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90004" w14:textId="77777777" w:rsidR="00A934C1" w:rsidRPr="00CC3D62" w:rsidRDefault="00BB2C07">
      <w:pPr>
        <w:pStyle w:val="Standard"/>
        <w:rPr>
          <w:rFonts w:ascii="Tahoma" w:hAnsi="Tahoma" w:cs="Tahoma"/>
        </w:rPr>
      </w:pPr>
      <w:r w:rsidRPr="00CC3D62">
        <w:rPr>
          <w:rFonts w:ascii="Tahoma" w:hAnsi="Tahoma" w:cs="Tahoma"/>
          <w:noProof/>
          <w:lang w:val="ru-RU" w:eastAsia="ru-RU" w:bidi="ar-SA"/>
        </w:rPr>
        <w:drawing>
          <wp:anchor distT="0" distB="0" distL="114300" distR="114300" simplePos="0" relativeHeight="251658240" behindDoc="0" locked="0" layoutInCell="1" allowOverlap="1" wp14:anchorId="6835DDA7" wp14:editId="75854587">
            <wp:simplePos x="0" y="0"/>
            <wp:positionH relativeFrom="column">
              <wp:posOffset>2995930</wp:posOffset>
            </wp:positionH>
            <wp:positionV relativeFrom="paragraph">
              <wp:posOffset>47625</wp:posOffset>
            </wp:positionV>
            <wp:extent cx="2860560" cy="635760"/>
            <wp:effectExtent l="0" t="0" r="0" b="0"/>
            <wp:wrapSquare wrapText="bothSides"/>
            <wp:docPr id="1"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860560" cy="635760"/>
                    </a:xfrm>
                    <a:prstGeom prst="rect">
                      <a:avLst/>
                    </a:prstGeom>
                  </pic:spPr>
                </pic:pic>
              </a:graphicData>
            </a:graphic>
          </wp:anchor>
        </w:drawing>
      </w:r>
    </w:p>
    <w:p w14:paraId="35E25818" w14:textId="77777777" w:rsidR="00A934C1" w:rsidRPr="00CC3D62" w:rsidRDefault="00A934C1">
      <w:pPr>
        <w:pStyle w:val="Standard"/>
        <w:rPr>
          <w:rFonts w:ascii="Tahoma" w:hAnsi="Tahoma" w:cs="Tahoma"/>
        </w:rPr>
      </w:pPr>
    </w:p>
    <w:p w14:paraId="475A64DD" w14:textId="77777777" w:rsidR="00A934C1" w:rsidRPr="00CC3D62" w:rsidRDefault="00A934C1">
      <w:pPr>
        <w:pStyle w:val="Standard"/>
        <w:rPr>
          <w:rFonts w:ascii="Tahoma" w:hAnsi="Tahoma" w:cs="Tahoma"/>
        </w:rPr>
      </w:pPr>
    </w:p>
    <w:p w14:paraId="71DC4B72" w14:textId="77777777" w:rsidR="00A934C1" w:rsidRPr="00CC3D62" w:rsidRDefault="00A934C1">
      <w:pPr>
        <w:pStyle w:val="Standard"/>
        <w:rPr>
          <w:rFonts w:ascii="Tahoma" w:hAnsi="Tahoma" w:cs="Tahoma"/>
        </w:rPr>
      </w:pPr>
    </w:p>
    <w:p w14:paraId="2B475A76" w14:textId="77777777" w:rsidR="00A934C1" w:rsidRPr="00CC3D62" w:rsidRDefault="00A934C1">
      <w:pPr>
        <w:pStyle w:val="Standard"/>
        <w:rPr>
          <w:rFonts w:ascii="Tahoma" w:hAnsi="Tahoma" w:cs="Tahoma"/>
        </w:rPr>
      </w:pPr>
    </w:p>
    <w:p w14:paraId="6B66390E" w14:textId="77777777" w:rsidR="00A934C1" w:rsidRPr="00CC3D62" w:rsidRDefault="00A934C1">
      <w:pPr>
        <w:pStyle w:val="Standard"/>
        <w:rPr>
          <w:rFonts w:ascii="Tahoma" w:hAnsi="Tahoma" w:cs="Tahoma"/>
        </w:rPr>
      </w:pPr>
    </w:p>
    <w:p w14:paraId="4BA7C645" w14:textId="77777777" w:rsidR="00A934C1" w:rsidRPr="00CC3D62" w:rsidRDefault="00A934C1">
      <w:pPr>
        <w:pStyle w:val="Standard"/>
        <w:rPr>
          <w:rFonts w:ascii="Tahoma" w:hAnsi="Tahoma" w:cs="Tahoma"/>
        </w:rPr>
      </w:pPr>
    </w:p>
    <w:p w14:paraId="7E6E2C64" w14:textId="77777777" w:rsidR="00A934C1" w:rsidRPr="00CC3D62" w:rsidRDefault="00A934C1">
      <w:pPr>
        <w:pStyle w:val="Standard"/>
        <w:rPr>
          <w:rFonts w:ascii="Tahoma" w:hAnsi="Tahoma" w:cs="Tahoma"/>
        </w:rPr>
      </w:pPr>
    </w:p>
    <w:p w14:paraId="63A9E4AC" w14:textId="77777777" w:rsidR="00A934C1" w:rsidRPr="00CC3D62" w:rsidRDefault="00BB2C07" w:rsidP="00BB2C07">
      <w:pPr>
        <w:pStyle w:val="Standard"/>
        <w:tabs>
          <w:tab w:val="left" w:pos="2775"/>
        </w:tabs>
        <w:rPr>
          <w:rFonts w:ascii="Tahoma" w:hAnsi="Tahoma" w:cs="Tahoma"/>
        </w:rPr>
      </w:pPr>
      <w:r w:rsidRPr="00CC3D62">
        <w:rPr>
          <w:rFonts w:ascii="Tahoma" w:hAnsi="Tahoma" w:cs="Tahoma"/>
        </w:rPr>
        <w:tab/>
      </w:r>
    </w:p>
    <w:p w14:paraId="07B68D81" w14:textId="77777777" w:rsidR="00BB2C07" w:rsidRPr="00CC3D62" w:rsidRDefault="00BB2C07" w:rsidP="00BB2C07">
      <w:pPr>
        <w:pStyle w:val="Standard"/>
        <w:tabs>
          <w:tab w:val="left" w:pos="2775"/>
        </w:tabs>
        <w:rPr>
          <w:rFonts w:ascii="Tahoma" w:hAnsi="Tahoma" w:cs="Tahoma"/>
        </w:rPr>
      </w:pPr>
    </w:p>
    <w:p w14:paraId="015F3A60" w14:textId="77777777" w:rsidR="00BB2C07" w:rsidRPr="00CC3D62" w:rsidRDefault="00BB2C07" w:rsidP="00BB2C07">
      <w:pPr>
        <w:pStyle w:val="Standard"/>
        <w:tabs>
          <w:tab w:val="left" w:pos="2775"/>
        </w:tabs>
        <w:rPr>
          <w:rFonts w:ascii="Tahoma" w:hAnsi="Tahoma" w:cs="Tahoma"/>
        </w:rPr>
      </w:pPr>
    </w:p>
    <w:p w14:paraId="3D4F244E" w14:textId="77777777" w:rsidR="00BB2C07" w:rsidRPr="00CC3D62" w:rsidRDefault="00BB2C07" w:rsidP="00BB2C07">
      <w:pPr>
        <w:pStyle w:val="Standard"/>
        <w:tabs>
          <w:tab w:val="left" w:pos="2775"/>
        </w:tabs>
        <w:rPr>
          <w:rFonts w:ascii="Tahoma" w:hAnsi="Tahoma" w:cs="Tahoma"/>
        </w:rPr>
      </w:pPr>
    </w:p>
    <w:p w14:paraId="20309D5B" w14:textId="77777777" w:rsidR="00BB2C07" w:rsidRPr="00CC3D62" w:rsidRDefault="00BB2C07" w:rsidP="00BB2C07">
      <w:pPr>
        <w:pStyle w:val="Standard"/>
        <w:tabs>
          <w:tab w:val="left" w:pos="2775"/>
        </w:tabs>
        <w:rPr>
          <w:rFonts w:ascii="Tahoma" w:hAnsi="Tahoma" w:cs="Tahoma"/>
        </w:rPr>
      </w:pPr>
    </w:p>
    <w:p w14:paraId="041162E9" w14:textId="77777777" w:rsidR="00BB2C07" w:rsidRPr="00CC3D62" w:rsidRDefault="00BB2C07" w:rsidP="00BB2C07">
      <w:pPr>
        <w:pStyle w:val="Standard"/>
        <w:tabs>
          <w:tab w:val="left" w:pos="2775"/>
        </w:tabs>
        <w:rPr>
          <w:rFonts w:ascii="Tahoma" w:hAnsi="Tahoma" w:cs="Tahoma"/>
        </w:rPr>
      </w:pPr>
    </w:p>
    <w:p w14:paraId="2A0C36A0" w14:textId="77777777" w:rsidR="00BB2C07" w:rsidRPr="00CC3D62" w:rsidRDefault="00BB2C07" w:rsidP="00BB2C07">
      <w:pPr>
        <w:pStyle w:val="Standard"/>
        <w:tabs>
          <w:tab w:val="left" w:pos="2775"/>
        </w:tabs>
        <w:rPr>
          <w:rFonts w:ascii="Tahoma" w:hAnsi="Tahoma" w:cs="Tahoma"/>
        </w:rPr>
      </w:pPr>
    </w:p>
    <w:p w14:paraId="31985185" w14:textId="77777777" w:rsidR="00A934C1" w:rsidRPr="00CC3D62" w:rsidRDefault="00A934C1">
      <w:pPr>
        <w:pStyle w:val="Standard"/>
        <w:rPr>
          <w:rFonts w:ascii="Tahoma" w:hAnsi="Tahoma" w:cs="Tahoma"/>
        </w:rPr>
      </w:pPr>
    </w:p>
    <w:p w14:paraId="3B7C3A67" w14:textId="77777777" w:rsidR="00A934C1" w:rsidRPr="00CC3D62" w:rsidRDefault="00A934C1">
      <w:pPr>
        <w:pStyle w:val="Standard"/>
        <w:rPr>
          <w:rFonts w:ascii="Tahoma" w:hAnsi="Tahoma" w:cs="Tahoma"/>
        </w:rPr>
      </w:pPr>
    </w:p>
    <w:p w14:paraId="27D94827" w14:textId="3B32A35F" w:rsidR="00A934C1" w:rsidRPr="00CC3D62" w:rsidRDefault="00FE63CC" w:rsidP="00BB2C07">
      <w:pPr>
        <w:pStyle w:val="Standard"/>
        <w:jc w:val="center"/>
        <w:rPr>
          <w:rFonts w:ascii="Tahoma" w:hAnsi="Tahoma" w:cs="Tahoma"/>
          <w:b/>
          <w:bCs/>
          <w:sz w:val="28"/>
          <w:szCs w:val="28"/>
        </w:rPr>
      </w:pPr>
      <w:r w:rsidRPr="00CC3D62">
        <w:rPr>
          <w:rFonts w:ascii="Tahoma" w:hAnsi="Tahoma" w:cs="Tahoma"/>
          <w:b/>
          <w:bCs/>
          <w:sz w:val="28"/>
          <w:szCs w:val="28"/>
        </w:rPr>
        <w:t>Smog in Bishkek:</w:t>
      </w:r>
    </w:p>
    <w:p w14:paraId="55B1C5A0" w14:textId="77777777" w:rsidR="00FE63CC" w:rsidRPr="00CC3D62" w:rsidRDefault="00FE63CC" w:rsidP="00BB2C07">
      <w:pPr>
        <w:pStyle w:val="Standard"/>
        <w:jc w:val="center"/>
        <w:rPr>
          <w:rFonts w:ascii="Tahoma" w:hAnsi="Tahoma" w:cs="Tahoma"/>
          <w:b/>
          <w:bCs/>
          <w:sz w:val="28"/>
          <w:szCs w:val="28"/>
        </w:rPr>
      </w:pPr>
      <w:r w:rsidRPr="00CC3D62">
        <w:rPr>
          <w:rFonts w:ascii="Tahoma" w:hAnsi="Tahoma" w:cs="Tahoma"/>
          <w:b/>
          <w:bCs/>
          <w:sz w:val="28"/>
          <w:szCs w:val="28"/>
        </w:rPr>
        <w:t>Myths and Reality</w:t>
      </w:r>
    </w:p>
    <w:p w14:paraId="1FF77394" w14:textId="77777777" w:rsidR="00A934C1" w:rsidRPr="00CC3D62" w:rsidRDefault="00A934C1">
      <w:pPr>
        <w:pStyle w:val="Standard"/>
        <w:rPr>
          <w:rFonts w:ascii="Tahoma" w:hAnsi="Tahoma" w:cs="Tahoma"/>
        </w:rPr>
      </w:pPr>
    </w:p>
    <w:p w14:paraId="7319B02E" w14:textId="77777777" w:rsidR="00A934C1" w:rsidRPr="00CC3D62" w:rsidRDefault="00A934C1">
      <w:pPr>
        <w:pStyle w:val="Standard"/>
        <w:rPr>
          <w:rFonts w:ascii="Tahoma" w:hAnsi="Tahoma" w:cs="Tahoma"/>
        </w:rPr>
      </w:pPr>
    </w:p>
    <w:p w14:paraId="3B88D67D" w14:textId="77777777" w:rsidR="00A934C1" w:rsidRPr="00CC3D62" w:rsidRDefault="00A934C1">
      <w:pPr>
        <w:pStyle w:val="Standard"/>
        <w:rPr>
          <w:rFonts w:ascii="Tahoma" w:hAnsi="Tahoma" w:cs="Tahoma"/>
        </w:rPr>
      </w:pPr>
    </w:p>
    <w:p w14:paraId="0B9943F8" w14:textId="77777777" w:rsidR="00A934C1" w:rsidRPr="00CC3D62" w:rsidRDefault="00A934C1">
      <w:pPr>
        <w:pStyle w:val="Standard"/>
        <w:rPr>
          <w:rFonts w:ascii="Tahoma" w:hAnsi="Tahoma" w:cs="Tahoma"/>
        </w:rPr>
      </w:pPr>
    </w:p>
    <w:p w14:paraId="11D12A4F" w14:textId="77777777" w:rsidR="00A934C1" w:rsidRPr="00CC3D62" w:rsidRDefault="00A934C1">
      <w:pPr>
        <w:pStyle w:val="Standard"/>
        <w:rPr>
          <w:rFonts w:ascii="Tahoma" w:hAnsi="Tahoma" w:cs="Tahoma"/>
        </w:rPr>
      </w:pPr>
    </w:p>
    <w:p w14:paraId="2050C86E" w14:textId="77777777" w:rsidR="00A934C1" w:rsidRPr="00CC3D62" w:rsidRDefault="00A934C1">
      <w:pPr>
        <w:pStyle w:val="Standard"/>
        <w:rPr>
          <w:rFonts w:ascii="Tahoma" w:hAnsi="Tahoma" w:cs="Tahoma"/>
        </w:rPr>
      </w:pPr>
    </w:p>
    <w:p w14:paraId="5625F27C" w14:textId="77777777" w:rsidR="00A934C1" w:rsidRPr="00CC3D62" w:rsidRDefault="00A934C1">
      <w:pPr>
        <w:pStyle w:val="Standard"/>
        <w:rPr>
          <w:rFonts w:ascii="Tahoma" w:hAnsi="Tahoma" w:cs="Tahoma"/>
        </w:rPr>
      </w:pPr>
    </w:p>
    <w:p w14:paraId="08D466AD" w14:textId="77777777" w:rsidR="00A934C1" w:rsidRPr="00CC3D62" w:rsidRDefault="00A934C1">
      <w:pPr>
        <w:pStyle w:val="Standard"/>
        <w:rPr>
          <w:rFonts w:ascii="Tahoma" w:hAnsi="Tahoma" w:cs="Tahoma"/>
        </w:rPr>
      </w:pPr>
    </w:p>
    <w:p w14:paraId="5773B657" w14:textId="77777777" w:rsidR="00A934C1" w:rsidRPr="00CC3D62" w:rsidRDefault="00A934C1">
      <w:pPr>
        <w:pStyle w:val="Standard"/>
        <w:rPr>
          <w:rFonts w:ascii="Tahoma" w:hAnsi="Tahoma" w:cs="Tahoma"/>
        </w:rPr>
      </w:pPr>
    </w:p>
    <w:p w14:paraId="0D2709FD" w14:textId="77777777" w:rsidR="00A934C1" w:rsidRPr="00CC3D62" w:rsidRDefault="00A934C1">
      <w:pPr>
        <w:pStyle w:val="Standard"/>
        <w:rPr>
          <w:rFonts w:ascii="Tahoma" w:hAnsi="Tahoma" w:cs="Tahoma"/>
        </w:rPr>
      </w:pPr>
    </w:p>
    <w:p w14:paraId="2DB6F558" w14:textId="77777777" w:rsidR="00A934C1" w:rsidRPr="00CC3D62" w:rsidRDefault="00A934C1">
      <w:pPr>
        <w:pStyle w:val="Standard"/>
        <w:rPr>
          <w:rFonts w:ascii="Tahoma" w:hAnsi="Tahoma" w:cs="Tahoma"/>
        </w:rPr>
      </w:pPr>
    </w:p>
    <w:p w14:paraId="5EEF00EA" w14:textId="77777777" w:rsidR="00A934C1" w:rsidRPr="00CC3D62" w:rsidRDefault="00A934C1">
      <w:pPr>
        <w:pStyle w:val="Standard"/>
        <w:rPr>
          <w:rFonts w:ascii="Tahoma" w:hAnsi="Tahoma" w:cs="Tahoma"/>
        </w:rPr>
      </w:pPr>
    </w:p>
    <w:p w14:paraId="120309F2" w14:textId="77777777" w:rsidR="00A934C1" w:rsidRPr="00CC3D62" w:rsidRDefault="00FE63CC">
      <w:pPr>
        <w:pStyle w:val="Standard"/>
        <w:rPr>
          <w:rFonts w:ascii="Tahoma" w:hAnsi="Tahoma" w:cs="Tahoma"/>
        </w:rPr>
      </w:pPr>
      <w:r w:rsidRPr="00CC3D62">
        <w:rPr>
          <w:rFonts w:ascii="Tahoma" w:hAnsi="Tahoma" w:cs="Tahoma"/>
        </w:rPr>
        <w:t>By:</w:t>
      </w:r>
    </w:p>
    <w:p w14:paraId="19A142D6" w14:textId="77777777" w:rsidR="00FE63CC" w:rsidRPr="00CC3D62" w:rsidRDefault="00FE63CC">
      <w:pPr>
        <w:pStyle w:val="Standard"/>
        <w:rPr>
          <w:rFonts w:ascii="Tahoma" w:hAnsi="Tahoma" w:cs="Tahoma"/>
        </w:rPr>
      </w:pPr>
    </w:p>
    <w:p w14:paraId="0D465DFD" w14:textId="05E345DD" w:rsidR="00FE63CC" w:rsidRPr="00CC3D62" w:rsidRDefault="00FE63CC">
      <w:pPr>
        <w:pStyle w:val="Standard"/>
        <w:rPr>
          <w:rFonts w:ascii="Tahoma" w:hAnsi="Tahoma" w:cs="Tahoma"/>
        </w:rPr>
      </w:pPr>
      <w:r w:rsidRPr="00CC3D62">
        <w:rPr>
          <w:rFonts w:ascii="Tahoma" w:hAnsi="Tahoma" w:cs="Tahoma"/>
        </w:rPr>
        <w:t>Kanat Sultanaliev</w:t>
      </w:r>
      <w:r w:rsidR="00A56B3D">
        <w:rPr>
          <w:rFonts w:ascii="Tahoma" w:hAnsi="Tahoma" w:cs="Tahoma"/>
        </w:rPr>
        <w:t>,</w:t>
      </w:r>
    </w:p>
    <w:p w14:paraId="5F907AFD" w14:textId="7AFBDDAA" w:rsidR="00FE63CC" w:rsidRDefault="00FE63CC">
      <w:pPr>
        <w:pStyle w:val="Standard"/>
        <w:rPr>
          <w:rFonts w:ascii="Tahoma" w:hAnsi="Tahoma" w:cs="Tahoma"/>
        </w:rPr>
      </w:pPr>
      <w:r w:rsidRPr="00CC3D62">
        <w:rPr>
          <w:rFonts w:ascii="Tahoma" w:hAnsi="Tahoma" w:cs="Tahoma"/>
        </w:rPr>
        <w:t xml:space="preserve">Rahat </w:t>
      </w:r>
      <w:proofErr w:type="spellStart"/>
      <w:r w:rsidRPr="00CC3D62">
        <w:rPr>
          <w:rFonts w:ascii="Tahoma" w:hAnsi="Tahoma" w:cs="Tahoma"/>
        </w:rPr>
        <w:t>Sabyrbekov</w:t>
      </w:r>
      <w:proofErr w:type="spellEnd"/>
      <w:r w:rsidR="00A56B3D">
        <w:rPr>
          <w:rFonts w:ascii="Tahoma" w:hAnsi="Tahoma" w:cs="Tahoma"/>
        </w:rPr>
        <w:t>,</w:t>
      </w:r>
    </w:p>
    <w:p w14:paraId="0B924810" w14:textId="77777777" w:rsidR="00A56B3D" w:rsidRPr="00CC3D62" w:rsidRDefault="00A56B3D" w:rsidP="00A56B3D">
      <w:pPr>
        <w:pStyle w:val="Standard"/>
        <w:rPr>
          <w:rFonts w:ascii="Tahoma" w:hAnsi="Tahoma" w:cs="Tahoma"/>
        </w:rPr>
      </w:pPr>
      <w:proofErr w:type="spellStart"/>
      <w:r w:rsidRPr="00CC3D62">
        <w:rPr>
          <w:rFonts w:ascii="Tahoma" w:hAnsi="Tahoma" w:cs="Tahoma"/>
        </w:rPr>
        <w:t>Zheenbek</w:t>
      </w:r>
      <w:proofErr w:type="spellEnd"/>
      <w:r w:rsidRPr="00CC3D62">
        <w:rPr>
          <w:rFonts w:ascii="Tahoma" w:hAnsi="Tahoma" w:cs="Tahoma"/>
        </w:rPr>
        <w:t xml:space="preserve"> </w:t>
      </w:r>
      <w:proofErr w:type="spellStart"/>
      <w:r w:rsidRPr="00CC3D62">
        <w:rPr>
          <w:rFonts w:ascii="Tahoma" w:hAnsi="Tahoma" w:cs="Tahoma"/>
        </w:rPr>
        <w:t>Kulenbekov</w:t>
      </w:r>
      <w:proofErr w:type="spellEnd"/>
    </w:p>
    <w:p w14:paraId="40EAD24A" w14:textId="77777777" w:rsidR="00A56B3D" w:rsidRPr="00CC3D62" w:rsidRDefault="00A56B3D">
      <w:pPr>
        <w:pStyle w:val="Standard"/>
        <w:rPr>
          <w:rFonts w:ascii="Tahoma" w:hAnsi="Tahoma" w:cs="Tahoma"/>
        </w:rPr>
      </w:pPr>
    </w:p>
    <w:p w14:paraId="44CB3212" w14:textId="77777777" w:rsidR="00A934C1" w:rsidRPr="00CC3D62" w:rsidRDefault="00A934C1">
      <w:pPr>
        <w:pStyle w:val="Standard"/>
        <w:jc w:val="center"/>
        <w:rPr>
          <w:rFonts w:ascii="Tahoma" w:hAnsi="Tahoma" w:cs="Tahoma"/>
        </w:rPr>
      </w:pPr>
    </w:p>
    <w:p w14:paraId="424CC789" w14:textId="77777777" w:rsidR="00A934C1" w:rsidRPr="00CC3D62" w:rsidRDefault="00A934C1">
      <w:pPr>
        <w:pStyle w:val="Standard"/>
        <w:jc w:val="center"/>
        <w:rPr>
          <w:rFonts w:ascii="Tahoma" w:hAnsi="Tahoma" w:cs="Tahoma"/>
        </w:rPr>
      </w:pPr>
    </w:p>
    <w:p w14:paraId="168FBB4C" w14:textId="77777777" w:rsidR="00A934C1" w:rsidRPr="00CC3D62" w:rsidRDefault="00A934C1">
      <w:pPr>
        <w:pStyle w:val="Standard"/>
        <w:jc w:val="center"/>
        <w:rPr>
          <w:rFonts w:ascii="Tahoma" w:hAnsi="Tahoma" w:cs="Tahoma"/>
        </w:rPr>
      </w:pPr>
    </w:p>
    <w:p w14:paraId="231114FF" w14:textId="77777777" w:rsidR="00A934C1" w:rsidRPr="00CC3D62" w:rsidRDefault="00A934C1">
      <w:pPr>
        <w:pStyle w:val="Standard"/>
        <w:jc w:val="center"/>
        <w:rPr>
          <w:rFonts w:ascii="Tahoma" w:hAnsi="Tahoma" w:cs="Tahoma"/>
        </w:rPr>
      </w:pPr>
    </w:p>
    <w:p w14:paraId="5508C1E7" w14:textId="77777777" w:rsidR="00A934C1" w:rsidRPr="00CC3D62" w:rsidRDefault="00A934C1">
      <w:pPr>
        <w:pStyle w:val="Standard"/>
        <w:jc w:val="center"/>
        <w:rPr>
          <w:rFonts w:ascii="Tahoma" w:hAnsi="Tahoma" w:cs="Tahoma"/>
        </w:rPr>
      </w:pPr>
    </w:p>
    <w:p w14:paraId="17576A70" w14:textId="27C6AF35" w:rsidR="00A934C1" w:rsidRDefault="00FE63CC">
      <w:pPr>
        <w:pStyle w:val="Standard"/>
        <w:jc w:val="center"/>
        <w:rPr>
          <w:rFonts w:ascii="Tahoma" w:hAnsi="Tahoma" w:cs="Tahoma"/>
        </w:rPr>
      </w:pPr>
      <w:proofErr w:type="gramStart"/>
      <w:r w:rsidRPr="00CC3D62">
        <w:rPr>
          <w:rFonts w:ascii="Tahoma" w:hAnsi="Tahoma" w:cs="Tahoma"/>
        </w:rPr>
        <w:t xml:space="preserve">August </w:t>
      </w:r>
      <w:r w:rsidR="00211A01" w:rsidRPr="00CC3D62">
        <w:rPr>
          <w:rFonts w:ascii="Tahoma" w:hAnsi="Tahoma" w:cs="Tahoma"/>
        </w:rPr>
        <w:t xml:space="preserve"> 20</w:t>
      </w:r>
      <w:r w:rsidRPr="00CC3D62">
        <w:rPr>
          <w:rFonts w:ascii="Tahoma" w:hAnsi="Tahoma" w:cs="Tahoma"/>
        </w:rPr>
        <w:t>2</w:t>
      </w:r>
      <w:r w:rsidR="00211A01" w:rsidRPr="00CC3D62">
        <w:rPr>
          <w:rFonts w:ascii="Tahoma" w:hAnsi="Tahoma" w:cs="Tahoma"/>
        </w:rPr>
        <w:t>1</w:t>
      </w:r>
      <w:proofErr w:type="gramEnd"/>
    </w:p>
    <w:p w14:paraId="0C3C5721" w14:textId="77777777" w:rsidR="000F3685" w:rsidRDefault="000F3685">
      <w:pPr>
        <w:pStyle w:val="Standard"/>
        <w:jc w:val="center"/>
        <w:rPr>
          <w:rFonts w:ascii="Tahoma" w:hAnsi="Tahoma" w:cs="Tahoma"/>
        </w:rPr>
      </w:pPr>
    </w:p>
    <w:p w14:paraId="5DC829FE" w14:textId="77777777" w:rsidR="000F3685" w:rsidRPr="00CC3D62" w:rsidRDefault="000F3685">
      <w:pPr>
        <w:pStyle w:val="Standard"/>
        <w:jc w:val="center"/>
        <w:rPr>
          <w:rFonts w:ascii="Tahoma" w:hAnsi="Tahoma" w:cs="Tahoma"/>
        </w:rPr>
      </w:pPr>
    </w:p>
    <w:p w14:paraId="0F9AFEC4" w14:textId="77777777" w:rsidR="00FE63CC" w:rsidRPr="00CC3D62" w:rsidRDefault="00FE63CC">
      <w:pPr>
        <w:pStyle w:val="Standard"/>
        <w:rPr>
          <w:rFonts w:ascii="Tahoma" w:hAnsi="Tahoma" w:cs="Tahoma"/>
          <w:b/>
          <w:bCs/>
        </w:rPr>
      </w:pPr>
      <w:r w:rsidRPr="00CC3D62">
        <w:rPr>
          <w:rFonts w:ascii="Tahoma" w:hAnsi="Tahoma" w:cs="Tahoma"/>
          <w:b/>
          <w:bCs/>
        </w:rPr>
        <w:t>Institution Affiliation</w:t>
      </w:r>
    </w:p>
    <w:p w14:paraId="482C61E5" w14:textId="77777777" w:rsidR="00FE63CC" w:rsidRPr="00CC3D62" w:rsidRDefault="00FE63CC">
      <w:pPr>
        <w:pStyle w:val="Standard"/>
        <w:rPr>
          <w:rFonts w:ascii="Tahoma" w:hAnsi="Tahoma" w:cs="Tahoma"/>
          <w:b/>
          <w:bCs/>
        </w:rPr>
      </w:pPr>
    </w:p>
    <w:p w14:paraId="69B46CF9" w14:textId="77777777" w:rsidR="00A934C1" w:rsidRPr="00CC3D62" w:rsidRDefault="00A934C1">
      <w:pPr>
        <w:pStyle w:val="Standard"/>
        <w:rPr>
          <w:rFonts w:ascii="Tahoma" w:hAnsi="Tahoma" w:cs="Tahoma"/>
        </w:rPr>
      </w:pPr>
    </w:p>
    <w:p w14:paraId="49C5840B" w14:textId="77777777" w:rsidR="00C03F7A" w:rsidRPr="00CC3D62" w:rsidRDefault="00C03F7A">
      <w:pPr>
        <w:pStyle w:val="Standard"/>
        <w:rPr>
          <w:rFonts w:ascii="Tahoma" w:hAnsi="Tahoma" w:cs="Tahoma"/>
        </w:rPr>
      </w:pPr>
    </w:p>
    <w:p w14:paraId="39676FF1" w14:textId="5FCAD489" w:rsidR="00A934C1" w:rsidRPr="00CC3D62" w:rsidRDefault="00FE63CC" w:rsidP="00081FF8">
      <w:pPr>
        <w:pStyle w:val="Standard"/>
        <w:jc w:val="both"/>
        <w:rPr>
          <w:rFonts w:ascii="Tahoma" w:hAnsi="Tahoma" w:cs="Tahoma"/>
        </w:rPr>
      </w:pPr>
      <w:r w:rsidRPr="00CC3D62">
        <w:rPr>
          <w:rFonts w:ascii="Tahoma" w:hAnsi="Tahoma" w:cs="Tahoma"/>
        </w:rPr>
        <w:t>This research was carried out with a grant provided by the American Univers</w:t>
      </w:r>
      <w:r w:rsidR="00081FF8">
        <w:rPr>
          <w:rFonts w:ascii="Tahoma" w:hAnsi="Tahoma" w:cs="Tahoma"/>
        </w:rPr>
        <w:t>i</w:t>
      </w:r>
      <w:r w:rsidRPr="00CC3D62">
        <w:rPr>
          <w:rFonts w:ascii="Tahoma" w:hAnsi="Tahoma" w:cs="Tahoma"/>
        </w:rPr>
        <w:t xml:space="preserve">ty of Central Asia for the purpose of conducting research on the issue of air quality in Bishkek </w:t>
      </w:r>
      <w:r w:rsidR="00A56B3D">
        <w:rPr>
          <w:rFonts w:ascii="Tahoma" w:hAnsi="Tahoma" w:cs="Tahoma"/>
        </w:rPr>
        <w:t>city</w:t>
      </w:r>
      <w:r w:rsidRPr="00CC3D62">
        <w:rPr>
          <w:rFonts w:ascii="Tahoma" w:hAnsi="Tahoma" w:cs="Tahoma"/>
        </w:rPr>
        <w:t>, the Kyrgyz Republic</w:t>
      </w:r>
      <w:r w:rsidR="00211A01" w:rsidRPr="00CC3D62">
        <w:rPr>
          <w:rFonts w:ascii="Tahoma" w:hAnsi="Tahoma" w:cs="Tahoma"/>
        </w:rPr>
        <w:t>.</w:t>
      </w:r>
      <w:r w:rsidRPr="00CC3D62">
        <w:rPr>
          <w:rFonts w:ascii="Tahoma" w:hAnsi="Tahoma" w:cs="Tahoma"/>
        </w:rPr>
        <w:t xml:space="preserve"> </w:t>
      </w:r>
    </w:p>
    <w:p w14:paraId="66882630" w14:textId="77777777" w:rsidR="00081FF8" w:rsidRDefault="00081FF8" w:rsidP="00081FF8">
      <w:pPr>
        <w:shd w:val="clear" w:color="auto" w:fill="FFFFFF"/>
        <w:spacing w:after="160" w:line="235" w:lineRule="atLeast"/>
        <w:jc w:val="both"/>
        <w:rPr>
          <w:rFonts w:ascii="Tahoma" w:hAnsi="Tahoma" w:cs="Tahoma"/>
        </w:rPr>
      </w:pPr>
    </w:p>
    <w:p w14:paraId="10C00ECB" w14:textId="7D1C914B" w:rsidR="002B0019" w:rsidRPr="00081FF8" w:rsidRDefault="002B0019" w:rsidP="00081FF8">
      <w:pPr>
        <w:shd w:val="clear" w:color="auto" w:fill="FFFFFF"/>
        <w:spacing w:after="160" w:line="235" w:lineRule="atLeast"/>
        <w:jc w:val="both"/>
        <w:rPr>
          <w:rFonts w:ascii="Tahoma" w:hAnsi="Tahoma" w:cs="Tahoma"/>
        </w:rPr>
      </w:pPr>
      <w:r w:rsidRPr="00081FF8">
        <w:rPr>
          <w:rFonts w:ascii="Tahoma" w:hAnsi="Tahoma" w:cs="Tahoma"/>
        </w:rPr>
        <w:t xml:space="preserve">Kanat </w:t>
      </w:r>
      <w:proofErr w:type="spellStart"/>
      <w:r w:rsidRPr="00081FF8">
        <w:rPr>
          <w:rFonts w:ascii="Tahoma" w:hAnsi="Tahoma" w:cs="Tahoma"/>
        </w:rPr>
        <w:t>Sultanliev</w:t>
      </w:r>
      <w:proofErr w:type="spellEnd"/>
      <w:r w:rsidRPr="00081FF8">
        <w:rPr>
          <w:rFonts w:ascii="Tahoma" w:hAnsi="Tahoma" w:cs="Tahoma"/>
        </w:rPr>
        <w:t xml:space="preserve"> is an Executive Director of the Tian Shan Policy Center at the American University of Central Asia. His research interests are broad and include key topics related to sustainable development.</w:t>
      </w:r>
    </w:p>
    <w:p w14:paraId="614AA93E" w14:textId="0FCC6E91" w:rsidR="002B0019" w:rsidRDefault="002B0019" w:rsidP="00081FF8">
      <w:pPr>
        <w:shd w:val="clear" w:color="auto" w:fill="FFFFFF"/>
        <w:spacing w:after="160" w:line="235" w:lineRule="atLeast"/>
        <w:jc w:val="both"/>
        <w:rPr>
          <w:rFonts w:ascii="Tahoma" w:hAnsi="Tahoma" w:cs="Tahoma"/>
        </w:rPr>
      </w:pPr>
      <w:r w:rsidRPr="00081FF8">
        <w:rPr>
          <w:rFonts w:ascii="Tahoma" w:hAnsi="Tahoma" w:cs="Tahoma"/>
        </w:rPr>
        <w:t xml:space="preserve">Dr. Rahat </w:t>
      </w:r>
      <w:proofErr w:type="spellStart"/>
      <w:r w:rsidRPr="00081FF8">
        <w:rPr>
          <w:rFonts w:ascii="Tahoma" w:hAnsi="Tahoma" w:cs="Tahoma"/>
        </w:rPr>
        <w:t>Sabyrbekov</w:t>
      </w:r>
      <w:proofErr w:type="spellEnd"/>
      <w:r w:rsidRPr="00081FF8">
        <w:rPr>
          <w:rFonts w:ascii="Tahoma" w:hAnsi="Tahoma" w:cs="Tahoma"/>
        </w:rPr>
        <w:t xml:space="preserve"> is post-doc researcher at the OSCE Academy and taught many years at Economics program at AUCA. He specializes in environmental economics. </w:t>
      </w:r>
    </w:p>
    <w:p w14:paraId="65B84185" w14:textId="77777777" w:rsidR="00A56B3D" w:rsidRPr="00081FF8" w:rsidRDefault="00A56B3D" w:rsidP="00A56B3D">
      <w:pPr>
        <w:shd w:val="clear" w:color="auto" w:fill="FFFFFF"/>
        <w:spacing w:after="160" w:line="235" w:lineRule="atLeast"/>
        <w:jc w:val="both"/>
        <w:rPr>
          <w:rFonts w:ascii="Tahoma" w:hAnsi="Tahoma" w:cs="Tahoma"/>
        </w:rPr>
      </w:pPr>
      <w:r w:rsidRPr="00081FF8">
        <w:rPr>
          <w:rFonts w:ascii="Tahoma" w:hAnsi="Tahoma" w:cs="Tahoma"/>
        </w:rPr>
        <w:t xml:space="preserve">Dr. </w:t>
      </w:r>
      <w:proofErr w:type="spellStart"/>
      <w:r w:rsidRPr="00081FF8">
        <w:rPr>
          <w:rFonts w:ascii="Tahoma" w:hAnsi="Tahoma" w:cs="Tahoma"/>
        </w:rPr>
        <w:t>Zheenbek</w:t>
      </w:r>
      <w:proofErr w:type="spellEnd"/>
      <w:r w:rsidRPr="00081FF8">
        <w:rPr>
          <w:rFonts w:ascii="Tahoma" w:hAnsi="Tahoma" w:cs="Tahoma"/>
        </w:rPr>
        <w:t xml:space="preserve"> </w:t>
      </w:r>
      <w:proofErr w:type="spellStart"/>
      <w:r w:rsidRPr="00081FF8">
        <w:rPr>
          <w:rFonts w:ascii="Tahoma" w:hAnsi="Tahoma" w:cs="Tahoma"/>
        </w:rPr>
        <w:t>Kulenbekov</w:t>
      </w:r>
      <w:proofErr w:type="spellEnd"/>
      <w:r w:rsidRPr="00081FF8">
        <w:rPr>
          <w:rFonts w:ascii="Tahoma" w:hAnsi="Tahoma" w:cs="Tahoma"/>
        </w:rPr>
        <w:t xml:space="preserve"> is an Associate Professor and Head of Applied Geology Department at American University of Central Asia. He focuses on environmental safety including hydrology studies, water quality monitoring, and environmental impact assessment.</w:t>
      </w:r>
    </w:p>
    <w:p w14:paraId="220CF24D" w14:textId="77777777" w:rsidR="00A56B3D" w:rsidRPr="00081FF8" w:rsidRDefault="00A56B3D" w:rsidP="00081FF8">
      <w:pPr>
        <w:shd w:val="clear" w:color="auto" w:fill="FFFFFF"/>
        <w:spacing w:after="160" w:line="235" w:lineRule="atLeast"/>
        <w:jc w:val="both"/>
        <w:rPr>
          <w:rFonts w:ascii="Tahoma" w:hAnsi="Tahoma" w:cs="Tahoma"/>
        </w:rPr>
      </w:pPr>
    </w:p>
    <w:p w14:paraId="45FBA08A" w14:textId="77777777" w:rsidR="002B0019" w:rsidRPr="00CC3D62" w:rsidRDefault="002B0019" w:rsidP="00FE63CC">
      <w:pPr>
        <w:shd w:val="clear" w:color="auto" w:fill="FFFFFF"/>
        <w:spacing w:after="160" w:line="235" w:lineRule="atLeast"/>
        <w:rPr>
          <w:rFonts w:ascii="Tahoma" w:eastAsia="Times New Roman" w:hAnsi="Tahoma" w:cs="Tahoma"/>
          <w:color w:val="222222"/>
          <w:lang w:val="en-US"/>
        </w:rPr>
      </w:pPr>
    </w:p>
    <w:p w14:paraId="7CEFFB94" w14:textId="77777777" w:rsidR="00FE63CC" w:rsidRPr="00CC3D62" w:rsidRDefault="00FE63CC">
      <w:pPr>
        <w:pStyle w:val="Standard"/>
        <w:jc w:val="both"/>
        <w:rPr>
          <w:rFonts w:ascii="Tahoma" w:hAnsi="Tahoma" w:cs="Tahoma"/>
          <w:lang w:val="en-US"/>
        </w:rPr>
      </w:pPr>
    </w:p>
    <w:p w14:paraId="1D93643D" w14:textId="77777777" w:rsidR="00A934C1" w:rsidRPr="00CC3D62" w:rsidRDefault="00A934C1">
      <w:pPr>
        <w:pStyle w:val="Standard"/>
        <w:rPr>
          <w:rFonts w:ascii="Tahoma" w:hAnsi="Tahoma" w:cs="Tahoma"/>
        </w:rPr>
      </w:pPr>
    </w:p>
    <w:p w14:paraId="3A793B39" w14:textId="77777777" w:rsidR="00A934C1" w:rsidRPr="00CC3D62" w:rsidRDefault="00A934C1">
      <w:pPr>
        <w:pStyle w:val="Standard"/>
        <w:rPr>
          <w:rFonts w:ascii="Tahoma" w:hAnsi="Tahoma" w:cs="Tahoma"/>
          <w:b/>
          <w:bCs/>
        </w:rPr>
      </w:pPr>
    </w:p>
    <w:p w14:paraId="57E1C2FC" w14:textId="77777777" w:rsidR="00A934C1" w:rsidRPr="00CC3D62" w:rsidRDefault="00A934C1">
      <w:pPr>
        <w:pStyle w:val="Standard"/>
        <w:rPr>
          <w:rFonts w:ascii="Tahoma" w:hAnsi="Tahoma" w:cs="Tahoma"/>
        </w:rPr>
      </w:pPr>
    </w:p>
    <w:p w14:paraId="0B02301E" w14:textId="77777777" w:rsidR="00A934C1" w:rsidRPr="00CC3D62" w:rsidRDefault="00211A01">
      <w:pPr>
        <w:pStyle w:val="Standard"/>
        <w:pageBreakBefore/>
        <w:rPr>
          <w:rFonts w:ascii="Tahoma" w:hAnsi="Tahoma" w:cs="Tahoma"/>
          <w:b/>
          <w:bCs/>
        </w:rPr>
      </w:pPr>
      <w:r w:rsidRPr="00CC3D62">
        <w:rPr>
          <w:rFonts w:ascii="Tahoma" w:hAnsi="Tahoma" w:cs="Tahoma"/>
          <w:b/>
          <w:bCs/>
        </w:rPr>
        <w:lastRenderedPageBreak/>
        <w:t>Disclaimer</w:t>
      </w:r>
    </w:p>
    <w:p w14:paraId="6DFC97F5" w14:textId="77777777" w:rsidR="00A934C1" w:rsidRPr="00CC3D62" w:rsidRDefault="00A934C1">
      <w:pPr>
        <w:pStyle w:val="Standard"/>
        <w:rPr>
          <w:rFonts w:ascii="Tahoma" w:hAnsi="Tahoma" w:cs="Tahoma"/>
        </w:rPr>
      </w:pPr>
    </w:p>
    <w:p w14:paraId="0E5E8087" w14:textId="77777777" w:rsidR="00C03F7A" w:rsidRPr="00CC3D62" w:rsidRDefault="00C03F7A">
      <w:pPr>
        <w:pStyle w:val="Standard"/>
        <w:rPr>
          <w:rFonts w:ascii="Tahoma" w:hAnsi="Tahoma" w:cs="Tahoma"/>
        </w:rPr>
      </w:pPr>
    </w:p>
    <w:p w14:paraId="5A756B85" w14:textId="3C515686" w:rsidR="00A934C1" w:rsidRPr="00CC3D62" w:rsidRDefault="00FE63CC" w:rsidP="00D004B4">
      <w:pPr>
        <w:pStyle w:val="Standard"/>
        <w:tabs>
          <w:tab w:val="left" w:pos="450"/>
        </w:tabs>
        <w:jc w:val="both"/>
        <w:rPr>
          <w:rFonts w:ascii="Tahoma" w:hAnsi="Tahoma" w:cs="Tahoma"/>
        </w:rPr>
      </w:pPr>
      <w:r w:rsidRPr="00CC3D62">
        <w:rPr>
          <w:rFonts w:ascii="Tahoma" w:eastAsia="Times New Roman" w:hAnsi="Tahoma" w:cs="Tahoma"/>
          <w:color w:val="222222"/>
          <w:lang w:val="en-US"/>
        </w:rPr>
        <w:t xml:space="preserve">This report is the work of </w:t>
      </w:r>
      <w:r w:rsidR="00A30FD9" w:rsidRPr="00A30FD9">
        <w:rPr>
          <w:rFonts w:ascii="Tahoma" w:eastAsia="Times New Roman" w:hAnsi="Tahoma" w:cs="Tahoma"/>
          <w:color w:val="222222"/>
          <w:lang w:val="en-US"/>
        </w:rPr>
        <w:t>Kanat Sultanaliev</w:t>
      </w:r>
      <w:r w:rsidR="00A56B3D">
        <w:rPr>
          <w:rFonts w:ascii="Tahoma" w:eastAsia="Times New Roman" w:hAnsi="Tahoma" w:cs="Tahoma"/>
          <w:color w:val="222222"/>
          <w:lang w:val="en-US"/>
        </w:rPr>
        <w:t xml:space="preserve">, </w:t>
      </w:r>
      <w:r w:rsidR="00081FF8">
        <w:rPr>
          <w:rFonts w:ascii="Tahoma" w:eastAsia="Times New Roman" w:hAnsi="Tahoma" w:cs="Tahoma"/>
          <w:color w:val="222222"/>
          <w:lang w:val="en-US"/>
        </w:rPr>
        <w:t xml:space="preserve">Dr. </w:t>
      </w:r>
      <w:r w:rsidR="00A30FD9" w:rsidRPr="00A30FD9">
        <w:rPr>
          <w:rFonts w:ascii="Tahoma" w:eastAsia="Times New Roman" w:hAnsi="Tahoma" w:cs="Tahoma"/>
          <w:color w:val="222222"/>
          <w:lang w:val="en-US"/>
        </w:rPr>
        <w:t xml:space="preserve">Rahat </w:t>
      </w:r>
      <w:proofErr w:type="spellStart"/>
      <w:r w:rsidR="00A30FD9" w:rsidRPr="00A30FD9">
        <w:rPr>
          <w:rFonts w:ascii="Tahoma" w:eastAsia="Times New Roman" w:hAnsi="Tahoma" w:cs="Tahoma"/>
          <w:color w:val="222222"/>
          <w:lang w:val="en-US"/>
        </w:rPr>
        <w:t>Sabyrbekov</w:t>
      </w:r>
      <w:proofErr w:type="spellEnd"/>
      <w:r w:rsidR="00A56B3D">
        <w:rPr>
          <w:rFonts w:ascii="Tahoma" w:eastAsia="Times New Roman" w:hAnsi="Tahoma" w:cs="Tahoma"/>
          <w:color w:val="222222"/>
          <w:lang w:val="en-US"/>
        </w:rPr>
        <w:t xml:space="preserve">, and </w:t>
      </w:r>
      <w:r w:rsidR="00A56B3D">
        <w:rPr>
          <w:rFonts w:ascii="Tahoma" w:eastAsia="Times New Roman" w:hAnsi="Tahoma" w:cs="Tahoma"/>
          <w:color w:val="222222"/>
          <w:lang w:val="en-US"/>
        </w:rPr>
        <w:t xml:space="preserve">Dr. </w:t>
      </w:r>
      <w:proofErr w:type="spellStart"/>
      <w:r w:rsidR="00A56B3D" w:rsidRPr="00A30FD9">
        <w:rPr>
          <w:rFonts w:ascii="Tahoma" w:eastAsia="Times New Roman" w:hAnsi="Tahoma" w:cs="Tahoma"/>
          <w:color w:val="222222"/>
          <w:lang w:val="en-US"/>
        </w:rPr>
        <w:t>Zheenbek</w:t>
      </w:r>
      <w:proofErr w:type="spellEnd"/>
      <w:r w:rsidR="00A56B3D" w:rsidRPr="00A30FD9">
        <w:rPr>
          <w:rFonts w:ascii="Tahoma" w:eastAsia="Times New Roman" w:hAnsi="Tahoma" w:cs="Tahoma"/>
          <w:color w:val="222222"/>
          <w:lang w:val="en-US"/>
        </w:rPr>
        <w:t xml:space="preserve"> </w:t>
      </w:r>
      <w:proofErr w:type="spellStart"/>
      <w:proofErr w:type="gramStart"/>
      <w:r w:rsidR="00A56B3D" w:rsidRPr="00A30FD9">
        <w:rPr>
          <w:rFonts w:ascii="Tahoma" w:eastAsia="Times New Roman" w:hAnsi="Tahoma" w:cs="Tahoma"/>
          <w:color w:val="222222"/>
          <w:lang w:val="en-US"/>
        </w:rPr>
        <w:t>Kulenbekov</w:t>
      </w:r>
      <w:proofErr w:type="spellEnd"/>
      <w:r w:rsidR="00A56B3D" w:rsidRPr="00A30FD9">
        <w:rPr>
          <w:rFonts w:ascii="Tahoma" w:eastAsia="Times New Roman" w:hAnsi="Tahoma" w:cs="Tahoma"/>
          <w:color w:val="222222"/>
          <w:lang w:val="en-US"/>
        </w:rPr>
        <w:t xml:space="preserve">, </w:t>
      </w:r>
      <w:r w:rsidRPr="00CC3D62">
        <w:rPr>
          <w:rFonts w:ascii="Tahoma" w:eastAsia="Times New Roman" w:hAnsi="Tahoma" w:cs="Tahoma"/>
          <w:color w:val="222222"/>
          <w:lang w:val="en-US"/>
        </w:rPr>
        <w:t xml:space="preserve"> and</w:t>
      </w:r>
      <w:proofErr w:type="gramEnd"/>
      <w:r w:rsidRPr="00CC3D62">
        <w:rPr>
          <w:rFonts w:ascii="Tahoma" w:eastAsia="Times New Roman" w:hAnsi="Tahoma" w:cs="Tahoma"/>
          <w:color w:val="222222"/>
          <w:lang w:val="en-US"/>
        </w:rPr>
        <w:t xml:space="preserve"> does not necessarily reflect the views or values of the American University of Central Asia nor the stance of any department or office at the American University of Central Asia.</w:t>
      </w:r>
    </w:p>
    <w:p w14:paraId="65AABB29" w14:textId="77777777" w:rsidR="00A934C1" w:rsidRPr="00CC3D62" w:rsidRDefault="00A934C1">
      <w:pPr>
        <w:pStyle w:val="Standard"/>
        <w:rPr>
          <w:rFonts w:ascii="Tahoma" w:hAnsi="Tahoma" w:cs="Tahoma"/>
        </w:rPr>
      </w:pPr>
    </w:p>
    <w:p w14:paraId="61DAF8AC" w14:textId="77777777" w:rsidR="00A934C1" w:rsidRPr="00CC3D62" w:rsidRDefault="00211A01">
      <w:pPr>
        <w:pStyle w:val="Standard"/>
        <w:pageBreakBefore/>
        <w:rPr>
          <w:rFonts w:ascii="Tahoma" w:hAnsi="Tahoma" w:cs="Tahoma"/>
          <w:b/>
          <w:bCs/>
          <w:sz w:val="28"/>
          <w:szCs w:val="28"/>
        </w:rPr>
      </w:pPr>
      <w:r w:rsidRPr="00CC3D62">
        <w:rPr>
          <w:rFonts w:ascii="Tahoma" w:hAnsi="Tahoma" w:cs="Tahoma"/>
          <w:b/>
          <w:bCs/>
          <w:sz w:val="28"/>
          <w:szCs w:val="28"/>
        </w:rPr>
        <w:lastRenderedPageBreak/>
        <w:t>Abstract</w:t>
      </w:r>
    </w:p>
    <w:p w14:paraId="2882C417" w14:textId="77777777" w:rsidR="00C03F7A" w:rsidRPr="00CC3D62" w:rsidRDefault="00C03F7A" w:rsidP="00C03F7A">
      <w:pPr>
        <w:pStyle w:val="Standard"/>
        <w:ind w:firstLine="426"/>
        <w:jc w:val="both"/>
        <w:rPr>
          <w:rFonts w:ascii="Tahoma" w:hAnsi="Tahoma" w:cs="Tahoma"/>
        </w:rPr>
      </w:pPr>
      <w:bookmarkStart w:id="0" w:name="_Toc521320385"/>
    </w:p>
    <w:p w14:paraId="3BA96585" w14:textId="77777777" w:rsidR="00C03F7A" w:rsidRPr="00CC3D62" w:rsidRDefault="00C03F7A" w:rsidP="00C03F7A">
      <w:pPr>
        <w:pStyle w:val="Standard"/>
        <w:ind w:firstLine="426"/>
        <w:jc w:val="both"/>
        <w:rPr>
          <w:rFonts w:ascii="Tahoma" w:hAnsi="Tahoma" w:cs="Tahoma"/>
        </w:rPr>
      </w:pPr>
    </w:p>
    <w:p w14:paraId="35951E18" w14:textId="77777777" w:rsidR="002B0019" w:rsidRDefault="002B0019" w:rsidP="002B0019">
      <w:pPr>
        <w:suppressAutoHyphens w:val="0"/>
        <w:autoSpaceDN/>
        <w:spacing w:after="200" w:line="276" w:lineRule="auto"/>
        <w:jc w:val="both"/>
        <w:textAlignment w:val="auto"/>
        <w:rPr>
          <w:rFonts w:ascii="Tahoma" w:hAnsi="Tahoma" w:cs="Tahoma"/>
          <w:lang w:val="en-US"/>
        </w:rPr>
      </w:pPr>
      <w:r w:rsidRPr="00CC3D62">
        <w:rPr>
          <w:rFonts w:ascii="Tahoma" w:hAnsi="Tahoma" w:cs="Tahoma"/>
          <w:bCs/>
          <w:lang w:val="en-US"/>
        </w:rPr>
        <w:t>Main objective of the research is to improve</w:t>
      </w:r>
      <w:r>
        <w:rPr>
          <w:rFonts w:ascii="Tahoma" w:hAnsi="Tahoma" w:cs="Tahoma"/>
          <w:bCs/>
          <w:lang w:val="en-US"/>
        </w:rPr>
        <w:t xml:space="preserve"> current</w:t>
      </w:r>
      <w:r w:rsidRPr="00CC3D62">
        <w:rPr>
          <w:rFonts w:ascii="Tahoma" w:hAnsi="Tahoma" w:cs="Tahoma"/>
          <w:bCs/>
          <w:lang w:val="en-US"/>
        </w:rPr>
        <w:t xml:space="preserve"> understanding of the causes and impacts of the winter air pollution in Bishkek.</w:t>
      </w:r>
      <w:r w:rsidRPr="002B0019">
        <w:rPr>
          <w:rFonts w:ascii="Tahoma" w:hAnsi="Tahoma" w:cs="Tahoma"/>
          <w:lang w:val="en-US"/>
        </w:rPr>
        <w:t xml:space="preserve"> </w:t>
      </w:r>
      <w:r w:rsidRPr="00B04528">
        <w:rPr>
          <w:rFonts w:ascii="Tahoma" w:hAnsi="Tahoma" w:cs="Tahoma"/>
          <w:lang w:val="en-US"/>
        </w:rPr>
        <w:t>Analysis of the extreme pollution events in Bishkek during the observed period showed that the impact of the climatic conditions on air pollution</w:t>
      </w:r>
      <w:r>
        <w:rPr>
          <w:rFonts w:ascii="Tahoma" w:hAnsi="Tahoma" w:cs="Tahoma"/>
          <w:lang w:val="en-US"/>
        </w:rPr>
        <w:t xml:space="preserve"> level</w:t>
      </w:r>
      <w:r w:rsidRPr="00B04528">
        <w:rPr>
          <w:rFonts w:ascii="Tahoma" w:hAnsi="Tahoma" w:cs="Tahoma"/>
          <w:lang w:val="en-US"/>
        </w:rPr>
        <w:t xml:space="preserve"> in Bishkek is very significant.</w:t>
      </w:r>
    </w:p>
    <w:p w14:paraId="34B0490C" w14:textId="77777777" w:rsidR="002B0019" w:rsidRDefault="002B0019" w:rsidP="002B0019">
      <w:pPr>
        <w:suppressAutoHyphens w:val="0"/>
        <w:autoSpaceDN/>
        <w:spacing w:after="200" w:line="276" w:lineRule="auto"/>
        <w:jc w:val="both"/>
        <w:textAlignment w:val="auto"/>
        <w:rPr>
          <w:rFonts w:ascii="Tahoma" w:hAnsi="Tahoma" w:cs="Tahoma"/>
          <w:lang w:val="en-US"/>
        </w:rPr>
      </w:pPr>
      <w:r w:rsidRPr="00195D9B">
        <w:rPr>
          <w:rFonts w:ascii="Tahoma" w:hAnsi="Tahoma" w:cs="Tahoma"/>
          <w:lang w:val="en-US"/>
        </w:rPr>
        <w:t>Based on</w:t>
      </w:r>
      <w:r>
        <w:rPr>
          <w:rFonts w:ascii="Tahoma" w:hAnsi="Tahoma" w:cs="Tahoma"/>
          <w:lang w:val="en-US"/>
        </w:rPr>
        <w:t xml:space="preserve"> the inventories of air pollution in other countries and</w:t>
      </w:r>
      <w:r w:rsidRPr="00195D9B">
        <w:rPr>
          <w:rFonts w:ascii="Tahoma" w:hAnsi="Tahoma" w:cs="Tahoma"/>
          <w:lang w:val="en-US"/>
        </w:rPr>
        <w:t xml:space="preserve"> approximate quantification of the</w:t>
      </w:r>
      <w:r>
        <w:rPr>
          <w:rFonts w:ascii="Tahoma" w:hAnsi="Tahoma" w:cs="Tahoma"/>
          <w:lang w:val="en-US"/>
        </w:rPr>
        <w:t xml:space="preserve"> major</w:t>
      </w:r>
      <w:r w:rsidRPr="00195D9B">
        <w:rPr>
          <w:rFonts w:ascii="Tahoma" w:hAnsi="Tahoma" w:cs="Tahoma"/>
          <w:lang w:val="en-US"/>
        </w:rPr>
        <w:t xml:space="preserve"> </w:t>
      </w:r>
      <w:r w:rsidRPr="000A435C">
        <w:rPr>
          <w:rFonts w:ascii="Tahoma" w:hAnsi="Tahoma" w:cs="Tahoma"/>
          <w:lang w:val="en-US"/>
        </w:rPr>
        <w:t>PM</w:t>
      </w:r>
      <w:r w:rsidRPr="000A435C">
        <w:rPr>
          <w:rFonts w:ascii="Tahoma" w:hAnsi="Tahoma" w:cs="Tahoma"/>
          <w:vertAlign w:val="subscript"/>
          <w:lang w:val="en-US"/>
        </w:rPr>
        <w:t>2.5</w:t>
      </w:r>
      <w:r>
        <w:rPr>
          <w:rFonts w:ascii="Tahoma" w:hAnsi="Tahoma" w:cs="Tahoma"/>
          <w:vertAlign w:val="subscript"/>
          <w:lang w:val="en-US"/>
        </w:rPr>
        <w:t xml:space="preserve"> </w:t>
      </w:r>
      <w:r>
        <w:rPr>
          <w:rFonts w:ascii="Tahoma" w:hAnsi="Tahoma" w:cs="Tahoma"/>
          <w:lang w:val="en-US"/>
        </w:rPr>
        <w:t>sources in Bishkek, we came up to the following estimates:</w:t>
      </w:r>
    </w:p>
    <w:p w14:paraId="69EF3264" w14:textId="77777777" w:rsidR="002B0019" w:rsidRDefault="002B0019" w:rsidP="002B0019">
      <w:pPr>
        <w:pStyle w:val="ac"/>
        <w:numPr>
          <w:ilvl w:val="0"/>
          <w:numId w:val="23"/>
        </w:numPr>
        <w:jc w:val="both"/>
        <w:rPr>
          <w:rFonts w:ascii="Tahoma" w:hAnsi="Tahoma" w:cs="Tahoma"/>
          <w:lang w:val="en-US"/>
        </w:rPr>
      </w:pPr>
      <w:r w:rsidRPr="000A435C">
        <w:rPr>
          <w:rFonts w:ascii="Tahoma" w:hAnsi="Tahoma" w:cs="Tahoma"/>
          <w:lang w:val="en-US"/>
        </w:rPr>
        <w:t>The source contributing most to</w:t>
      </w:r>
      <w:r>
        <w:rPr>
          <w:rFonts w:ascii="Tahoma" w:hAnsi="Tahoma" w:cs="Tahoma"/>
          <w:lang w:val="en-US"/>
        </w:rPr>
        <w:t xml:space="preserve"> anthropogenic</w:t>
      </w:r>
      <w:r w:rsidRPr="000A435C">
        <w:rPr>
          <w:rFonts w:ascii="Tahoma" w:hAnsi="Tahoma" w:cs="Tahoma"/>
          <w:lang w:val="en-US"/>
        </w:rPr>
        <w:t xml:space="preserve"> PM</w:t>
      </w:r>
      <w:r w:rsidRPr="000A435C">
        <w:rPr>
          <w:rFonts w:ascii="Tahoma" w:hAnsi="Tahoma" w:cs="Tahoma"/>
          <w:vertAlign w:val="subscript"/>
          <w:lang w:val="en-US"/>
        </w:rPr>
        <w:t>2.5</w:t>
      </w:r>
      <w:r w:rsidRPr="000A435C">
        <w:rPr>
          <w:rFonts w:ascii="Tahoma" w:hAnsi="Tahoma" w:cs="Tahoma"/>
          <w:lang w:val="en-US"/>
        </w:rPr>
        <w:t xml:space="preserve"> pollution in Bishkek during the average heating season is “Households and other buildings</w:t>
      </w:r>
      <w:r>
        <w:rPr>
          <w:rFonts w:ascii="Tahoma" w:hAnsi="Tahoma" w:cs="Tahoma"/>
          <w:lang w:val="en-US"/>
        </w:rPr>
        <w:t xml:space="preserve"> not connected to CHP</w:t>
      </w:r>
      <w:r w:rsidRPr="000A435C">
        <w:rPr>
          <w:rFonts w:ascii="Tahoma" w:hAnsi="Tahoma" w:cs="Tahoma"/>
          <w:lang w:val="en-US"/>
        </w:rPr>
        <w:t>”</w:t>
      </w:r>
      <w:r>
        <w:rPr>
          <w:rFonts w:ascii="Tahoma" w:hAnsi="Tahoma" w:cs="Tahoma"/>
          <w:lang w:val="en-US"/>
        </w:rPr>
        <w:t>;</w:t>
      </w:r>
    </w:p>
    <w:p w14:paraId="186D08C9" w14:textId="77777777" w:rsidR="002B0019" w:rsidRDefault="002B0019" w:rsidP="002B0019">
      <w:pPr>
        <w:pStyle w:val="ac"/>
        <w:jc w:val="both"/>
        <w:rPr>
          <w:rFonts w:ascii="Tahoma" w:hAnsi="Tahoma" w:cs="Tahoma"/>
          <w:lang w:val="en-US"/>
        </w:rPr>
      </w:pPr>
    </w:p>
    <w:p w14:paraId="29F6D46C" w14:textId="77777777" w:rsidR="002B0019" w:rsidRDefault="002B0019" w:rsidP="002B0019">
      <w:pPr>
        <w:pStyle w:val="ac"/>
        <w:numPr>
          <w:ilvl w:val="0"/>
          <w:numId w:val="23"/>
        </w:numPr>
        <w:jc w:val="both"/>
        <w:rPr>
          <w:rFonts w:ascii="Tahoma" w:hAnsi="Tahoma" w:cs="Tahoma"/>
          <w:lang w:val="en-US"/>
        </w:rPr>
      </w:pPr>
      <w:r>
        <w:rPr>
          <w:rFonts w:ascii="Tahoma" w:hAnsi="Tahoma" w:cs="Tahoma"/>
          <w:lang w:val="en-US"/>
        </w:rPr>
        <w:t xml:space="preserve">Next most important source is CHP. However, it is difficult to estimate how much CHP contributes to the </w:t>
      </w:r>
      <w:r w:rsidRPr="000A435C">
        <w:rPr>
          <w:rFonts w:ascii="Tahoma" w:hAnsi="Tahoma" w:cs="Tahoma"/>
          <w:lang w:val="en-US"/>
        </w:rPr>
        <w:t>PM</w:t>
      </w:r>
      <w:r w:rsidRPr="000A435C">
        <w:rPr>
          <w:rFonts w:ascii="Tahoma" w:hAnsi="Tahoma" w:cs="Tahoma"/>
          <w:vertAlign w:val="subscript"/>
          <w:lang w:val="en-US"/>
        </w:rPr>
        <w:t>2.</w:t>
      </w:r>
      <w:r>
        <w:rPr>
          <w:rFonts w:ascii="Tahoma" w:hAnsi="Tahoma" w:cs="Tahoma"/>
          <w:vertAlign w:val="subscript"/>
          <w:lang w:val="en-US"/>
        </w:rPr>
        <w:t xml:space="preserve">5 </w:t>
      </w:r>
      <w:r>
        <w:rPr>
          <w:rFonts w:ascii="Tahoma" w:hAnsi="Tahoma" w:cs="Tahoma"/>
          <w:lang w:val="en-US"/>
        </w:rPr>
        <w:t>levels in Bishkek without detailed information on the effectiveness of the emission control system installed at the plant;</w:t>
      </w:r>
    </w:p>
    <w:p w14:paraId="7D3FFF0F" w14:textId="77777777" w:rsidR="002B0019" w:rsidRPr="00632BEB" w:rsidRDefault="002B0019" w:rsidP="002B0019">
      <w:pPr>
        <w:pStyle w:val="ac"/>
        <w:jc w:val="both"/>
        <w:rPr>
          <w:rFonts w:ascii="Tahoma" w:hAnsi="Tahoma" w:cs="Tahoma"/>
          <w:lang w:val="en-US"/>
        </w:rPr>
      </w:pPr>
    </w:p>
    <w:p w14:paraId="1B28DBC3" w14:textId="77777777" w:rsidR="002B0019" w:rsidRPr="000A435C" w:rsidRDefault="002B0019" w:rsidP="002B0019">
      <w:pPr>
        <w:pStyle w:val="ac"/>
        <w:numPr>
          <w:ilvl w:val="0"/>
          <w:numId w:val="23"/>
        </w:numPr>
        <w:jc w:val="both"/>
        <w:rPr>
          <w:rFonts w:ascii="Tahoma" w:hAnsi="Tahoma" w:cs="Tahoma"/>
          <w:lang w:val="en-US"/>
        </w:rPr>
      </w:pPr>
      <w:r>
        <w:rPr>
          <w:rFonts w:ascii="Tahoma" w:hAnsi="Tahoma" w:cs="Tahoma"/>
          <w:lang w:val="en-US"/>
        </w:rPr>
        <w:t xml:space="preserve">Third most important source of the </w:t>
      </w:r>
      <w:r w:rsidRPr="000A435C">
        <w:rPr>
          <w:rFonts w:ascii="Tahoma" w:hAnsi="Tahoma" w:cs="Tahoma"/>
          <w:lang w:val="en-US"/>
        </w:rPr>
        <w:t>PM</w:t>
      </w:r>
      <w:r w:rsidRPr="000A435C">
        <w:rPr>
          <w:rFonts w:ascii="Tahoma" w:hAnsi="Tahoma" w:cs="Tahoma"/>
          <w:vertAlign w:val="subscript"/>
          <w:lang w:val="en-US"/>
        </w:rPr>
        <w:t>2.</w:t>
      </w:r>
      <w:proofErr w:type="gramStart"/>
      <w:r w:rsidRPr="000A435C">
        <w:rPr>
          <w:rFonts w:ascii="Tahoma" w:hAnsi="Tahoma" w:cs="Tahoma"/>
          <w:vertAlign w:val="subscript"/>
          <w:lang w:val="en-US"/>
        </w:rPr>
        <w:t>5</w:t>
      </w:r>
      <w:r w:rsidRPr="000A435C">
        <w:rPr>
          <w:rFonts w:ascii="Tahoma" w:hAnsi="Tahoma" w:cs="Tahoma"/>
          <w:lang w:val="en-US"/>
        </w:rPr>
        <w:t xml:space="preserve"> </w:t>
      </w:r>
      <w:r>
        <w:rPr>
          <w:rFonts w:ascii="Tahoma" w:hAnsi="Tahoma" w:cs="Tahoma"/>
          <w:lang w:val="en-US"/>
        </w:rPr>
        <w:t xml:space="preserve"> winter</w:t>
      </w:r>
      <w:proofErr w:type="gramEnd"/>
      <w:r>
        <w:rPr>
          <w:rFonts w:ascii="Tahoma" w:hAnsi="Tahoma" w:cs="Tahoma"/>
          <w:lang w:val="en-US"/>
        </w:rPr>
        <w:t xml:space="preserve"> </w:t>
      </w:r>
      <w:r w:rsidRPr="000A435C">
        <w:rPr>
          <w:rFonts w:ascii="Tahoma" w:hAnsi="Tahoma" w:cs="Tahoma"/>
          <w:lang w:val="en-US"/>
        </w:rPr>
        <w:t>pollution</w:t>
      </w:r>
      <w:r>
        <w:rPr>
          <w:rFonts w:ascii="Tahoma" w:hAnsi="Tahoma" w:cs="Tahoma"/>
          <w:lang w:val="en-US"/>
        </w:rPr>
        <w:t xml:space="preserve"> is road transport.</w:t>
      </w:r>
    </w:p>
    <w:p w14:paraId="09837E51" w14:textId="77777777" w:rsidR="002B0019" w:rsidRDefault="002B0019" w:rsidP="002B0019">
      <w:pPr>
        <w:rPr>
          <w:rFonts w:ascii="Tahoma" w:hAnsi="Tahoma" w:cs="Tahoma"/>
          <w:lang w:val="en-US"/>
        </w:rPr>
      </w:pPr>
    </w:p>
    <w:p w14:paraId="31C5744B" w14:textId="7F0B3995" w:rsidR="002B0019" w:rsidRPr="00A94853" w:rsidRDefault="002B0019" w:rsidP="002B0019">
      <w:pPr>
        <w:suppressAutoHyphens w:val="0"/>
        <w:autoSpaceDN/>
        <w:spacing w:after="200" w:line="276" w:lineRule="auto"/>
        <w:jc w:val="both"/>
        <w:textAlignment w:val="auto"/>
        <w:rPr>
          <w:rFonts w:ascii="Tahoma" w:hAnsi="Tahoma" w:cs="Tahoma"/>
          <w:lang w:val="en-US"/>
        </w:rPr>
      </w:pPr>
      <w:r w:rsidRPr="00A94853">
        <w:rPr>
          <w:rFonts w:ascii="Tahoma" w:hAnsi="Tahoma" w:cs="Tahoma"/>
          <w:lang w:val="en-US"/>
        </w:rPr>
        <w:t xml:space="preserve">The coal-based emission has increased by 22% in last six years. The coal consumption has been increasing and the data shows that this growth trend has been stable. </w:t>
      </w:r>
    </w:p>
    <w:p w14:paraId="465D413E" w14:textId="216833BA" w:rsidR="002B0019" w:rsidRDefault="002B0019" w:rsidP="002B0019">
      <w:pPr>
        <w:suppressAutoHyphens w:val="0"/>
        <w:autoSpaceDN/>
        <w:spacing w:after="200" w:line="276" w:lineRule="auto"/>
        <w:jc w:val="both"/>
        <w:textAlignment w:val="auto"/>
        <w:rPr>
          <w:rFonts w:ascii="Tahoma" w:hAnsi="Tahoma" w:cs="Tahoma"/>
          <w:lang w:val="en-US"/>
        </w:rPr>
      </w:pPr>
      <w:r>
        <w:rPr>
          <w:rFonts w:ascii="Tahoma" w:hAnsi="Tahoma" w:cs="Tahoma"/>
          <w:lang w:val="en-US"/>
        </w:rPr>
        <w:t xml:space="preserve"> </w:t>
      </w:r>
    </w:p>
    <w:p w14:paraId="6CA87DE0" w14:textId="029CD48C" w:rsidR="00C03F7A" w:rsidRPr="002B0019" w:rsidRDefault="00C03F7A" w:rsidP="00C03F7A">
      <w:pPr>
        <w:pStyle w:val="Standard"/>
        <w:ind w:firstLine="426"/>
        <w:jc w:val="both"/>
        <w:rPr>
          <w:rFonts w:ascii="Tahoma" w:hAnsi="Tahoma" w:cs="Tahoma"/>
          <w:lang w:val="en-US"/>
        </w:rPr>
      </w:pPr>
    </w:p>
    <w:p w14:paraId="16F1DD0F" w14:textId="77777777" w:rsidR="00C03F7A" w:rsidRPr="00CC3D62" w:rsidRDefault="00211A01">
      <w:pPr>
        <w:rPr>
          <w:rFonts w:ascii="Tahoma" w:hAnsi="Tahoma" w:cs="Tahoma"/>
        </w:rPr>
      </w:pPr>
      <w:r w:rsidRPr="00CC3D62">
        <w:rPr>
          <w:rFonts w:ascii="Tahoma" w:hAnsi="Tahoma" w:cs="Tahoma"/>
        </w:rPr>
        <w:br w:type="page"/>
      </w:r>
    </w:p>
    <w:p w14:paraId="57BA4477" w14:textId="77777777" w:rsidR="00211A01" w:rsidRPr="00CC3D62" w:rsidRDefault="00211A01" w:rsidP="00211A01">
      <w:pPr>
        <w:rPr>
          <w:rFonts w:ascii="Tahoma" w:hAnsi="Tahoma" w:cs="Tahoma"/>
          <w:b/>
          <w:sz w:val="28"/>
          <w:szCs w:val="28"/>
        </w:rPr>
      </w:pPr>
      <w:r w:rsidRPr="00CC3D62">
        <w:rPr>
          <w:rFonts w:ascii="Tahoma" w:hAnsi="Tahoma" w:cs="Tahoma"/>
          <w:b/>
          <w:sz w:val="28"/>
          <w:szCs w:val="28"/>
        </w:rPr>
        <w:lastRenderedPageBreak/>
        <w:t>Table of contents</w:t>
      </w:r>
      <w:bookmarkEnd w:id="0"/>
    </w:p>
    <w:p w14:paraId="1FE17607" w14:textId="77777777" w:rsidR="00211A01" w:rsidRPr="00CC3D62" w:rsidRDefault="00211A01">
      <w:pPr>
        <w:rPr>
          <w:rFonts w:ascii="Tahoma" w:hAnsi="Tahoma" w:cs="Tahoma"/>
        </w:rPr>
      </w:pPr>
    </w:p>
    <w:p w14:paraId="2779BA7E" w14:textId="77777777" w:rsidR="00211A01" w:rsidRPr="00CC3D62" w:rsidRDefault="00211A01">
      <w:pPr>
        <w:rPr>
          <w:rFonts w:ascii="Tahoma" w:hAnsi="Tahoma" w:cs="Tahoma"/>
        </w:rPr>
      </w:pPr>
    </w:p>
    <w:p w14:paraId="1D24DE28" w14:textId="76236379" w:rsidR="009258BB" w:rsidRDefault="00211A01">
      <w:pPr>
        <w:pStyle w:val="11"/>
        <w:tabs>
          <w:tab w:val="right" w:leader="dot" w:pos="9350"/>
        </w:tabs>
        <w:rPr>
          <w:rFonts w:asciiTheme="minorHAnsi" w:eastAsiaTheme="minorEastAsia" w:hAnsiTheme="minorHAnsi" w:cstheme="minorBidi"/>
          <w:noProof/>
          <w:kern w:val="0"/>
          <w:sz w:val="22"/>
          <w:szCs w:val="22"/>
          <w:lang w:val="ru-KG" w:eastAsia="ru-KG" w:bidi="ar-SA"/>
        </w:rPr>
      </w:pPr>
      <w:r w:rsidRPr="00CC3D62">
        <w:rPr>
          <w:rFonts w:ascii="Tahoma" w:hAnsi="Tahoma" w:cs="Tahoma"/>
        </w:rPr>
        <w:fldChar w:fldCharType="begin"/>
      </w:r>
      <w:r w:rsidRPr="00CC3D62">
        <w:rPr>
          <w:rFonts w:ascii="Tahoma" w:hAnsi="Tahoma" w:cs="Tahoma"/>
        </w:rPr>
        <w:instrText xml:space="preserve"> TOC \o "1-3" \h \z \u </w:instrText>
      </w:r>
      <w:r w:rsidRPr="00CC3D62">
        <w:rPr>
          <w:rFonts w:ascii="Tahoma" w:hAnsi="Tahoma" w:cs="Tahoma"/>
        </w:rPr>
        <w:fldChar w:fldCharType="separate"/>
      </w:r>
      <w:hyperlink w:anchor="_Toc81983324" w:history="1">
        <w:r w:rsidR="009258BB" w:rsidRPr="007F2329">
          <w:rPr>
            <w:rStyle w:val="ad"/>
            <w:rFonts w:ascii="Tahoma" w:hAnsi="Tahoma" w:cs="Tahoma"/>
            <w:b/>
            <w:noProof/>
          </w:rPr>
          <w:t>List of abbreviations</w:t>
        </w:r>
        <w:r w:rsidR="009258BB">
          <w:rPr>
            <w:noProof/>
            <w:webHidden/>
          </w:rPr>
          <w:tab/>
        </w:r>
        <w:r w:rsidR="009258BB">
          <w:rPr>
            <w:noProof/>
            <w:webHidden/>
          </w:rPr>
          <w:fldChar w:fldCharType="begin"/>
        </w:r>
        <w:r w:rsidR="009258BB">
          <w:rPr>
            <w:noProof/>
            <w:webHidden/>
          </w:rPr>
          <w:instrText xml:space="preserve"> PAGEREF _Toc81983324 \h </w:instrText>
        </w:r>
        <w:r w:rsidR="009258BB">
          <w:rPr>
            <w:noProof/>
            <w:webHidden/>
          </w:rPr>
        </w:r>
        <w:r w:rsidR="009258BB">
          <w:rPr>
            <w:noProof/>
            <w:webHidden/>
          </w:rPr>
          <w:fldChar w:fldCharType="separate"/>
        </w:r>
        <w:r w:rsidR="00AD6EF5">
          <w:rPr>
            <w:noProof/>
            <w:webHidden/>
          </w:rPr>
          <w:t>6</w:t>
        </w:r>
        <w:r w:rsidR="009258BB">
          <w:rPr>
            <w:noProof/>
            <w:webHidden/>
          </w:rPr>
          <w:fldChar w:fldCharType="end"/>
        </w:r>
      </w:hyperlink>
    </w:p>
    <w:p w14:paraId="2A6B6F03" w14:textId="5284D4B1" w:rsidR="009258BB" w:rsidRDefault="009258BB">
      <w:pPr>
        <w:pStyle w:val="11"/>
        <w:tabs>
          <w:tab w:val="right" w:leader="dot" w:pos="9350"/>
        </w:tabs>
        <w:rPr>
          <w:rFonts w:asciiTheme="minorHAnsi" w:eastAsiaTheme="minorEastAsia" w:hAnsiTheme="minorHAnsi" w:cstheme="minorBidi"/>
          <w:noProof/>
          <w:kern w:val="0"/>
          <w:sz w:val="22"/>
          <w:szCs w:val="22"/>
          <w:lang w:val="ru-KG" w:eastAsia="ru-KG" w:bidi="ar-SA"/>
        </w:rPr>
      </w:pPr>
      <w:hyperlink w:anchor="_Toc81983325" w:history="1">
        <w:r w:rsidRPr="007F2329">
          <w:rPr>
            <w:rStyle w:val="ad"/>
            <w:rFonts w:ascii="Tahoma" w:hAnsi="Tahoma" w:cs="Tahoma"/>
            <w:b/>
            <w:noProof/>
          </w:rPr>
          <w:t>List of tables</w:t>
        </w:r>
        <w:r>
          <w:rPr>
            <w:noProof/>
            <w:webHidden/>
          </w:rPr>
          <w:tab/>
        </w:r>
        <w:r>
          <w:rPr>
            <w:noProof/>
            <w:webHidden/>
          </w:rPr>
          <w:fldChar w:fldCharType="begin"/>
        </w:r>
        <w:r>
          <w:rPr>
            <w:noProof/>
            <w:webHidden/>
          </w:rPr>
          <w:instrText xml:space="preserve"> PAGEREF _Toc81983325 \h </w:instrText>
        </w:r>
        <w:r>
          <w:rPr>
            <w:noProof/>
            <w:webHidden/>
          </w:rPr>
        </w:r>
        <w:r>
          <w:rPr>
            <w:noProof/>
            <w:webHidden/>
          </w:rPr>
          <w:fldChar w:fldCharType="separate"/>
        </w:r>
        <w:r w:rsidR="00AD6EF5">
          <w:rPr>
            <w:noProof/>
            <w:webHidden/>
          </w:rPr>
          <w:t>7</w:t>
        </w:r>
        <w:r>
          <w:rPr>
            <w:noProof/>
            <w:webHidden/>
          </w:rPr>
          <w:fldChar w:fldCharType="end"/>
        </w:r>
      </w:hyperlink>
    </w:p>
    <w:p w14:paraId="768E8EB1" w14:textId="5B653D19" w:rsidR="009258BB" w:rsidRDefault="009258BB">
      <w:pPr>
        <w:pStyle w:val="11"/>
        <w:tabs>
          <w:tab w:val="right" w:leader="dot" w:pos="9350"/>
        </w:tabs>
        <w:rPr>
          <w:rFonts w:asciiTheme="minorHAnsi" w:eastAsiaTheme="minorEastAsia" w:hAnsiTheme="minorHAnsi" w:cstheme="minorBidi"/>
          <w:noProof/>
          <w:kern w:val="0"/>
          <w:sz w:val="22"/>
          <w:szCs w:val="22"/>
          <w:lang w:val="ru-KG" w:eastAsia="ru-KG" w:bidi="ar-SA"/>
        </w:rPr>
      </w:pPr>
      <w:hyperlink w:anchor="_Toc81983326" w:history="1">
        <w:r w:rsidRPr="007F2329">
          <w:rPr>
            <w:rStyle w:val="ad"/>
            <w:rFonts w:ascii="Tahoma" w:hAnsi="Tahoma" w:cs="Tahoma"/>
            <w:b/>
            <w:noProof/>
          </w:rPr>
          <w:t>List of figures</w:t>
        </w:r>
        <w:r>
          <w:rPr>
            <w:noProof/>
            <w:webHidden/>
          </w:rPr>
          <w:tab/>
        </w:r>
        <w:r>
          <w:rPr>
            <w:noProof/>
            <w:webHidden/>
          </w:rPr>
          <w:fldChar w:fldCharType="begin"/>
        </w:r>
        <w:r>
          <w:rPr>
            <w:noProof/>
            <w:webHidden/>
          </w:rPr>
          <w:instrText xml:space="preserve"> PAGEREF _Toc81983326 \h </w:instrText>
        </w:r>
        <w:r>
          <w:rPr>
            <w:noProof/>
            <w:webHidden/>
          </w:rPr>
        </w:r>
        <w:r>
          <w:rPr>
            <w:noProof/>
            <w:webHidden/>
          </w:rPr>
          <w:fldChar w:fldCharType="separate"/>
        </w:r>
        <w:r w:rsidR="00AD6EF5">
          <w:rPr>
            <w:noProof/>
            <w:webHidden/>
          </w:rPr>
          <w:t>7</w:t>
        </w:r>
        <w:r>
          <w:rPr>
            <w:noProof/>
            <w:webHidden/>
          </w:rPr>
          <w:fldChar w:fldCharType="end"/>
        </w:r>
      </w:hyperlink>
    </w:p>
    <w:p w14:paraId="56051CE0" w14:textId="6AB1E7E1" w:rsidR="009258BB" w:rsidRDefault="009258BB">
      <w:pPr>
        <w:pStyle w:val="11"/>
        <w:tabs>
          <w:tab w:val="right" w:leader="dot" w:pos="9350"/>
        </w:tabs>
        <w:rPr>
          <w:rFonts w:asciiTheme="minorHAnsi" w:eastAsiaTheme="minorEastAsia" w:hAnsiTheme="minorHAnsi" w:cstheme="minorBidi"/>
          <w:noProof/>
          <w:kern w:val="0"/>
          <w:sz w:val="22"/>
          <w:szCs w:val="22"/>
          <w:lang w:val="ru-KG" w:eastAsia="ru-KG" w:bidi="ar-SA"/>
        </w:rPr>
      </w:pPr>
      <w:hyperlink w:anchor="_Toc81983327" w:history="1">
        <w:r w:rsidRPr="007F2329">
          <w:rPr>
            <w:rStyle w:val="ad"/>
            <w:rFonts w:ascii="Tahoma" w:hAnsi="Tahoma" w:cs="Tahoma"/>
            <w:b/>
            <w:noProof/>
          </w:rPr>
          <w:t>Research outline</w:t>
        </w:r>
        <w:r>
          <w:rPr>
            <w:noProof/>
            <w:webHidden/>
          </w:rPr>
          <w:tab/>
        </w:r>
        <w:r>
          <w:rPr>
            <w:noProof/>
            <w:webHidden/>
          </w:rPr>
          <w:fldChar w:fldCharType="begin"/>
        </w:r>
        <w:r>
          <w:rPr>
            <w:noProof/>
            <w:webHidden/>
          </w:rPr>
          <w:instrText xml:space="preserve"> PAGEREF _Toc81983327 \h </w:instrText>
        </w:r>
        <w:r>
          <w:rPr>
            <w:noProof/>
            <w:webHidden/>
          </w:rPr>
        </w:r>
        <w:r>
          <w:rPr>
            <w:noProof/>
            <w:webHidden/>
          </w:rPr>
          <w:fldChar w:fldCharType="separate"/>
        </w:r>
        <w:r w:rsidR="00AD6EF5">
          <w:rPr>
            <w:noProof/>
            <w:webHidden/>
          </w:rPr>
          <w:t>8</w:t>
        </w:r>
        <w:r>
          <w:rPr>
            <w:noProof/>
            <w:webHidden/>
          </w:rPr>
          <w:fldChar w:fldCharType="end"/>
        </w:r>
      </w:hyperlink>
    </w:p>
    <w:p w14:paraId="1D31B1E4" w14:textId="5C1D5C4E" w:rsidR="009258BB" w:rsidRDefault="009258BB">
      <w:pPr>
        <w:pStyle w:val="11"/>
        <w:tabs>
          <w:tab w:val="right" w:leader="dot" w:pos="9350"/>
        </w:tabs>
        <w:rPr>
          <w:rFonts w:asciiTheme="minorHAnsi" w:eastAsiaTheme="minorEastAsia" w:hAnsiTheme="minorHAnsi" w:cstheme="minorBidi"/>
          <w:noProof/>
          <w:kern w:val="0"/>
          <w:sz w:val="22"/>
          <w:szCs w:val="22"/>
          <w:lang w:val="ru-KG" w:eastAsia="ru-KG" w:bidi="ar-SA"/>
        </w:rPr>
      </w:pPr>
      <w:hyperlink w:anchor="_Toc81983328" w:history="1">
        <w:r w:rsidRPr="007F2329">
          <w:rPr>
            <w:rStyle w:val="ad"/>
            <w:rFonts w:ascii="Tahoma" w:hAnsi="Tahoma" w:cs="Tahoma"/>
            <w:b/>
            <w:noProof/>
          </w:rPr>
          <w:t>Changes made</w:t>
        </w:r>
        <w:r>
          <w:rPr>
            <w:noProof/>
            <w:webHidden/>
          </w:rPr>
          <w:tab/>
        </w:r>
        <w:r>
          <w:rPr>
            <w:noProof/>
            <w:webHidden/>
          </w:rPr>
          <w:fldChar w:fldCharType="begin"/>
        </w:r>
        <w:r>
          <w:rPr>
            <w:noProof/>
            <w:webHidden/>
          </w:rPr>
          <w:instrText xml:space="preserve"> PAGEREF _Toc81983328 \h </w:instrText>
        </w:r>
        <w:r>
          <w:rPr>
            <w:noProof/>
            <w:webHidden/>
          </w:rPr>
        </w:r>
        <w:r>
          <w:rPr>
            <w:noProof/>
            <w:webHidden/>
          </w:rPr>
          <w:fldChar w:fldCharType="separate"/>
        </w:r>
        <w:r w:rsidR="00AD6EF5">
          <w:rPr>
            <w:noProof/>
            <w:webHidden/>
          </w:rPr>
          <w:t>9</w:t>
        </w:r>
        <w:r>
          <w:rPr>
            <w:noProof/>
            <w:webHidden/>
          </w:rPr>
          <w:fldChar w:fldCharType="end"/>
        </w:r>
      </w:hyperlink>
    </w:p>
    <w:p w14:paraId="16823C9D" w14:textId="3DDCF237" w:rsidR="009258BB" w:rsidRDefault="009258BB">
      <w:pPr>
        <w:pStyle w:val="11"/>
        <w:tabs>
          <w:tab w:val="right" w:leader="dot" w:pos="9350"/>
        </w:tabs>
        <w:rPr>
          <w:rFonts w:asciiTheme="minorHAnsi" w:eastAsiaTheme="minorEastAsia" w:hAnsiTheme="minorHAnsi" w:cstheme="minorBidi"/>
          <w:noProof/>
          <w:kern w:val="0"/>
          <w:sz w:val="22"/>
          <w:szCs w:val="22"/>
          <w:lang w:val="ru-KG" w:eastAsia="ru-KG" w:bidi="ar-SA"/>
        </w:rPr>
      </w:pPr>
      <w:hyperlink w:anchor="_Toc81983329" w:history="1">
        <w:r w:rsidRPr="007F2329">
          <w:rPr>
            <w:rStyle w:val="ad"/>
            <w:rFonts w:ascii="Tahoma" w:hAnsi="Tahoma" w:cs="Tahoma"/>
            <w:b/>
            <w:noProof/>
          </w:rPr>
          <w:t>Work completed</w:t>
        </w:r>
        <w:r>
          <w:rPr>
            <w:noProof/>
            <w:webHidden/>
          </w:rPr>
          <w:tab/>
        </w:r>
        <w:r>
          <w:rPr>
            <w:noProof/>
            <w:webHidden/>
          </w:rPr>
          <w:fldChar w:fldCharType="begin"/>
        </w:r>
        <w:r>
          <w:rPr>
            <w:noProof/>
            <w:webHidden/>
          </w:rPr>
          <w:instrText xml:space="preserve"> PAGEREF _Toc81983329 \h </w:instrText>
        </w:r>
        <w:r>
          <w:rPr>
            <w:noProof/>
            <w:webHidden/>
          </w:rPr>
        </w:r>
        <w:r>
          <w:rPr>
            <w:noProof/>
            <w:webHidden/>
          </w:rPr>
          <w:fldChar w:fldCharType="separate"/>
        </w:r>
        <w:r w:rsidR="00AD6EF5">
          <w:rPr>
            <w:noProof/>
            <w:webHidden/>
          </w:rPr>
          <w:t>10</w:t>
        </w:r>
        <w:r>
          <w:rPr>
            <w:noProof/>
            <w:webHidden/>
          </w:rPr>
          <w:fldChar w:fldCharType="end"/>
        </w:r>
      </w:hyperlink>
    </w:p>
    <w:p w14:paraId="1D5C2323" w14:textId="51C86DF2" w:rsidR="009258BB" w:rsidRDefault="009258BB">
      <w:pPr>
        <w:pStyle w:val="21"/>
        <w:tabs>
          <w:tab w:val="right" w:leader="dot" w:pos="9350"/>
        </w:tabs>
        <w:rPr>
          <w:rFonts w:asciiTheme="minorHAnsi" w:eastAsiaTheme="minorEastAsia" w:hAnsiTheme="minorHAnsi" w:cstheme="minorBidi"/>
          <w:noProof/>
          <w:kern w:val="0"/>
          <w:sz w:val="22"/>
          <w:szCs w:val="22"/>
          <w:lang w:val="ru-KG" w:eastAsia="ru-KG" w:bidi="ar-SA"/>
        </w:rPr>
      </w:pPr>
      <w:hyperlink w:anchor="_Toc81983330" w:history="1">
        <w:r w:rsidRPr="007F2329">
          <w:rPr>
            <w:rStyle w:val="ad"/>
            <w:rFonts w:ascii="Tahoma" w:hAnsi="Tahoma" w:cs="Tahoma"/>
            <w:noProof/>
            <w:lang w:val="en-US"/>
          </w:rPr>
          <w:t>Cost of Air Pollution</w:t>
        </w:r>
        <w:r>
          <w:rPr>
            <w:noProof/>
            <w:webHidden/>
          </w:rPr>
          <w:tab/>
        </w:r>
        <w:r>
          <w:rPr>
            <w:noProof/>
            <w:webHidden/>
          </w:rPr>
          <w:fldChar w:fldCharType="begin"/>
        </w:r>
        <w:r>
          <w:rPr>
            <w:noProof/>
            <w:webHidden/>
          </w:rPr>
          <w:instrText xml:space="preserve"> PAGEREF _Toc81983330 \h </w:instrText>
        </w:r>
        <w:r>
          <w:rPr>
            <w:noProof/>
            <w:webHidden/>
          </w:rPr>
        </w:r>
        <w:r>
          <w:rPr>
            <w:noProof/>
            <w:webHidden/>
          </w:rPr>
          <w:fldChar w:fldCharType="separate"/>
        </w:r>
        <w:r w:rsidR="00AD6EF5">
          <w:rPr>
            <w:noProof/>
            <w:webHidden/>
          </w:rPr>
          <w:t>29</w:t>
        </w:r>
        <w:r>
          <w:rPr>
            <w:noProof/>
            <w:webHidden/>
          </w:rPr>
          <w:fldChar w:fldCharType="end"/>
        </w:r>
      </w:hyperlink>
    </w:p>
    <w:p w14:paraId="72BCAFDB" w14:textId="46EF69C1" w:rsidR="009258BB" w:rsidRDefault="009258BB">
      <w:pPr>
        <w:pStyle w:val="11"/>
        <w:tabs>
          <w:tab w:val="right" w:leader="dot" w:pos="9350"/>
        </w:tabs>
        <w:rPr>
          <w:rFonts w:asciiTheme="minorHAnsi" w:eastAsiaTheme="minorEastAsia" w:hAnsiTheme="minorHAnsi" w:cstheme="minorBidi"/>
          <w:noProof/>
          <w:kern w:val="0"/>
          <w:sz w:val="22"/>
          <w:szCs w:val="22"/>
          <w:lang w:val="ru-KG" w:eastAsia="ru-KG" w:bidi="ar-SA"/>
        </w:rPr>
      </w:pPr>
      <w:hyperlink w:anchor="_Toc81983331" w:history="1">
        <w:r w:rsidRPr="007F2329">
          <w:rPr>
            <w:rStyle w:val="ad"/>
            <w:rFonts w:ascii="Tahoma" w:hAnsi="Tahoma" w:cs="Tahoma"/>
            <w:b/>
            <w:noProof/>
            <w:lang w:val="en-US"/>
          </w:rPr>
          <w:t>Conclusions</w:t>
        </w:r>
        <w:r>
          <w:rPr>
            <w:noProof/>
            <w:webHidden/>
          </w:rPr>
          <w:tab/>
        </w:r>
        <w:r>
          <w:rPr>
            <w:noProof/>
            <w:webHidden/>
          </w:rPr>
          <w:fldChar w:fldCharType="begin"/>
        </w:r>
        <w:r>
          <w:rPr>
            <w:noProof/>
            <w:webHidden/>
          </w:rPr>
          <w:instrText xml:space="preserve"> PAGEREF _Toc81983331 \h </w:instrText>
        </w:r>
        <w:r>
          <w:rPr>
            <w:noProof/>
            <w:webHidden/>
          </w:rPr>
        </w:r>
        <w:r>
          <w:rPr>
            <w:noProof/>
            <w:webHidden/>
          </w:rPr>
          <w:fldChar w:fldCharType="separate"/>
        </w:r>
        <w:r w:rsidR="00AD6EF5">
          <w:rPr>
            <w:noProof/>
            <w:webHidden/>
          </w:rPr>
          <w:t>32</w:t>
        </w:r>
        <w:r>
          <w:rPr>
            <w:noProof/>
            <w:webHidden/>
          </w:rPr>
          <w:fldChar w:fldCharType="end"/>
        </w:r>
      </w:hyperlink>
    </w:p>
    <w:p w14:paraId="4BB362F6" w14:textId="73BEBF78" w:rsidR="009258BB" w:rsidRDefault="009258BB">
      <w:pPr>
        <w:pStyle w:val="11"/>
        <w:tabs>
          <w:tab w:val="right" w:leader="dot" w:pos="9350"/>
        </w:tabs>
        <w:rPr>
          <w:rFonts w:asciiTheme="minorHAnsi" w:eastAsiaTheme="minorEastAsia" w:hAnsiTheme="minorHAnsi" w:cstheme="minorBidi"/>
          <w:noProof/>
          <w:kern w:val="0"/>
          <w:sz w:val="22"/>
          <w:szCs w:val="22"/>
          <w:lang w:val="ru-KG" w:eastAsia="ru-KG" w:bidi="ar-SA"/>
        </w:rPr>
      </w:pPr>
      <w:hyperlink w:anchor="_Toc81983332" w:history="1">
        <w:r w:rsidRPr="007F2329">
          <w:rPr>
            <w:rStyle w:val="ad"/>
            <w:rFonts w:ascii="Tahoma" w:hAnsi="Tahoma" w:cs="Tahoma"/>
            <w:b/>
            <w:noProof/>
            <w:lang w:val="en-US"/>
          </w:rPr>
          <w:t>Bibliography</w:t>
        </w:r>
        <w:r>
          <w:rPr>
            <w:noProof/>
            <w:webHidden/>
          </w:rPr>
          <w:tab/>
        </w:r>
        <w:r>
          <w:rPr>
            <w:noProof/>
            <w:webHidden/>
          </w:rPr>
          <w:fldChar w:fldCharType="begin"/>
        </w:r>
        <w:r>
          <w:rPr>
            <w:noProof/>
            <w:webHidden/>
          </w:rPr>
          <w:instrText xml:space="preserve"> PAGEREF _Toc81983332 \h </w:instrText>
        </w:r>
        <w:r>
          <w:rPr>
            <w:noProof/>
            <w:webHidden/>
          </w:rPr>
        </w:r>
        <w:r>
          <w:rPr>
            <w:noProof/>
            <w:webHidden/>
          </w:rPr>
          <w:fldChar w:fldCharType="separate"/>
        </w:r>
        <w:r w:rsidR="00AD6EF5">
          <w:rPr>
            <w:noProof/>
            <w:webHidden/>
          </w:rPr>
          <w:t>35</w:t>
        </w:r>
        <w:r>
          <w:rPr>
            <w:noProof/>
            <w:webHidden/>
          </w:rPr>
          <w:fldChar w:fldCharType="end"/>
        </w:r>
      </w:hyperlink>
    </w:p>
    <w:p w14:paraId="473E706F" w14:textId="40DAA7DC" w:rsidR="009258BB" w:rsidRDefault="009258BB">
      <w:pPr>
        <w:pStyle w:val="11"/>
        <w:tabs>
          <w:tab w:val="right" w:leader="dot" w:pos="9350"/>
        </w:tabs>
        <w:rPr>
          <w:rFonts w:asciiTheme="minorHAnsi" w:eastAsiaTheme="minorEastAsia" w:hAnsiTheme="minorHAnsi" w:cstheme="minorBidi"/>
          <w:noProof/>
          <w:kern w:val="0"/>
          <w:sz w:val="22"/>
          <w:szCs w:val="22"/>
          <w:lang w:val="ru-KG" w:eastAsia="ru-KG" w:bidi="ar-SA"/>
        </w:rPr>
      </w:pPr>
      <w:hyperlink w:anchor="_Toc81983335" w:history="1">
        <w:r w:rsidRPr="007F2329">
          <w:rPr>
            <w:rStyle w:val="ad"/>
            <w:rFonts w:ascii="Tahoma" w:hAnsi="Tahoma" w:cs="Tahoma"/>
            <w:b/>
            <w:noProof/>
            <w:lang w:val="en-US"/>
          </w:rPr>
          <w:t>Annexes</w:t>
        </w:r>
        <w:r>
          <w:rPr>
            <w:noProof/>
            <w:webHidden/>
          </w:rPr>
          <w:tab/>
        </w:r>
        <w:r>
          <w:rPr>
            <w:noProof/>
            <w:webHidden/>
          </w:rPr>
          <w:fldChar w:fldCharType="begin"/>
        </w:r>
        <w:r>
          <w:rPr>
            <w:noProof/>
            <w:webHidden/>
          </w:rPr>
          <w:instrText xml:space="preserve"> PAGEREF _Toc81983335 \h </w:instrText>
        </w:r>
        <w:r>
          <w:rPr>
            <w:noProof/>
            <w:webHidden/>
          </w:rPr>
        </w:r>
        <w:r>
          <w:rPr>
            <w:noProof/>
            <w:webHidden/>
          </w:rPr>
          <w:fldChar w:fldCharType="separate"/>
        </w:r>
        <w:r w:rsidR="00AD6EF5">
          <w:rPr>
            <w:noProof/>
            <w:webHidden/>
          </w:rPr>
          <w:t>37</w:t>
        </w:r>
        <w:r>
          <w:rPr>
            <w:noProof/>
            <w:webHidden/>
          </w:rPr>
          <w:fldChar w:fldCharType="end"/>
        </w:r>
      </w:hyperlink>
    </w:p>
    <w:p w14:paraId="0B1E3FDC" w14:textId="416C263F" w:rsidR="00211A01" w:rsidRPr="00CC3D62" w:rsidRDefault="00211A01">
      <w:pPr>
        <w:rPr>
          <w:rFonts w:ascii="Tahoma" w:eastAsiaTheme="majorEastAsia" w:hAnsi="Tahoma" w:cs="Tahoma"/>
          <w:color w:val="2F5496" w:themeColor="accent1" w:themeShade="BF"/>
          <w:sz w:val="32"/>
          <w:szCs w:val="29"/>
        </w:rPr>
      </w:pPr>
      <w:r w:rsidRPr="00CC3D62">
        <w:rPr>
          <w:rFonts w:ascii="Tahoma" w:hAnsi="Tahoma" w:cs="Tahoma"/>
        </w:rPr>
        <w:fldChar w:fldCharType="end"/>
      </w:r>
      <w:r w:rsidRPr="00CC3D62">
        <w:rPr>
          <w:rFonts w:ascii="Tahoma" w:hAnsi="Tahoma" w:cs="Tahoma"/>
        </w:rPr>
        <w:br w:type="page"/>
      </w:r>
    </w:p>
    <w:p w14:paraId="22848496" w14:textId="71C0C71B" w:rsidR="00A934C1" w:rsidRDefault="00211A01" w:rsidP="00211A01">
      <w:pPr>
        <w:pStyle w:val="1"/>
        <w:rPr>
          <w:rFonts w:ascii="Tahoma" w:hAnsi="Tahoma" w:cs="Tahoma"/>
          <w:b/>
          <w:color w:val="auto"/>
          <w:sz w:val="28"/>
          <w:szCs w:val="28"/>
        </w:rPr>
      </w:pPr>
      <w:bookmarkStart w:id="1" w:name="_Toc521320386"/>
      <w:bookmarkStart w:id="2" w:name="_Toc81983324"/>
      <w:r w:rsidRPr="00CC3D62">
        <w:rPr>
          <w:rFonts w:ascii="Tahoma" w:hAnsi="Tahoma" w:cs="Tahoma"/>
          <w:b/>
          <w:color w:val="auto"/>
          <w:sz w:val="28"/>
          <w:szCs w:val="28"/>
        </w:rPr>
        <w:lastRenderedPageBreak/>
        <w:t>List of abbreviations</w:t>
      </w:r>
      <w:bookmarkEnd w:id="1"/>
      <w:bookmarkEnd w:id="2"/>
    </w:p>
    <w:p w14:paraId="0BA349AD" w14:textId="124E36DC" w:rsidR="004267DB" w:rsidRDefault="004267DB" w:rsidP="004267DB"/>
    <w:p w14:paraId="5D9B548F" w14:textId="77777777" w:rsidR="004267DB" w:rsidRPr="004267DB" w:rsidRDefault="004267DB" w:rsidP="004267DB"/>
    <w:p w14:paraId="50DF21AB" w14:textId="77777777" w:rsidR="00A934C1" w:rsidRPr="00CC3D62" w:rsidRDefault="00A934C1">
      <w:pPr>
        <w:pStyle w:val="Standard"/>
        <w:rPr>
          <w:rFonts w:ascii="Tahoma" w:hAnsi="Tahoma" w:cs="Tahoma"/>
          <w:b/>
          <w:bCs/>
        </w:rPr>
      </w:pPr>
    </w:p>
    <w:p w14:paraId="1B1B7949" w14:textId="77777777" w:rsidR="00A934C1" w:rsidRPr="00CC3D62" w:rsidRDefault="00A934C1">
      <w:pPr>
        <w:pStyle w:val="Standard"/>
        <w:rPr>
          <w:rFonts w:ascii="Tahoma" w:hAnsi="Tahoma" w:cs="Tahoma"/>
          <w:b/>
          <w:bCs/>
        </w:rPr>
      </w:pPr>
    </w:p>
    <w:tbl>
      <w:tblPr>
        <w:tblW w:w="9011" w:type="dxa"/>
        <w:tblLayout w:type="fixed"/>
        <w:tblCellMar>
          <w:left w:w="10" w:type="dxa"/>
          <w:right w:w="10" w:type="dxa"/>
        </w:tblCellMar>
        <w:tblLook w:val="0000" w:firstRow="0" w:lastRow="0" w:firstColumn="0" w:lastColumn="0" w:noHBand="0" w:noVBand="0"/>
      </w:tblPr>
      <w:tblGrid>
        <w:gridCol w:w="2325"/>
        <w:gridCol w:w="6686"/>
      </w:tblGrid>
      <w:tr w:rsidR="00915A59" w:rsidRPr="004267DB" w14:paraId="4DA674B1" w14:textId="77777777" w:rsidTr="00953983">
        <w:tc>
          <w:tcPr>
            <w:tcW w:w="2325" w:type="dxa"/>
            <w:tcMar>
              <w:top w:w="55" w:type="dxa"/>
              <w:left w:w="55" w:type="dxa"/>
              <w:bottom w:w="55" w:type="dxa"/>
              <w:right w:w="55" w:type="dxa"/>
            </w:tcMar>
          </w:tcPr>
          <w:p w14:paraId="0808A909" w14:textId="77777777" w:rsidR="00915A59" w:rsidRPr="004267DB" w:rsidRDefault="00915A59">
            <w:pPr>
              <w:pStyle w:val="TableContents"/>
              <w:rPr>
                <w:rFonts w:ascii="Tahoma" w:hAnsi="Tahoma" w:cs="Tahoma"/>
              </w:rPr>
            </w:pPr>
            <w:bookmarkStart w:id="3" w:name="_Hlk81912634"/>
            <w:r w:rsidRPr="004267DB">
              <w:rPr>
                <w:rFonts w:ascii="Tahoma" w:hAnsi="Tahoma" w:cs="Tahoma"/>
              </w:rPr>
              <w:t>ADB</w:t>
            </w:r>
          </w:p>
        </w:tc>
        <w:tc>
          <w:tcPr>
            <w:tcW w:w="6686" w:type="dxa"/>
            <w:tcMar>
              <w:top w:w="55" w:type="dxa"/>
              <w:left w:w="55" w:type="dxa"/>
              <w:bottom w:w="55" w:type="dxa"/>
              <w:right w:w="55" w:type="dxa"/>
            </w:tcMar>
          </w:tcPr>
          <w:p w14:paraId="4F4964A2" w14:textId="6898DBA2" w:rsidR="00026698" w:rsidRPr="004267DB" w:rsidRDefault="00915A59">
            <w:pPr>
              <w:pStyle w:val="TableContents"/>
              <w:rPr>
                <w:rFonts w:ascii="Tahoma" w:hAnsi="Tahoma" w:cs="Tahoma"/>
              </w:rPr>
            </w:pPr>
            <w:r w:rsidRPr="004267DB">
              <w:rPr>
                <w:rFonts w:ascii="Tahoma" w:hAnsi="Tahoma" w:cs="Tahoma"/>
              </w:rPr>
              <w:t>Asian Development Bank</w:t>
            </w:r>
          </w:p>
        </w:tc>
      </w:tr>
      <w:tr w:rsidR="00026698" w:rsidRPr="004267DB" w14:paraId="11B85B72" w14:textId="77777777" w:rsidTr="00953983">
        <w:tc>
          <w:tcPr>
            <w:tcW w:w="2325" w:type="dxa"/>
            <w:tcMar>
              <w:top w:w="55" w:type="dxa"/>
              <w:left w:w="55" w:type="dxa"/>
              <w:bottom w:w="55" w:type="dxa"/>
              <w:right w:w="55" w:type="dxa"/>
            </w:tcMar>
          </w:tcPr>
          <w:p w14:paraId="0A8C9638" w14:textId="36585468" w:rsidR="00026698" w:rsidRPr="004267DB" w:rsidRDefault="00026698">
            <w:pPr>
              <w:pStyle w:val="TableContents"/>
              <w:rPr>
                <w:rFonts w:ascii="Tahoma" w:hAnsi="Tahoma" w:cs="Tahoma"/>
              </w:rPr>
            </w:pPr>
            <w:r w:rsidRPr="004267DB">
              <w:rPr>
                <w:rFonts w:ascii="Tahoma" w:hAnsi="Tahoma" w:cs="Tahoma"/>
              </w:rPr>
              <w:t>AQI</w:t>
            </w:r>
          </w:p>
        </w:tc>
        <w:tc>
          <w:tcPr>
            <w:tcW w:w="6686" w:type="dxa"/>
            <w:tcMar>
              <w:top w:w="55" w:type="dxa"/>
              <w:left w:w="55" w:type="dxa"/>
              <w:bottom w:w="55" w:type="dxa"/>
              <w:right w:w="55" w:type="dxa"/>
            </w:tcMar>
          </w:tcPr>
          <w:p w14:paraId="4E6B9ECF" w14:textId="6BA38067" w:rsidR="00026698" w:rsidRPr="004267DB" w:rsidRDefault="00026698">
            <w:pPr>
              <w:pStyle w:val="TableContents"/>
              <w:rPr>
                <w:rFonts w:ascii="Tahoma" w:hAnsi="Tahoma" w:cs="Tahoma"/>
              </w:rPr>
            </w:pPr>
            <w:r w:rsidRPr="004267DB">
              <w:rPr>
                <w:rFonts w:ascii="Tahoma" w:hAnsi="Tahoma" w:cs="Tahoma"/>
              </w:rPr>
              <w:t>Air Quality Index</w:t>
            </w:r>
          </w:p>
        </w:tc>
      </w:tr>
      <w:tr w:rsidR="00953983" w:rsidRPr="004267DB" w14:paraId="0CDE78FA" w14:textId="77777777" w:rsidTr="00953983">
        <w:tc>
          <w:tcPr>
            <w:tcW w:w="2325" w:type="dxa"/>
            <w:tcMar>
              <w:top w:w="55" w:type="dxa"/>
              <w:left w:w="55" w:type="dxa"/>
              <w:bottom w:w="55" w:type="dxa"/>
              <w:right w:w="55" w:type="dxa"/>
            </w:tcMar>
          </w:tcPr>
          <w:p w14:paraId="06C52A70" w14:textId="651C7226" w:rsidR="005D2ED4" w:rsidRPr="004267DB" w:rsidRDefault="005D2ED4">
            <w:pPr>
              <w:pStyle w:val="TableContents"/>
              <w:rPr>
                <w:rFonts w:ascii="Tahoma" w:hAnsi="Tahoma" w:cs="Tahoma"/>
              </w:rPr>
            </w:pPr>
            <w:r w:rsidRPr="004267DB">
              <w:rPr>
                <w:rFonts w:ascii="Tahoma" w:hAnsi="Tahoma" w:cs="Tahoma"/>
              </w:rPr>
              <w:t>CHP</w:t>
            </w:r>
          </w:p>
        </w:tc>
        <w:tc>
          <w:tcPr>
            <w:tcW w:w="6686" w:type="dxa"/>
            <w:tcMar>
              <w:top w:w="55" w:type="dxa"/>
              <w:left w:w="55" w:type="dxa"/>
              <w:bottom w:w="55" w:type="dxa"/>
              <w:right w:w="55" w:type="dxa"/>
            </w:tcMar>
          </w:tcPr>
          <w:p w14:paraId="54F9C3EF" w14:textId="240D6ED1" w:rsidR="005D2ED4" w:rsidRPr="004267DB" w:rsidRDefault="00953983">
            <w:pPr>
              <w:pStyle w:val="TableContents"/>
              <w:rPr>
                <w:rFonts w:ascii="Tahoma" w:hAnsi="Tahoma" w:cs="Tahoma"/>
              </w:rPr>
            </w:pPr>
            <w:r w:rsidRPr="004267DB">
              <w:rPr>
                <w:rFonts w:ascii="Tahoma" w:hAnsi="Tahoma" w:cs="Tahoma"/>
              </w:rPr>
              <w:t>Ce</w:t>
            </w:r>
            <w:r w:rsidR="004267DB" w:rsidRPr="004267DB">
              <w:rPr>
                <w:rFonts w:ascii="Tahoma" w:hAnsi="Tahoma" w:cs="Tahoma"/>
              </w:rPr>
              <w:t xml:space="preserve">ntral </w:t>
            </w:r>
            <w:r w:rsidR="005D2ED4" w:rsidRPr="004267DB">
              <w:rPr>
                <w:rFonts w:ascii="Tahoma" w:hAnsi="Tahoma" w:cs="Tahoma"/>
              </w:rPr>
              <w:t>Heat and Power Plant</w:t>
            </w:r>
          </w:p>
        </w:tc>
      </w:tr>
      <w:tr w:rsidR="00915A59" w:rsidRPr="004267DB" w14:paraId="445C3C66" w14:textId="77777777" w:rsidTr="00953983">
        <w:tc>
          <w:tcPr>
            <w:tcW w:w="2325" w:type="dxa"/>
            <w:tcMar>
              <w:top w:w="55" w:type="dxa"/>
              <w:left w:w="55" w:type="dxa"/>
              <w:bottom w:w="55" w:type="dxa"/>
              <w:right w:w="55" w:type="dxa"/>
            </w:tcMar>
          </w:tcPr>
          <w:p w14:paraId="4DD3B76E" w14:textId="14E070C5" w:rsidR="00915A59" w:rsidRPr="004267DB" w:rsidRDefault="004267DB">
            <w:pPr>
              <w:pStyle w:val="TableContents"/>
              <w:rPr>
                <w:rFonts w:ascii="Tahoma" w:hAnsi="Tahoma" w:cs="Tahoma"/>
              </w:rPr>
            </w:pPr>
            <w:r w:rsidRPr="004267DB">
              <w:rPr>
                <w:rFonts w:ascii="Tahoma" w:hAnsi="Tahoma" w:cs="Tahoma"/>
              </w:rPr>
              <w:t>DAQI</w:t>
            </w:r>
          </w:p>
        </w:tc>
        <w:tc>
          <w:tcPr>
            <w:tcW w:w="6686" w:type="dxa"/>
            <w:tcMar>
              <w:top w:w="55" w:type="dxa"/>
              <w:left w:w="55" w:type="dxa"/>
              <w:bottom w:w="55" w:type="dxa"/>
              <w:right w:w="55" w:type="dxa"/>
            </w:tcMar>
          </w:tcPr>
          <w:p w14:paraId="4E30E208" w14:textId="1F6D1087" w:rsidR="00915A59" w:rsidRPr="004267DB" w:rsidRDefault="004267DB">
            <w:pPr>
              <w:pStyle w:val="TableContents"/>
              <w:rPr>
                <w:rFonts w:ascii="Tahoma" w:hAnsi="Tahoma" w:cs="Tahoma"/>
              </w:rPr>
            </w:pPr>
            <w:r w:rsidRPr="004267DB">
              <w:rPr>
                <w:rFonts w:ascii="Tahoma" w:hAnsi="Tahoma" w:cs="Tahoma"/>
                <w:lang w:val="en-US"/>
              </w:rPr>
              <w:t>Daily Air Quality Index</w:t>
            </w:r>
          </w:p>
        </w:tc>
      </w:tr>
      <w:tr w:rsidR="00A934C1" w:rsidRPr="004267DB" w14:paraId="46D2BFEE" w14:textId="77777777" w:rsidTr="00953983">
        <w:tc>
          <w:tcPr>
            <w:tcW w:w="2325" w:type="dxa"/>
            <w:tcMar>
              <w:top w:w="55" w:type="dxa"/>
              <w:left w:w="55" w:type="dxa"/>
              <w:bottom w:w="55" w:type="dxa"/>
              <w:right w:w="55" w:type="dxa"/>
            </w:tcMar>
          </w:tcPr>
          <w:p w14:paraId="2185F9B0" w14:textId="25898B52" w:rsidR="00A934C1" w:rsidRPr="004267DB" w:rsidRDefault="004267DB">
            <w:pPr>
              <w:pStyle w:val="TableContents"/>
              <w:rPr>
                <w:rFonts w:ascii="Tahoma" w:hAnsi="Tahoma" w:cs="Tahoma"/>
              </w:rPr>
            </w:pPr>
            <w:r w:rsidRPr="004267DB">
              <w:rPr>
                <w:rFonts w:ascii="Tahoma" w:hAnsi="Tahoma" w:cs="Tahoma"/>
              </w:rPr>
              <w:t>EPA</w:t>
            </w:r>
          </w:p>
        </w:tc>
        <w:tc>
          <w:tcPr>
            <w:tcW w:w="6686" w:type="dxa"/>
            <w:tcMar>
              <w:top w:w="55" w:type="dxa"/>
              <w:left w:w="55" w:type="dxa"/>
              <w:bottom w:w="55" w:type="dxa"/>
              <w:right w:w="55" w:type="dxa"/>
            </w:tcMar>
          </w:tcPr>
          <w:p w14:paraId="2BC8863E" w14:textId="608D428D" w:rsidR="00A934C1" w:rsidRPr="004267DB" w:rsidRDefault="004267DB">
            <w:pPr>
              <w:pStyle w:val="TableContents"/>
              <w:rPr>
                <w:rFonts w:ascii="Tahoma" w:hAnsi="Tahoma" w:cs="Tahoma"/>
              </w:rPr>
            </w:pPr>
            <w:r w:rsidRPr="004267DB">
              <w:rPr>
                <w:rFonts w:ascii="Tahoma" w:hAnsi="Tahoma" w:cs="Tahoma"/>
              </w:rPr>
              <w:t xml:space="preserve">United </w:t>
            </w:r>
            <w:r w:rsidRPr="004267DB">
              <w:rPr>
                <w:rFonts w:ascii="Tahoma" w:hAnsi="Tahoma" w:cs="Tahoma"/>
                <w:lang w:val="en-US"/>
              </w:rPr>
              <w:t>States Environmental Protection Agency</w:t>
            </w:r>
          </w:p>
        </w:tc>
      </w:tr>
      <w:tr w:rsidR="00A934C1" w:rsidRPr="004267DB" w14:paraId="7FF5ED88" w14:textId="77777777" w:rsidTr="00953983">
        <w:tc>
          <w:tcPr>
            <w:tcW w:w="2325" w:type="dxa"/>
            <w:tcMar>
              <w:top w:w="55" w:type="dxa"/>
              <w:left w:w="55" w:type="dxa"/>
              <w:bottom w:w="55" w:type="dxa"/>
              <w:right w:w="55" w:type="dxa"/>
            </w:tcMar>
          </w:tcPr>
          <w:p w14:paraId="1E19EB46" w14:textId="5504C9B0" w:rsidR="00A934C1" w:rsidRPr="004267DB" w:rsidRDefault="004267DB">
            <w:pPr>
              <w:pStyle w:val="TableContents"/>
              <w:rPr>
                <w:rFonts w:ascii="Tahoma" w:hAnsi="Tahoma" w:cs="Tahoma"/>
              </w:rPr>
            </w:pPr>
            <w:r w:rsidRPr="004267DB">
              <w:rPr>
                <w:rFonts w:ascii="Tahoma" w:hAnsi="Tahoma" w:cs="Tahoma"/>
              </w:rPr>
              <w:t>HCOH</w:t>
            </w:r>
          </w:p>
        </w:tc>
        <w:tc>
          <w:tcPr>
            <w:tcW w:w="6686" w:type="dxa"/>
            <w:tcMar>
              <w:top w:w="55" w:type="dxa"/>
              <w:left w:w="55" w:type="dxa"/>
              <w:bottom w:w="55" w:type="dxa"/>
              <w:right w:w="55" w:type="dxa"/>
            </w:tcMar>
          </w:tcPr>
          <w:p w14:paraId="63639FCA" w14:textId="328F2A3A" w:rsidR="00A934C1" w:rsidRPr="004267DB" w:rsidRDefault="004267DB">
            <w:pPr>
              <w:pStyle w:val="TableContents"/>
              <w:rPr>
                <w:rFonts w:ascii="Tahoma" w:hAnsi="Tahoma" w:cs="Tahoma"/>
              </w:rPr>
            </w:pPr>
            <w:r w:rsidRPr="004267DB">
              <w:rPr>
                <w:rFonts w:ascii="Tahoma" w:hAnsi="Tahoma" w:cs="Tahoma"/>
              </w:rPr>
              <w:t>Formaldehyde</w:t>
            </w:r>
          </w:p>
        </w:tc>
      </w:tr>
      <w:tr w:rsidR="00BB2C07" w:rsidRPr="004267DB" w14:paraId="01B85D35" w14:textId="77777777" w:rsidTr="00953983">
        <w:tc>
          <w:tcPr>
            <w:tcW w:w="2325" w:type="dxa"/>
            <w:tcMar>
              <w:top w:w="55" w:type="dxa"/>
              <w:left w:w="55" w:type="dxa"/>
              <w:bottom w:w="55" w:type="dxa"/>
              <w:right w:w="55" w:type="dxa"/>
            </w:tcMar>
          </w:tcPr>
          <w:p w14:paraId="18A682DA" w14:textId="79459108" w:rsidR="00BB2C07" w:rsidRPr="004267DB" w:rsidRDefault="004267DB" w:rsidP="00211A01">
            <w:pPr>
              <w:pStyle w:val="TableContents"/>
              <w:rPr>
                <w:rFonts w:ascii="Tahoma" w:hAnsi="Tahoma" w:cs="Tahoma"/>
              </w:rPr>
            </w:pPr>
            <w:r w:rsidRPr="004267DB">
              <w:rPr>
                <w:rFonts w:ascii="Tahoma" w:hAnsi="Tahoma" w:cs="Tahoma"/>
              </w:rPr>
              <w:t>IEA</w:t>
            </w:r>
          </w:p>
        </w:tc>
        <w:tc>
          <w:tcPr>
            <w:tcW w:w="6686" w:type="dxa"/>
            <w:tcMar>
              <w:top w:w="55" w:type="dxa"/>
              <w:left w:w="55" w:type="dxa"/>
              <w:bottom w:w="55" w:type="dxa"/>
              <w:right w:w="55" w:type="dxa"/>
            </w:tcMar>
          </w:tcPr>
          <w:p w14:paraId="46F6B631" w14:textId="224A2DD8" w:rsidR="00BB2C07" w:rsidRPr="004267DB" w:rsidRDefault="004267DB" w:rsidP="00211A01">
            <w:pPr>
              <w:pStyle w:val="TableContents"/>
              <w:rPr>
                <w:rFonts w:ascii="Tahoma" w:hAnsi="Tahoma" w:cs="Tahoma"/>
              </w:rPr>
            </w:pPr>
            <w:r w:rsidRPr="004267DB">
              <w:rPr>
                <w:rFonts w:ascii="Tahoma" w:hAnsi="Tahoma" w:cs="Tahoma"/>
              </w:rPr>
              <w:t>International Energy Agency</w:t>
            </w:r>
          </w:p>
        </w:tc>
      </w:tr>
      <w:tr w:rsidR="0011167F" w:rsidRPr="004267DB" w14:paraId="172481A2" w14:textId="77777777" w:rsidTr="00953983">
        <w:tc>
          <w:tcPr>
            <w:tcW w:w="2325" w:type="dxa"/>
            <w:tcMar>
              <w:top w:w="55" w:type="dxa"/>
              <w:left w:w="55" w:type="dxa"/>
              <w:bottom w:w="55" w:type="dxa"/>
              <w:right w:w="55" w:type="dxa"/>
            </w:tcMar>
          </w:tcPr>
          <w:p w14:paraId="73F87F6E" w14:textId="619EEA73" w:rsidR="0011167F" w:rsidRPr="004267DB" w:rsidRDefault="0011167F" w:rsidP="00211A01">
            <w:pPr>
              <w:pStyle w:val="TableContents"/>
              <w:rPr>
                <w:rFonts w:ascii="Tahoma" w:hAnsi="Tahoma" w:cs="Tahoma"/>
              </w:rPr>
            </w:pPr>
            <w:r>
              <w:rPr>
                <w:rFonts w:ascii="Tahoma" w:hAnsi="Tahoma" w:cs="Tahoma"/>
              </w:rPr>
              <w:t>KIHS</w:t>
            </w:r>
          </w:p>
        </w:tc>
        <w:tc>
          <w:tcPr>
            <w:tcW w:w="6686" w:type="dxa"/>
            <w:tcMar>
              <w:top w:w="55" w:type="dxa"/>
              <w:left w:w="55" w:type="dxa"/>
              <w:bottom w:w="55" w:type="dxa"/>
              <w:right w:w="55" w:type="dxa"/>
            </w:tcMar>
          </w:tcPr>
          <w:p w14:paraId="1F3D8BAF" w14:textId="7B074A92" w:rsidR="0011167F" w:rsidRPr="004267DB" w:rsidRDefault="0011167F" w:rsidP="00211A01">
            <w:pPr>
              <w:pStyle w:val="TableContents"/>
              <w:rPr>
                <w:rFonts w:ascii="Tahoma" w:hAnsi="Tahoma" w:cs="Tahoma"/>
              </w:rPr>
            </w:pPr>
            <w:r>
              <w:rPr>
                <w:rFonts w:ascii="Tahoma" w:hAnsi="Tahoma" w:cs="Tahoma"/>
              </w:rPr>
              <w:t>Kyrgyz Integrated Households’ Survey</w:t>
            </w:r>
          </w:p>
        </w:tc>
      </w:tr>
      <w:tr w:rsidR="00BB2C07" w:rsidRPr="004267DB" w14:paraId="061FB583" w14:textId="77777777" w:rsidTr="00953983">
        <w:tc>
          <w:tcPr>
            <w:tcW w:w="2325" w:type="dxa"/>
            <w:tcMar>
              <w:top w:w="55" w:type="dxa"/>
              <w:left w:w="55" w:type="dxa"/>
              <w:bottom w:w="55" w:type="dxa"/>
              <w:right w:w="55" w:type="dxa"/>
            </w:tcMar>
          </w:tcPr>
          <w:p w14:paraId="18DC60D8" w14:textId="552D656D" w:rsidR="00BB2C07" w:rsidRPr="004267DB" w:rsidRDefault="004267DB" w:rsidP="00211A01">
            <w:pPr>
              <w:pStyle w:val="TableContents"/>
              <w:rPr>
                <w:rFonts w:ascii="Tahoma" w:hAnsi="Tahoma" w:cs="Tahoma"/>
              </w:rPr>
            </w:pPr>
            <w:r w:rsidRPr="004267DB">
              <w:rPr>
                <w:rFonts w:ascii="Tahoma" w:hAnsi="Tahoma" w:cs="Tahoma"/>
              </w:rPr>
              <w:t>KRSU</w:t>
            </w:r>
          </w:p>
        </w:tc>
        <w:tc>
          <w:tcPr>
            <w:tcW w:w="6686" w:type="dxa"/>
            <w:tcMar>
              <w:top w:w="55" w:type="dxa"/>
              <w:left w:w="55" w:type="dxa"/>
              <w:bottom w:w="55" w:type="dxa"/>
              <w:right w:w="55" w:type="dxa"/>
            </w:tcMar>
          </w:tcPr>
          <w:p w14:paraId="597C06DA" w14:textId="1B4587F2" w:rsidR="00BB2C07" w:rsidRPr="004267DB" w:rsidRDefault="004267DB" w:rsidP="00211A01">
            <w:pPr>
              <w:pStyle w:val="TableContents"/>
              <w:rPr>
                <w:rFonts w:ascii="Tahoma" w:hAnsi="Tahoma" w:cs="Tahoma"/>
              </w:rPr>
            </w:pPr>
            <w:r w:rsidRPr="004267DB">
              <w:rPr>
                <w:rFonts w:ascii="Tahoma" w:hAnsi="Tahoma" w:cs="Tahoma"/>
              </w:rPr>
              <w:t>Kyrgyz Russian Slavonic University</w:t>
            </w:r>
          </w:p>
        </w:tc>
      </w:tr>
      <w:tr w:rsidR="00A934C1" w:rsidRPr="004267DB" w14:paraId="21EC1978" w14:textId="77777777" w:rsidTr="00953983">
        <w:tc>
          <w:tcPr>
            <w:tcW w:w="2325" w:type="dxa"/>
            <w:tcMar>
              <w:top w:w="55" w:type="dxa"/>
              <w:left w:w="55" w:type="dxa"/>
              <w:bottom w:w="55" w:type="dxa"/>
              <w:right w:w="55" w:type="dxa"/>
            </w:tcMar>
          </w:tcPr>
          <w:p w14:paraId="09830DAD" w14:textId="6FD8894F" w:rsidR="00A934C1" w:rsidRPr="004267DB" w:rsidRDefault="004267DB">
            <w:pPr>
              <w:pStyle w:val="TableContents"/>
              <w:rPr>
                <w:rFonts w:ascii="Tahoma" w:hAnsi="Tahoma" w:cs="Tahoma"/>
              </w:rPr>
            </w:pPr>
            <w:r w:rsidRPr="004267DB">
              <w:rPr>
                <w:rFonts w:ascii="Tahoma" w:hAnsi="Tahoma" w:cs="Tahoma"/>
              </w:rPr>
              <w:t>NOx</w:t>
            </w:r>
          </w:p>
        </w:tc>
        <w:tc>
          <w:tcPr>
            <w:tcW w:w="6686" w:type="dxa"/>
            <w:tcMar>
              <w:top w:w="55" w:type="dxa"/>
              <w:left w:w="55" w:type="dxa"/>
              <w:bottom w:w="55" w:type="dxa"/>
              <w:right w:w="55" w:type="dxa"/>
            </w:tcMar>
          </w:tcPr>
          <w:p w14:paraId="03B06A56" w14:textId="618B3C64" w:rsidR="00A934C1" w:rsidRPr="004267DB" w:rsidRDefault="004267DB">
            <w:pPr>
              <w:pStyle w:val="TableContents"/>
              <w:rPr>
                <w:rFonts w:ascii="Tahoma" w:hAnsi="Tahoma" w:cs="Tahoma"/>
              </w:rPr>
            </w:pPr>
            <w:r w:rsidRPr="004267DB">
              <w:rPr>
                <w:rFonts w:ascii="Tahoma" w:hAnsi="Tahoma" w:cs="Tahoma"/>
              </w:rPr>
              <w:t>Mono-nitrogen oxides – nitric oxide and nitrogen dioxide</w:t>
            </w:r>
          </w:p>
        </w:tc>
      </w:tr>
      <w:tr w:rsidR="00A934C1" w:rsidRPr="004267DB" w14:paraId="12538AC4" w14:textId="77777777" w:rsidTr="00953983">
        <w:tc>
          <w:tcPr>
            <w:tcW w:w="2325" w:type="dxa"/>
            <w:tcMar>
              <w:top w:w="55" w:type="dxa"/>
              <w:left w:w="55" w:type="dxa"/>
              <w:bottom w:w="55" w:type="dxa"/>
              <w:right w:w="55" w:type="dxa"/>
            </w:tcMar>
          </w:tcPr>
          <w:p w14:paraId="4A847FA2" w14:textId="08F489EE" w:rsidR="001C68B1" w:rsidRPr="004267DB" w:rsidRDefault="00211A01">
            <w:pPr>
              <w:pStyle w:val="TableContents"/>
              <w:rPr>
                <w:rFonts w:ascii="Tahoma" w:hAnsi="Tahoma" w:cs="Tahoma"/>
              </w:rPr>
            </w:pPr>
            <w:r w:rsidRPr="004267DB">
              <w:rPr>
                <w:rFonts w:ascii="Tahoma" w:hAnsi="Tahoma" w:cs="Tahoma"/>
              </w:rPr>
              <w:t>NSC</w:t>
            </w:r>
          </w:p>
        </w:tc>
        <w:tc>
          <w:tcPr>
            <w:tcW w:w="6686" w:type="dxa"/>
            <w:tcMar>
              <w:top w:w="55" w:type="dxa"/>
              <w:left w:w="55" w:type="dxa"/>
              <w:bottom w:w="55" w:type="dxa"/>
              <w:right w:w="55" w:type="dxa"/>
            </w:tcMar>
          </w:tcPr>
          <w:p w14:paraId="582158AB" w14:textId="2E797B44" w:rsidR="001C68B1" w:rsidRPr="004267DB" w:rsidRDefault="00211A01">
            <w:pPr>
              <w:pStyle w:val="TableContents"/>
              <w:rPr>
                <w:rFonts w:ascii="Tahoma" w:hAnsi="Tahoma" w:cs="Tahoma"/>
              </w:rPr>
            </w:pPr>
            <w:r w:rsidRPr="004267DB">
              <w:rPr>
                <w:rFonts w:ascii="Tahoma" w:hAnsi="Tahoma" w:cs="Tahoma"/>
              </w:rPr>
              <w:t>National Statistics Committee of Kyrgyzstan</w:t>
            </w:r>
          </w:p>
        </w:tc>
      </w:tr>
      <w:tr w:rsidR="00D52CA1" w:rsidRPr="004267DB" w14:paraId="25EE012F" w14:textId="77777777" w:rsidTr="00953983">
        <w:tc>
          <w:tcPr>
            <w:tcW w:w="2325" w:type="dxa"/>
            <w:tcMar>
              <w:top w:w="55" w:type="dxa"/>
              <w:left w:w="55" w:type="dxa"/>
              <w:bottom w:w="55" w:type="dxa"/>
              <w:right w:w="55" w:type="dxa"/>
            </w:tcMar>
          </w:tcPr>
          <w:p w14:paraId="34AB35C9" w14:textId="614B6BA4" w:rsidR="00D52CA1" w:rsidRPr="004267DB" w:rsidRDefault="00D52CA1">
            <w:pPr>
              <w:pStyle w:val="TableContents"/>
              <w:rPr>
                <w:rFonts w:ascii="Tahoma" w:hAnsi="Tahoma" w:cs="Tahoma"/>
              </w:rPr>
            </w:pPr>
            <w:r>
              <w:rPr>
                <w:rFonts w:ascii="Tahoma" w:hAnsi="Tahoma" w:cs="Tahoma"/>
              </w:rPr>
              <w:t>PA</w:t>
            </w:r>
          </w:p>
        </w:tc>
        <w:tc>
          <w:tcPr>
            <w:tcW w:w="6686" w:type="dxa"/>
            <w:tcMar>
              <w:top w:w="55" w:type="dxa"/>
              <w:left w:w="55" w:type="dxa"/>
              <w:bottom w:w="55" w:type="dxa"/>
              <w:right w:w="55" w:type="dxa"/>
            </w:tcMar>
          </w:tcPr>
          <w:p w14:paraId="273B385D" w14:textId="348A352E" w:rsidR="00D52CA1" w:rsidRPr="004267DB" w:rsidRDefault="00D52CA1" w:rsidP="00D52CA1">
            <w:pPr>
              <w:pStyle w:val="TableContents"/>
              <w:rPr>
                <w:rFonts w:ascii="Tahoma" w:hAnsi="Tahoma" w:cs="Tahoma"/>
              </w:rPr>
            </w:pPr>
            <w:r w:rsidRPr="004267DB">
              <w:rPr>
                <w:rFonts w:ascii="Tahoma" w:hAnsi="Tahoma" w:cs="Tahoma"/>
              </w:rPr>
              <w:t>Public Association</w:t>
            </w:r>
          </w:p>
        </w:tc>
      </w:tr>
      <w:tr w:rsidR="00D52CA1" w:rsidRPr="004267DB" w14:paraId="3879D26B" w14:textId="77777777" w:rsidTr="00953983">
        <w:tc>
          <w:tcPr>
            <w:tcW w:w="2325" w:type="dxa"/>
            <w:tcMar>
              <w:top w:w="55" w:type="dxa"/>
              <w:left w:w="55" w:type="dxa"/>
              <w:bottom w:w="55" w:type="dxa"/>
              <w:right w:w="55" w:type="dxa"/>
            </w:tcMar>
          </w:tcPr>
          <w:p w14:paraId="7E66298A" w14:textId="3032C36B" w:rsidR="00D52CA1" w:rsidRDefault="00D52CA1">
            <w:pPr>
              <w:pStyle w:val="TableContents"/>
              <w:rPr>
                <w:rFonts w:ascii="Tahoma" w:hAnsi="Tahoma" w:cs="Tahoma"/>
              </w:rPr>
            </w:pPr>
            <w:r>
              <w:rPr>
                <w:rFonts w:ascii="Tahoma" w:hAnsi="Tahoma" w:cs="Tahoma"/>
              </w:rPr>
              <w:t>PM</w:t>
            </w:r>
          </w:p>
        </w:tc>
        <w:tc>
          <w:tcPr>
            <w:tcW w:w="6686" w:type="dxa"/>
            <w:tcMar>
              <w:top w:w="55" w:type="dxa"/>
              <w:left w:w="55" w:type="dxa"/>
              <w:bottom w:w="55" w:type="dxa"/>
              <w:right w:w="55" w:type="dxa"/>
            </w:tcMar>
          </w:tcPr>
          <w:p w14:paraId="305498E2" w14:textId="64F1E20A" w:rsidR="00D52CA1" w:rsidRPr="004267DB" w:rsidRDefault="00D52CA1" w:rsidP="00D52CA1">
            <w:pPr>
              <w:pStyle w:val="TableContents"/>
              <w:rPr>
                <w:rFonts w:ascii="Tahoma" w:hAnsi="Tahoma" w:cs="Tahoma"/>
              </w:rPr>
            </w:pPr>
            <w:r w:rsidRPr="004267DB">
              <w:rPr>
                <w:rFonts w:ascii="Tahoma" w:hAnsi="Tahoma" w:cs="Tahoma"/>
              </w:rPr>
              <w:t>Particulate Matter</w:t>
            </w:r>
          </w:p>
        </w:tc>
      </w:tr>
      <w:tr w:rsidR="00915A59" w:rsidRPr="004267DB" w14:paraId="1C445886" w14:textId="77777777" w:rsidTr="00953983">
        <w:tc>
          <w:tcPr>
            <w:tcW w:w="2325" w:type="dxa"/>
            <w:tcMar>
              <w:top w:w="55" w:type="dxa"/>
              <w:left w:w="55" w:type="dxa"/>
              <w:bottom w:w="55" w:type="dxa"/>
              <w:right w:w="55" w:type="dxa"/>
            </w:tcMar>
          </w:tcPr>
          <w:p w14:paraId="442F2E3E" w14:textId="77777777" w:rsidR="00915A59" w:rsidRPr="004267DB" w:rsidRDefault="007F64AF">
            <w:pPr>
              <w:pStyle w:val="TableContents"/>
              <w:rPr>
                <w:rFonts w:ascii="Tahoma" w:hAnsi="Tahoma" w:cs="Tahoma"/>
                <w:vertAlign w:val="subscript"/>
              </w:rPr>
            </w:pPr>
            <w:r w:rsidRPr="004267DB">
              <w:rPr>
                <w:rFonts w:ascii="Tahoma" w:hAnsi="Tahoma" w:cs="Tahoma"/>
              </w:rPr>
              <w:t>PM</w:t>
            </w:r>
            <w:r w:rsidRPr="004267DB">
              <w:rPr>
                <w:rFonts w:ascii="Tahoma" w:hAnsi="Tahoma" w:cs="Tahoma"/>
                <w:vertAlign w:val="subscript"/>
              </w:rPr>
              <w:t>2.5</w:t>
            </w:r>
          </w:p>
          <w:p w14:paraId="29FF313C" w14:textId="557D20BC" w:rsidR="007F64AF" w:rsidRPr="004267DB" w:rsidRDefault="007F64AF">
            <w:pPr>
              <w:pStyle w:val="TableContents"/>
              <w:rPr>
                <w:rFonts w:ascii="Tahoma" w:hAnsi="Tahoma" w:cs="Tahoma"/>
                <w:vertAlign w:val="subscript"/>
              </w:rPr>
            </w:pPr>
            <w:r w:rsidRPr="004267DB">
              <w:rPr>
                <w:rFonts w:ascii="Tahoma" w:hAnsi="Tahoma" w:cs="Tahoma"/>
              </w:rPr>
              <w:t>PM</w:t>
            </w:r>
            <w:r w:rsidRPr="004267DB">
              <w:rPr>
                <w:rFonts w:ascii="Tahoma" w:hAnsi="Tahoma" w:cs="Tahoma"/>
                <w:vertAlign w:val="subscript"/>
              </w:rPr>
              <w:t>10</w:t>
            </w:r>
          </w:p>
        </w:tc>
        <w:tc>
          <w:tcPr>
            <w:tcW w:w="6686" w:type="dxa"/>
            <w:tcMar>
              <w:top w:w="55" w:type="dxa"/>
              <w:left w:w="55" w:type="dxa"/>
              <w:bottom w:w="55" w:type="dxa"/>
              <w:right w:w="55" w:type="dxa"/>
            </w:tcMar>
          </w:tcPr>
          <w:p w14:paraId="617A74F2" w14:textId="77777777" w:rsidR="00915A59" w:rsidRPr="004267DB" w:rsidRDefault="007F64AF">
            <w:pPr>
              <w:pStyle w:val="TableContents"/>
              <w:rPr>
                <w:rFonts w:ascii="Tahoma" w:hAnsi="Tahoma" w:cs="Tahoma"/>
              </w:rPr>
            </w:pPr>
            <w:r w:rsidRPr="004267DB">
              <w:rPr>
                <w:rFonts w:ascii="Tahoma" w:hAnsi="Tahoma" w:cs="Tahoma"/>
              </w:rPr>
              <w:t>Particulate matter with diameter less than 2.5 microns</w:t>
            </w:r>
          </w:p>
          <w:p w14:paraId="3E108ED5" w14:textId="3C5DB3A0" w:rsidR="007F64AF" w:rsidRPr="004267DB" w:rsidRDefault="007F64AF">
            <w:pPr>
              <w:pStyle w:val="TableContents"/>
              <w:rPr>
                <w:rFonts w:ascii="Tahoma" w:hAnsi="Tahoma" w:cs="Tahoma"/>
              </w:rPr>
            </w:pPr>
            <w:r w:rsidRPr="004267DB">
              <w:rPr>
                <w:rFonts w:ascii="Tahoma" w:hAnsi="Tahoma" w:cs="Tahoma"/>
              </w:rPr>
              <w:t>Particulate matter with diameter less than 10 microns</w:t>
            </w:r>
          </w:p>
        </w:tc>
      </w:tr>
      <w:tr w:rsidR="00A934C1" w:rsidRPr="00CC3D62" w14:paraId="5DF26DBC" w14:textId="77777777" w:rsidTr="00953983">
        <w:tc>
          <w:tcPr>
            <w:tcW w:w="2325" w:type="dxa"/>
            <w:tcMar>
              <w:top w:w="55" w:type="dxa"/>
              <w:left w:w="55" w:type="dxa"/>
              <w:bottom w:w="55" w:type="dxa"/>
              <w:right w:w="55" w:type="dxa"/>
            </w:tcMar>
          </w:tcPr>
          <w:p w14:paraId="4A84B0AC" w14:textId="1FEBE41B" w:rsidR="00A934C1" w:rsidRDefault="00BB2C07">
            <w:pPr>
              <w:pStyle w:val="TableContents"/>
              <w:rPr>
                <w:rFonts w:ascii="Tahoma" w:hAnsi="Tahoma" w:cs="Tahoma"/>
              </w:rPr>
            </w:pPr>
            <w:r w:rsidRPr="004267DB">
              <w:rPr>
                <w:rFonts w:ascii="Tahoma" w:hAnsi="Tahoma" w:cs="Tahoma"/>
              </w:rPr>
              <w:t>US</w:t>
            </w:r>
          </w:p>
          <w:p w14:paraId="1B6B2C9F" w14:textId="3DE005E8" w:rsidR="00435542" w:rsidRPr="004267DB" w:rsidRDefault="003D2B89">
            <w:pPr>
              <w:pStyle w:val="TableContents"/>
              <w:rPr>
                <w:rFonts w:ascii="Tahoma" w:hAnsi="Tahoma" w:cs="Tahoma"/>
              </w:rPr>
            </w:pPr>
            <w:r>
              <w:rPr>
                <w:rFonts w:ascii="Tahoma" w:hAnsi="Tahoma" w:cs="Tahoma"/>
              </w:rPr>
              <w:t>USA</w:t>
            </w:r>
          </w:p>
        </w:tc>
        <w:tc>
          <w:tcPr>
            <w:tcW w:w="6686" w:type="dxa"/>
            <w:tcMar>
              <w:top w:w="55" w:type="dxa"/>
              <w:left w:w="55" w:type="dxa"/>
              <w:bottom w:w="55" w:type="dxa"/>
              <w:right w:w="55" w:type="dxa"/>
            </w:tcMar>
          </w:tcPr>
          <w:p w14:paraId="4B1BBC1E" w14:textId="3BE29219" w:rsidR="00435542" w:rsidRDefault="00BB2C07">
            <w:pPr>
              <w:pStyle w:val="TableContents"/>
              <w:rPr>
                <w:rFonts w:ascii="Tahoma" w:hAnsi="Tahoma" w:cs="Tahoma"/>
              </w:rPr>
            </w:pPr>
            <w:r w:rsidRPr="004267DB">
              <w:rPr>
                <w:rFonts w:ascii="Tahoma" w:hAnsi="Tahoma" w:cs="Tahoma"/>
              </w:rPr>
              <w:t>United States</w:t>
            </w:r>
          </w:p>
          <w:p w14:paraId="799B82B6" w14:textId="443B9C17" w:rsidR="00435542" w:rsidRPr="00CC3D62" w:rsidRDefault="003D2B89">
            <w:pPr>
              <w:pStyle w:val="TableContents"/>
              <w:rPr>
                <w:rFonts w:ascii="Tahoma" w:hAnsi="Tahoma" w:cs="Tahoma"/>
              </w:rPr>
            </w:pPr>
            <w:r>
              <w:rPr>
                <w:rFonts w:ascii="Tahoma" w:hAnsi="Tahoma" w:cs="Tahoma"/>
              </w:rPr>
              <w:t>United States of America</w:t>
            </w:r>
          </w:p>
        </w:tc>
      </w:tr>
      <w:tr w:rsidR="0011167F" w:rsidRPr="00CC3D62" w14:paraId="0365094C" w14:textId="77777777" w:rsidTr="00953983">
        <w:tc>
          <w:tcPr>
            <w:tcW w:w="2325" w:type="dxa"/>
            <w:tcMar>
              <w:top w:w="55" w:type="dxa"/>
              <w:left w:w="55" w:type="dxa"/>
              <w:bottom w:w="55" w:type="dxa"/>
              <w:right w:w="55" w:type="dxa"/>
            </w:tcMar>
          </w:tcPr>
          <w:p w14:paraId="6805D686" w14:textId="422772ED" w:rsidR="0011167F" w:rsidRPr="004267DB" w:rsidRDefault="0011167F">
            <w:pPr>
              <w:pStyle w:val="TableContents"/>
              <w:rPr>
                <w:rFonts w:ascii="Tahoma" w:hAnsi="Tahoma" w:cs="Tahoma"/>
              </w:rPr>
            </w:pPr>
            <w:r>
              <w:rPr>
                <w:rFonts w:ascii="Tahoma" w:hAnsi="Tahoma" w:cs="Tahoma"/>
              </w:rPr>
              <w:t>VSL</w:t>
            </w:r>
          </w:p>
        </w:tc>
        <w:tc>
          <w:tcPr>
            <w:tcW w:w="6686" w:type="dxa"/>
            <w:tcMar>
              <w:top w:w="55" w:type="dxa"/>
              <w:left w:w="55" w:type="dxa"/>
              <w:bottom w:w="55" w:type="dxa"/>
              <w:right w:w="55" w:type="dxa"/>
            </w:tcMar>
          </w:tcPr>
          <w:p w14:paraId="4303C9E4" w14:textId="36D6C2E2" w:rsidR="0011167F" w:rsidRPr="004267DB" w:rsidRDefault="0011167F">
            <w:pPr>
              <w:pStyle w:val="TableContents"/>
              <w:rPr>
                <w:rFonts w:ascii="Tahoma" w:hAnsi="Tahoma" w:cs="Tahoma"/>
              </w:rPr>
            </w:pPr>
            <w:r>
              <w:rPr>
                <w:rFonts w:ascii="Tahoma" w:hAnsi="Tahoma" w:cs="Tahoma"/>
              </w:rPr>
              <w:t>Value of Statistical Life</w:t>
            </w:r>
          </w:p>
        </w:tc>
      </w:tr>
      <w:tr w:rsidR="00D52CA1" w:rsidRPr="00CC3D62" w14:paraId="3361E64C" w14:textId="77777777" w:rsidTr="00953983">
        <w:tc>
          <w:tcPr>
            <w:tcW w:w="2325" w:type="dxa"/>
            <w:tcMar>
              <w:top w:w="55" w:type="dxa"/>
              <w:left w:w="55" w:type="dxa"/>
              <w:bottom w:w="55" w:type="dxa"/>
              <w:right w:w="55" w:type="dxa"/>
            </w:tcMar>
          </w:tcPr>
          <w:p w14:paraId="53A8D67F" w14:textId="77777777" w:rsidR="00D52CA1" w:rsidRPr="004267DB" w:rsidRDefault="00D52CA1" w:rsidP="00D52CA1">
            <w:pPr>
              <w:pStyle w:val="TableContents"/>
              <w:rPr>
                <w:rFonts w:ascii="Tahoma" w:hAnsi="Tahoma" w:cs="Tahoma"/>
              </w:rPr>
            </w:pPr>
            <w:r w:rsidRPr="004267DB">
              <w:rPr>
                <w:rFonts w:ascii="Tahoma" w:hAnsi="Tahoma" w:cs="Tahoma"/>
              </w:rPr>
              <w:t>µg</w:t>
            </w:r>
          </w:p>
          <w:p w14:paraId="507E9A0D" w14:textId="77777777" w:rsidR="00D52CA1" w:rsidRPr="004267DB" w:rsidRDefault="00D52CA1">
            <w:pPr>
              <w:pStyle w:val="TableContents"/>
              <w:rPr>
                <w:rFonts w:ascii="Tahoma" w:hAnsi="Tahoma" w:cs="Tahoma"/>
              </w:rPr>
            </w:pPr>
          </w:p>
        </w:tc>
        <w:tc>
          <w:tcPr>
            <w:tcW w:w="6686" w:type="dxa"/>
            <w:tcMar>
              <w:top w:w="55" w:type="dxa"/>
              <w:left w:w="55" w:type="dxa"/>
              <w:bottom w:w="55" w:type="dxa"/>
              <w:right w:w="55" w:type="dxa"/>
            </w:tcMar>
          </w:tcPr>
          <w:p w14:paraId="23E8C1DC" w14:textId="5D87F7D5" w:rsidR="00D52CA1" w:rsidRPr="004267DB" w:rsidRDefault="00D52CA1">
            <w:pPr>
              <w:pStyle w:val="TableContents"/>
              <w:rPr>
                <w:rFonts w:ascii="Tahoma" w:hAnsi="Tahoma" w:cs="Tahoma"/>
              </w:rPr>
            </w:pPr>
            <w:r w:rsidRPr="004267DB">
              <w:rPr>
                <w:rFonts w:ascii="Tahoma" w:hAnsi="Tahoma" w:cs="Tahoma"/>
              </w:rPr>
              <w:t>Microgram, one millionth (1×10−6) of a gram</w:t>
            </w:r>
          </w:p>
        </w:tc>
      </w:tr>
      <w:bookmarkEnd w:id="3"/>
    </w:tbl>
    <w:p w14:paraId="24F2223F" w14:textId="77777777" w:rsidR="00211A01" w:rsidRPr="00CC3D62" w:rsidRDefault="00211A01">
      <w:pPr>
        <w:rPr>
          <w:rFonts w:ascii="Tahoma" w:eastAsiaTheme="majorEastAsia" w:hAnsi="Tahoma" w:cs="Tahoma"/>
          <w:b/>
          <w:sz w:val="28"/>
          <w:szCs w:val="28"/>
        </w:rPr>
      </w:pPr>
      <w:r w:rsidRPr="00CC3D62">
        <w:rPr>
          <w:rFonts w:ascii="Tahoma" w:hAnsi="Tahoma" w:cs="Tahoma"/>
          <w:b/>
          <w:sz w:val="28"/>
          <w:szCs w:val="28"/>
        </w:rPr>
        <w:br w:type="page"/>
      </w:r>
    </w:p>
    <w:p w14:paraId="72EF7C6D" w14:textId="77777777" w:rsidR="00A30FD9" w:rsidRDefault="00A30FD9" w:rsidP="00213808">
      <w:pPr>
        <w:pStyle w:val="1"/>
        <w:rPr>
          <w:rFonts w:ascii="Tahoma" w:hAnsi="Tahoma" w:cs="Tahoma"/>
          <w:b/>
          <w:color w:val="auto"/>
          <w:sz w:val="28"/>
          <w:szCs w:val="28"/>
        </w:rPr>
      </w:pPr>
      <w:bookmarkStart w:id="4" w:name="_Toc521320387"/>
    </w:p>
    <w:p w14:paraId="781884CE" w14:textId="27A4A8E1" w:rsidR="00BB2C07" w:rsidRPr="009258BB" w:rsidRDefault="00211A01" w:rsidP="00213808">
      <w:pPr>
        <w:pStyle w:val="1"/>
        <w:rPr>
          <w:rFonts w:ascii="Tahoma" w:hAnsi="Tahoma" w:cs="Tahoma"/>
          <w:b/>
          <w:color w:val="auto"/>
          <w:sz w:val="28"/>
          <w:szCs w:val="28"/>
          <w:lang w:val="ru-RU"/>
        </w:rPr>
      </w:pPr>
      <w:bookmarkStart w:id="5" w:name="_Toc81983325"/>
      <w:r w:rsidRPr="00CC3D62">
        <w:rPr>
          <w:rFonts w:ascii="Tahoma" w:hAnsi="Tahoma" w:cs="Tahoma"/>
          <w:b/>
          <w:color w:val="auto"/>
          <w:sz w:val="28"/>
          <w:szCs w:val="28"/>
        </w:rPr>
        <w:t>List</w:t>
      </w:r>
      <w:r w:rsidRPr="009258BB">
        <w:rPr>
          <w:rFonts w:ascii="Tahoma" w:hAnsi="Tahoma" w:cs="Tahoma"/>
          <w:b/>
          <w:color w:val="auto"/>
          <w:sz w:val="28"/>
          <w:szCs w:val="28"/>
          <w:lang w:val="ru-RU"/>
        </w:rPr>
        <w:t xml:space="preserve"> </w:t>
      </w:r>
      <w:r w:rsidRPr="00CC3D62">
        <w:rPr>
          <w:rFonts w:ascii="Tahoma" w:hAnsi="Tahoma" w:cs="Tahoma"/>
          <w:b/>
          <w:color w:val="auto"/>
          <w:sz w:val="28"/>
          <w:szCs w:val="28"/>
        </w:rPr>
        <w:t>of</w:t>
      </w:r>
      <w:r w:rsidRPr="009258BB">
        <w:rPr>
          <w:rFonts w:ascii="Tahoma" w:hAnsi="Tahoma" w:cs="Tahoma"/>
          <w:b/>
          <w:color w:val="auto"/>
          <w:sz w:val="28"/>
          <w:szCs w:val="28"/>
          <w:lang w:val="ru-RU"/>
        </w:rPr>
        <w:t xml:space="preserve"> </w:t>
      </w:r>
      <w:r w:rsidR="00BB2C07" w:rsidRPr="00CC3D62">
        <w:rPr>
          <w:rFonts w:ascii="Tahoma" w:hAnsi="Tahoma" w:cs="Tahoma"/>
          <w:b/>
          <w:color w:val="auto"/>
          <w:sz w:val="28"/>
          <w:szCs w:val="28"/>
        </w:rPr>
        <w:t>tables</w:t>
      </w:r>
      <w:bookmarkEnd w:id="4"/>
      <w:bookmarkEnd w:id="5"/>
    </w:p>
    <w:p w14:paraId="5FABBC55" w14:textId="36FEA2F3" w:rsidR="00BB2C07" w:rsidRDefault="00BB2C07">
      <w:pPr>
        <w:rPr>
          <w:rFonts w:ascii="Tahoma" w:hAnsi="Tahoma" w:cs="Tahoma"/>
          <w:b/>
          <w:bCs/>
          <w:sz w:val="28"/>
          <w:szCs w:val="28"/>
          <w:lang w:val="ru-RU"/>
        </w:rPr>
      </w:pPr>
    </w:p>
    <w:p w14:paraId="61BE1BF1" w14:textId="1F1395BA" w:rsidR="00C0150B" w:rsidRDefault="00C0150B">
      <w:pPr>
        <w:rPr>
          <w:rFonts w:ascii="Tahoma" w:hAnsi="Tahoma" w:cs="Tahoma"/>
          <w:lang w:val="en-US"/>
        </w:rPr>
      </w:pPr>
      <w:r>
        <w:rPr>
          <w:rFonts w:ascii="Tahoma" w:hAnsi="Tahoma" w:cs="Tahoma"/>
          <w:lang w:val="en-US"/>
        </w:rPr>
        <w:t>Table 1:</w:t>
      </w:r>
      <w:r>
        <w:rPr>
          <w:rFonts w:ascii="Tahoma" w:hAnsi="Tahoma" w:cs="Tahoma"/>
          <w:lang w:val="en-US"/>
        </w:rPr>
        <w:tab/>
        <w:t>AQI Scale and related PM concentrations</w:t>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t>12</w:t>
      </w:r>
      <w:r>
        <w:rPr>
          <w:rFonts w:ascii="Tahoma" w:hAnsi="Tahoma" w:cs="Tahoma"/>
          <w:lang w:val="en-US"/>
        </w:rPr>
        <w:tab/>
      </w:r>
    </w:p>
    <w:p w14:paraId="03CC3750" w14:textId="4AD72792" w:rsidR="00C0150B" w:rsidRDefault="00C0150B">
      <w:pPr>
        <w:rPr>
          <w:rFonts w:ascii="Tahoma" w:hAnsi="Tahoma" w:cs="Tahoma"/>
          <w:lang w:val="en-US"/>
        </w:rPr>
      </w:pPr>
      <w:r>
        <w:rPr>
          <w:rFonts w:ascii="Tahoma" w:hAnsi="Tahoma" w:cs="Tahoma"/>
          <w:lang w:val="en-US"/>
        </w:rPr>
        <w:t>Table 2:</w:t>
      </w:r>
      <w:r>
        <w:rPr>
          <w:rFonts w:ascii="Tahoma" w:hAnsi="Tahoma" w:cs="Tahoma"/>
          <w:lang w:val="en-US"/>
        </w:rPr>
        <w:tab/>
        <w:t xml:space="preserve">DAQI Scale </w:t>
      </w:r>
      <w:r>
        <w:rPr>
          <w:rFonts w:ascii="Tahoma" w:hAnsi="Tahoma" w:cs="Tahoma"/>
          <w:lang w:val="en-US"/>
        </w:rPr>
        <w:t>and related PM concentrations</w:t>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t>12</w:t>
      </w:r>
    </w:p>
    <w:p w14:paraId="54BED042" w14:textId="2A2C6F04" w:rsidR="00C0150B" w:rsidRDefault="00C0150B">
      <w:pPr>
        <w:rPr>
          <w:rFonts w:ascii="Tahoma" w:hAnsi="Tahoma" w:cs="Tahoma"/>
          <w:lang w:val="en-US"/>
        </w:rPr>
      </w:pPr>
      <w:r>
        <w:rPr>
          <w:rFonts w:ascii="Tahoma" w:hAnsi="Tahoma" w:cs="Tahoma"/>
          <w:lang w:val="en-US"/>
        </w:rPr>
        <w:t xml:space="preserve">Table 3: </w:t>
      </w:r>
      <w:r>
        <w:rPr>
          <w:rFonts w:ascii="Tahoma" w:hAnsi="Tahoma" w:cs="Tahoma"/>
          <w:lang w:val="en-US"/>
        </w:rPr>
        <w:tab/>
        <w:t xml:space="preserve">Average temperatures in Bishkek and </w:t>
      </w:r>
      <w:proofErr w:type="spellStart"/>
      <w:r>
        <w:rPr>
          <w:rFonts w:ascii="Tahoma" w:hAnsi="Tahoma" w:cs="Tahoma"/>
          <w:lang w:val="en-US"/>
        </w:rPr>
        <w:t>Baitik</w:t>
      </w:r>
      <w:proofErr w:type="spellEnd"/>
      <w:r>
        <w:rPr>
          <w:rFonts w:ascii="Tahoma" w:hAnsi="Tahoma" w:cs="Tahoma"/>
          <w:lang w:val="en-US"/>
        </w:rPr>
        <w:t xml:space="preserve"> stations</w:t>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t>14</w:t>
      </w:r>
    </w:p>
    <w:p w14:paraId="41D0516D" w14:textId="2E7ECAE2" w:rsidR="00C0150B" w:rsidRDefault="00C0150B">
      <w:pPr>
        <w:rPr>
          <w:rFonts w:ascii="Tahoma" w:hAnsi="Tahoma" w:cs="Tahoma"/>
          <w:lang w:val="en-US"/>
        </w:rPr>
      </w:pPr>
      <w:r>
        <w:rPr>
          <w:rFonts w:ascii="Tahoma" w:hAnsi="Tahoma" w:cs="Tahoma"/>
          <w:lang w:val="en-US"/>
        </w:rPr>
        <w:t>Table 4:</w:t>
      </w:r>
      <w:r>
        <w:rPr>
          <w:rFonts w:ascii="Tahoma" w:hAnsi="Tahoma" w:cs="Tahoma"/>
          <w:lang w:val="en-US"/>
        </w:rPr>
        <w:tab/>
        <w:t>Extreme PM</w:t>
      </w:r>
      <w:r w:rsidRPr="00C0150B">
        <w:rPr>
          <w:rFonts w:ascii="Tahoma" w:hAnsi="Tahoma" w:cs="Tahoma"/>
          <w:vertAlign w:val="subscript"/>
          <w:lang w:val="en-US"/>
        </w:rPr>
        <w:t>2.5</w:t>
      </w:r>
      <w:r>
        <w:rPr>
          <w:rFonts w:ascii="Tahoma" w:hAnsi="Tahoma" w:cs="Tahoma"/>
          <w:vertAlign w:val="subscript"/>
          <w:lang w:val="en-US"/>
        </w:rPr>
        <w:t xml:space="preserve"> </w:t>
      </w:r>
      <w:r>
        <w:rPr>
          <w:rFonts w:ascii="Tahoma" w:hAnsi="Tahoma" w:cs="Tahoma"/>
          <w:lang w:val="en-US"/>
        </w:rPr>
        <w:t>pollution and related climatic parameters</w:t>
      </w:r>
      <w:r w:rsidR="00AD6EF5">
        <w:rPr>
          <w:rFonts w:ascii="Tahoma" w:hAnsi="Tahoma" w:cs="Tahoma"/>
          <w:lang w:val="en-US"/>
        </w:rPr>
        <w:tab/>
      </w:r>
      <w:r w:rsidR="00AD6EF5">
        <w:rPr>
          <w:rFonts w:ascii="Tahoma" w:hAnsi="Tahoma" w:cs="Tahoma"/>
          <w:lang w:val="en-US"/>
        </w:rPr>
        <w:tab/>
        <w:t>15</w:t>
      </w:r>
      <w:r w:rsidR="00AD6EF5">
        <w:rPr>
          <w:rFonts w:ascii="Tahoma" w:hAnsi="Tahoma" w:cs="Tahoma"/>
          <w:lang w:val="en-US"/>
        </w:rPr>
        <w:tab/>
      </w:r>
    </w:p>
    <w:p w14:paraId="72820992" w14:textId="0A2A9F2A" w:rsidR="00C0150B" w:rsidRDefault="00C0150B">
      <w:pPr>
        <w:rPr>
          <w:rFonts w:ascii="Tahoma" w:hAnsi="Tahoma" w:cs="Tahoma"/>
          <w:lang w:val="en-US"/>
        </w:rPr>
      </w:pPr>
      <w:r>
        <w:rPr>
          <w:rFonts w:ascii="Tahoma" w:hAnsi="Tahoma" w:cs="Tahoma"/>
          <w:lang w:val="en-US"/>
        </w:rPr>
        <w:t>Table 5:</w:t>
      </w:r>
      <w:r>
        <w:rPr>
          <w:rFonts w:ascii="Tahoma" w:hAnsi="Tahoma" w:cs="Tahoma"/>
          <w:lang w:val="en-US"/>
        </w:rPr>
        <w:tab/>
        <w:t xml:space="preserve">Air pollution and </w:t>
      </w:r>
      <w:r>
        <w:rPr>
          <w:rFonts w:ascii="Tahoma" w:hAnsi="Tahoma" w:cs="Tahoma"/>
          <w:lang w:val="en-US"/>
        </w:rPr>
        <w:t>climatic parameters</w:t>
      </w:r>
      <w:r>
        <w:rPr>
          <w:rFonts w:ascii="Tahoma" w:hAnsi="Tahoma" w:cs="Tahoma"/>
          <w:lang w:val="en-US"/>
        </w:rPr>
        <w:t xml:space="preserve"> before/after key events</w:t>
      </w:r>
      <w:r w:rsidR="00AD6EF5">
        <w:rPr>
          <w:rFonts w:ascii="Tahoma" w:hAnsi="Tahoma" w:cs="Tahoma"/>
          <w:lang w:val="en-US"/>
        </w:rPr>
        <w:tab/>
        <w:t>19</w:t>
      </w:r>
    </w:p>
    <w:p w14:paraId="7B9D8059" w14:textId="1930D4AE" w:rsidR="00C0150B" w:rsidRDefault="00C0150B">
      <w:pPr>
        <w:rPr>
          <w:rFonts w:ascii="Tahoma" w:hAnsi="Tahoma" w:cs="Tahoma"/>
          <w:lang w:val="en-US"/>
        </w:rPr>
      </w:pPr>
      <w:r>
        <w:rPr>
          <w:rFonts w:ascii="Tahoma" w:hAnsi="Tahoma" w:cs="Tahoma"/>
          <w:lang w:val="en-US"/>
        </w:rPr>
        <w:t>Table 6:</w:t>
      </w:r>
      <w:r>
        <w:rPr>
          <w:rFonts w:ascii="Tahoma" w:hAnsi="Tahoma" w:cs="Tahoma"/>
          <w:lang w:val="en-US"/>
        </w:rPr>
        <w:tab/>
        <w:t xml:space="preserve">Average </w:t>
      </w:r>
      <w:r>
        <w:rPr>
          <w:rFonts w:ascii="Tahoma" w:hAnsi="Tahoma" w:cs="Tahoma"/>
          <w:lang w:val="en-US"/>
        </w:rPr>
        <w:t>PM</w:t>
      </w:r>
      <w:r w:rsidRPr="00C0150B">
        <w:rPr>
          <w:rFonts w:ascii="Tahoma" w:hAnsi="Tahoma" w:cs="Tahoma"/>
          <w:vertAlign w:val="subscript"/>
          <w:lang w:val="en-US"/>
        </w:rPr>
        <w:t>2.5</w:t>
      </w:r>
      <w:r>
        <w:rPr>
          <w:rFonts w:ascii="Tahoma" w:hAnsi="Tahoma" w:cs="Tahoma"/>
          <w:vertAlign w:val="subscript"/>
          <w:lang w:val="en-US"/>
        </w:rPr>
        <w:t xml:space="preserve"> </w:t>
      </w:r>
      <w:r>
        <w:rPr>
          <w:rFonts w:ascii="Tahoma" w:hAnsi="Tahoma" w:cs="Tahoma"/>
          <w:lang w:val="en-US"/>
        </w:rPr>
        <w:t>concentrations on and off heating season in Bishkek</w:t>
      </w:r>
      <w:r w:rsidR="00AD6EF5">
        <w:rPr>
          <w:rFonts w:ascii="Tahoma" w:hAnsi="Tahoma" w:cs="Tahoma"/>
          <w:lang w:val="en-US"/>
        </w:rPr>
        <w:t xml:space="preserve"> 22</w:t>
      </w:r>
    </w:p>
    <w:p w14:paraId="2652A1D2" w14:textId="3B671D7F" w:rsidR="00C0150B" w:rsidRDefault="00C0150B">
      <w:pPr>
        <w:rPr>
          <w:rFonts w:ascii="Tahoma" w:hAnsi="Tahoma" w:cs="Tahoma"/>
          <w:lang w:val="en-US"/>
        </w:rPr>
      </w:pPr>
      <w:r>
        <w:rPr>
          <w:rFonts w:ascii="Tahoma" w:hAnsi="Tahoma" w:cs="Tahoma"/>
          <w:lang w:val="en-US"/>
        </w:rPr>
        <w:t xml:space="preserve">Table 7: </w:t>
      </w:r>
      <w:r>
        <w:rPr>
          <w:rFonts w:ascii="Tahoma" w:hAnsi="Tahoma" w:cs="Tahoma"/>
          <w:lang w:val="en-US"/>
        </w:rPr>
        <w:tab/>
        <w:t>The content of carbon monoxide in the exhaust of petrol cars</w:t>
      </w:r>
      <w:r w:rsidR="00AD6EF5">
        <w:rPr>
          <w:rFonts w:ascii="Tahoma" w:hAnsi="Tahoma" w:cs="Tahoma"/>
          <w:lang w:val="en-US"/>
        </w:rPr>
        <w:tab/>
        <w:t>23</w:t>
      </w:r>
    </w:p>
    <w:p w14:paraId="3FF27149" w14:textId="0E25393B" w:rsidR="00C0150B" w:rsidRDefault="00C0150B">
      <w:pPr>
        <w:rPr>
          <w:rFonts w:ascii="Tahoma" w:hAnsi="Tahoma" w:cs="Tahoma"/>
          <w:lang w:val="en-US"/>
        </w:rPr>
      </w:pPr>
      <w:r>
        <w:rPr>
          <w:rFonts w:ascii="Tahoma" w:hAnsi="Tahoma" w:cs="Tahoma"/>
          <w:lang w:val="en-US"/>
        </w:rPr>
        <w:t>Table 8:</w:t>
      </w:r>
      <w:r>
        <w:rPr>
          <w:rFonts w:ascii="Tahoma" w:hAnsi="Tahoma" w:cs="Tahoma"/>
          <w:lang w:val="en-US"/>
        </w:rPr>
        <w:tab/>
        <w:t>Smokiness of the exhaust of diesel cars</w:t>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t>24</w:t>
      </w:r>
    </w:p>
    <w:p w14:paraId="25BA60F2" w14:textId="10F98FEE" w:rsidR="00C0150B" w:rsidRDefault="00C0150B">
      <w:pPr>
        <w:rPr>
          <w:rFonts w:ascii="Tahoma" w:hAnsi="Tahoma" w:cs="Tahoma"/>
          <w:lang w:val="en-US"/>
        </w:rPr>
      </w:pPr>
      <w:r>
        <w:rPr>
          <w:rFonts w:ascii="Tahoma" w:hAnsi="Tahoma" w:cs="Tahoma"/>
          <w:lang w:val="en-US"/>
        </w:rPr>
        <w:t>Table 9:</w:t>
      </w:r>
      <w:r>
        <w:rPr>
          <w:rFonts w:ascii="Tahoma" w:hAnsi="Tahoma" w:cs="Tahoma"/>
          <w:lang w:val="en-US"/>
        </w:rPr>
        <w:tab/>
        <w:t>Total and mean consumption of energy products</w:t>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t>27</w:t>
      </w:r>
    </w:p>
    <w:p w14:paraId="65E72C75" w14:textId="3B2A81A6" w:rsidR="00C0150B" w:rsidRDefault="00C0150B">
      <w:pPr>
        <w:rPr>
          <w:rFonts w:ascii="Tahoma" w:hAnsi="Tahoma" w:cs="Tahoma"/>
          <w:lang w:val="en-US"/>
        </w:rPr>
      </w:pPr>
      <w:r>
        <w:rPr>
          <w:rFonts w:ascii="Tahoma" w:hAnsi="Tahoma" w:cs="Tahoma"/>
          <w:lang w:val="en-US"/>
        </w:rPr>
        <w:t>Table 10:</w:t>
      </w:r>
      <w:r>
        <w:rPr>
          <w:rFonts w:ascii="Tahoma" w:hAnsi="Tahoma" w:cs="Tahoma"/>
          <w:lang w:val="en-US"/>
        </w:rPr>
        <w:tab/>
        <w:t>Coal consumption and emissions</w:t>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t>28</w:t>
      </w:r>
    </w:p>
    <w:p w14:paraId="42EAF0C8" w14:textId="4CD789ED" w:rsidR="00C0150B" w:rsidRDefault="00C0150B">
      <w:pPr>
        <w:rPr>
          <w:rFonts w:ascii="Tahoma" w:hAnsi="Tahoma" w:cs="Tahoma"/>
          <w:lang w:val="en-US"/>
        </w:rPr>
      </w:pPr>
      <w:r>
        <w:rPr>
          <w:rFonts w:ascii="Tahoma" w:hAnsi="Tahoma" w:cs="Tahoma"/>
          <w:lang w:val="en-US"/>
        </w:rPr>
        <w:t>Table 11:</w:t>
      </w:r>
      <w:r>
        <w:rPr>
          <w:rFonts w:ascii="Tahoma" w:hAnsi="Tahoma" w:cs="Tahoma"/>
          <w:lang w:val="en-US"/>
        </w:rPr>
        <w:tab/>
        <w:t>Calculation of VSL for Kyrgyzstan</w:t>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t>31</w:t>
      </w:r>
    </w:p>
    <w:p w14:paraId="2FEA89CD" w14:textId="47420F99" w:rsidR="00C0150B" w:rsidRDefault="00C0150B" w:rsidP="00C0150B">
      <w:pPr>
        <w:rPr>
          <w:rFonts w:ascii="Tahoma" w:hAnsi="Tahoma" w:cs="Tahoma"/>
          <w:lang w:val="en-US"/>
        </w:rPr>
      </w:pPr>
      <w:r>
        <w:rPr>
          <w:rFonts w:ascii="Tahoma" w:hAnsi="Tahoma" w:cs="Tahoma"/>
          <w:lang w:val="en-US"/>
        </w:rPr>
        <w:t>Table 12:</w:t>
      </w:r>
      <w:r>
        <w:rPr>
          <w:rFonts w:ascii="Tahoma" w:hAnsi="Tahoma" w:cs="Tahoma"/>
          <w:lang w:val="en-US"/>
        </w:rPr>
        <w:tab/>
        <w:t>VSL-based annual air pollution cost from number of deaths</w:t>
      </w:r>
      <w:bookmarkStart w:id="6" w:name="_Toc521320388"/>
      <w:bookmarkStart w:id="7" w:name="_Toc81983326"/>
      <w:r w:rsidR="00AD6EF5">
        <w:rPr>
          <w:rFonts w:ascii="Tahoma" w:hAnsi="Tahoma" w:cs="Tahoma"/>
          <w:lang w:val="en-US"/>
        </w:rPr>
        <w:tab/>
      </w:r>
      <w:r w:rsidR="00AD6EF5">
        <w:rPr>
          <w:rFonts w:ascii="Tahoma" w:hAnsi="Tahoma" w:cs="Tahoma"/>
          <w:lang w:val="en-US"/>
        </w:rPr>
        <w:tab/>
        <w:t>31</w:t>
      </w:r>
    </w:p>
    <w:p w14:paraId="6BBE8DF1" w14:textId="77777777" w:rsidR="00C0150B" w:rsidRDefault="00C0150B" w:rsidP="00C0150B">
      <w:pPr>
        <w:rPr>
          <w:rFonts w:ascii="Tahoma" w:hAnsi="Tahoma" w:cs="Tahoma"/>
          <w:lang w:val="en-US"/>
        </w:rPr>
      </w:pPr>
    </w:p>
    <w:p w14:paraId="4066B777" w14:textId="77777777" w:rsidR="00C0150B" w:rsidRDefault="00C0150B" w:rsidP="00C0150B">
      <w:pPr>
        <w:rPr>
          <w:rFonts w:ascii="Tahoma" w:hAnsi="Tahoma" w:cs="Tahoma"/>
          <w:lang w:val="en-US"/>
        </w:rPr>
      </w:pPr>
    </w:p>
    <w:p w14:paraId="6F29C627" w14:textId="77777777" w:rsidR="00C0150B" w:rsidRDefault="00C0150B" w:rsidP="00C0150B">
      <w:pPr>
        <w:rPr>
          <w:rFonts w:ascii="Tahoma" w:hAnsi="Tahoma" w:cs="Tahoma"/>
          <w:lang w:val="en-US"/>
        </w:rPr>
      </w:pPr>
    </w:p>
    <w:p w14:paraId="0B837B46" w14:textId="2ABAAC67" w:rsidR="00BB2C07" w:rsidRDefault="00BB2C07" w:rsidP="00C0150B">
      <w:pPr>
        <w:rPr>
          <w:rFonts w:ascii="Tahoma" w:hAnsi="Tahoma" w:cs="Tahoma"/>
          <w:b/>
          <w:sz w:val="28"/>
          <w:szCs w:val="28"/>
        </w:rPr>
      </w:pPr>
      <w:r w:rsidRPr="00CC3D62">
        <w:rPr>
          <w:rFonts w:ascii="Tahoma" w:hAnsi="Tahoma" w:cs="Tahoma"/>
          <w:b/>
          <w:sz w:val="28"/>
          <w:szCs w:val="28"/>
        </w:rPr>
        <w:t>List</w:t>
      </w:r>
      <w:r w:rsidRPr="00C0150B">
        <w:rPr>
          <w:rFonts w:ascii="Tahoma" w:hAnsi="Tahoma" w:cs="Tahoma"/>
          <w:b/>
          <w:sz w:val="28"/>
          <w:szCs w:val="28"/>
          <w:lang w:val="en-US"/>
        </w:rPr>
        <w:t xml:space="preserve"> </w:t>
      </w:r>
      <w:r w:rsidRPr="00CC3D62">
        <w:rPr>
          <w:rFonts w:ascii="Tahoma" w:hAnsi="Tahoma" w:cs="Tahoma"/>
          <w:b/>
          <w:sz w:val="28"/>
          <w:szCs w:val="28"/>
        </w:rPr>
        <w:t>of</w:t>
      </w:r>
      <w:r w:rsidRPr="00C0150B">
        <w:rPr>
          <w:rFonts w:ascii="Tahoma" w:hAnsi="Tahoma" w:cs="Tahoma"/>
          <w:b/>
          <w:sz w:val="28"/>
          <w:szCs w:val="28"/>
          <w:lang w:val="en-US"/>
        </w:rPr>
        <w:t xml:space="preserve"> </w:t>
      </w:r>
      <w:r w:rsidRPr="00CC3D62">
        <w:rPr>
          <w:rFonts w:ascii="Tahoma" w:hAnsi="Tahoma" w:cs="Tahoma"/>
          <w:b/>
          <w:sz w:val="28"/>
          <w:szCs w:val="28"/>
        </w:rPr>
        <w:t>figures</w:t>
      </w:r>
      <w:bookmarkEnd w:id="6"/>
      <w:bookmarkEnd w:id="7"/>
    </w:p>
    <w:p w14:paraId="5674C628" w14:textId="58E2C518" w:rsidR="007B6F82" w:rsidRDefault="007B6F82" w:rsidP="00C0150B">
      <w:pPr>
        <w:rPr>
          <w:rFonts w:ascii="Tahoma" w:hAnsi="Tahoma" w:cs="Tahoma"/>
          <w:b/>
          <w:sz w:val="28"/>
          <w:szCs w:val="28"/>
        </w:rPr>
      </w:pPr>
    </w:p>
    <w:p w14:paraId="0EB01E63" w14:textId="53CE6867" w:rsidR="007B6F82" w:rsidRDefault="007B6F82" w:rsidP="00C0150B">
      <w:pPr>
        <w:rPr>
          <w:rFonts w:ascii="Tahoma" w:hAnsi="Tahoma" w:cs="Tahoma"/>
          <w:lang w:val="en-US"/>
        </w:rPr>
      </w:pPr>
      <w:r w:rsidRPr="007B6F82">
        <w:rPr>
          <w:rFonts w:ascii="Tahoma" w:hAnsi="Tahoma" w:cs="Tahoma"/>
          <w:bCs/>
        </w:rPr>
        <w:t>Figure 1:</w:t>
      </w:r>
      <w:r>
        <w:rPr>
          <w:rFonts w:ascii="Tahoma" w:hAnsi="Tahoma" w:cs="Tahoma"/>
          <w:bCs/>
        </w:rPr>
        <w:tab/>
        <w:t xml:space="preserve">Monthly </w:t>
      </w:r>
      <w:r>
        <w:rPr>
          <w:rFonts w:ascii="Tahoma" w:hAnsi="Tahoma" w:cs="Tahoma"/>
          <w:lang w:val="en-US"/>
        </w:rPr>
        <w:t>PM</w:t>
      </w:r>
      <w:r w:rsidRPr="00C0150B">
        <w:rPr>
          <w:rFonts w:ascii="Tahoma" w:hAnsi="Tahoma" w:cs="Tahoma"/>
          <w:vertAlign w:val="subscript"/>
          <w:lang w:val="en-US"/>
        </w:rPr>
        <w:t>2.5</w:t>
      </w:r>
      <w:r>
        <w:rPr>
          <w:rFonts w:ascii="Tahoma" w:hAnsi="Tahoma" w:cs="Tahoma"/>
          <w:vertAlign w:val="subscript"/>
          <w:lang w:val="en-US"/>
        </w:rPr>
        <w:t xml:space="preserve"> </w:t>
      </w:r>
      <w:r>
        <w:rPr>
          <w:rFonts w:ascii="Tahoma" w:hAnsi="Tahoma" w:cs="Tahoma"/>
          <w:lang w:val="en-US"/>
        </w:rPr>
        <w:t>concentrations</w:t>
      </w:r>
      <w:r>
        <w:rPr>
          <w:rFonts w:ascii="Tahoma" w:hAnsi="Tahoma" w:cs="Tahoma"/>
          <w:lang w:val="en-US"/>
        </w:rPr>
        <w:t xml:space="preserve"> and temperature in Bishkek</w:t>
      </w:r>
      <w:r w:rsidR="00AD6EF5">
        <w:rPr>
          <w:rFonts w:ascii="Tahoma" w:hAnsi="Tahoma" w:cs="Tahoma"/>
          <w:lang w:val="en-US"/>
        </w:rPr>
        <w:tab/>
      </w:r>
      <w:r w:rsidR="00AD6EF5">
        <w:rPr>
          <w:rFonts w:ascii="Tahoma" w:hAnsi="Tahoma" w:cs="Tahoma"/>
          <w:lang w:val="en-US"/>
        </w:rPr>
        <w:tab/>
        <w:t>17</w:t>
      </w:r>
    </w:p>
    <w:p w14:paraId="4FB7BCBC" w14:textId="5AFAE079" w:rsidR="007B6F82" w:rsidRDefault="007B6F82" w:rsidP="00C0150B">
      <w:pPr>
        <w:rPr>
          <w:rFonts w:ascii="Tahoma" w:hAnsi="Tahoma" w:cs="Tahoma"/>
          <w:lang w:val="en-US"/>
        </w:rPr>
      </w:pPr>
      <w:r>
        <w:rPr>
          <w:rFonts w:ascii="Tahoma" w:hAnsi="Tahoma" w:cs="Tahoma"/>
          <w:lang w:val="en-US"/>
        </w:rPr>
        <w:t>Figure 2:</w:t>
      </w:r>
      <w:r>
        <w:rPr>
          <w:rFonts w:ascii="Tahoma" w:hAnsi="Tahoma" w:cs="Tahoma"/>
          <w:lang w:val="en-US"/>
        </w:rPr>
        <w:tab/>
      </w:r>
      <w:r>
        <w:rPr>
          <w:rFonts w:ascii="Tahoma" w:hAnsi="Tahoma" w:cs="Tahoma"/>
          <w:lang w:val="en-US"/>
        </w:rPr>
        <w:t>PM</w:t>
      </w:r>
      <w:r w:rsidRPr="00C0150B">
        <w:rPr>
          <w:rFonts w:ascii="Tahoma" w:hAnsi="Tahoma" w:cs="Tahoma"/>
          <w:vertAlign w:val="subscript"/>
          <w:lang w:val="en-US"/>
        </w:rPr>
        <w:t>2.5</w:t>
      </w:r>
      <w:r>
        <w:rPr>
          <w:rFonts w:ascii="Tahoma" w:hAnsi="Tahoma" w:cs="Tahoma"/>
          <w:vertAlign w:val="subscript"/>
          <w:lang w:val="en-US"/>
        </w:rPr>
        <w:t xml:space="preserve"> </w:t>
      </w:r>
      <w:r>
        <w:rPr>
          <w:rFonts w:ascii="Tahoma" w:hAnsi="Tahoma" w:cs="Tahoma"/>
          <w:lang w:val="en-US"/>
        </w:rPr>
        <w:t>conc</w:t>
      </w:r>
      <w:r>
        <w:rPr>
          <w:rFonts w:ascii="Tahoma" w:hAnsi="Tahoma" w:cs="Tahoma"/>
          <w:lang w:val="en-US"/>
        </w:rPr>
        <w:t>-</w:t>
      </w:r>
      <w:r>
        <w:rPr>
          <w:rFonts w:ascii="Tahoma" w:hAnsi="Tahoma" w:cs="Tahoma"/>
          <w:lang w:val="en-US"/>
        </w:rPr>
        <w:t>s</w:t>
      </w:r>
      <w:r>
        <w:rPr>
          <w:rFonts w:ascii="Tahoma" w:hAnsi="Tahoma" w:cs="Tahoma"/>
          <w:lang w:val="en-US"/>
        </w:rPr>
        <w:t xml:space="preserve"> and difference in </w:t>
      </w:r>
      <w:r w:rsidR="00AD6EF5">
        <w:rPr>
          <w:rFonts w:ascii="Tahoma" w:hAnsi="Tahoma" w:cs="Tahoma"/>
          <w:lang w:val="en-US"/>
        </w:rPr>
        <w:t>t℃</w:t>
      </w:r>
      <w:r>
        <w:rPr>
          <w:rFonts w:ascii="Tahoma" w:hAnsi="Tahoma" w:cs="Tahoma"/>
          <w:lang w:val="en-US"/>
        </w:rPr>
        <w:t xml:space="preserve"> b/n Bishkek and </w:t>
      </w:r>
      <w:proofErr w:type="spellStart"/>
      <w:r>
        <w:rPr>
          <w:rFonts w:ascii="Tahoma" w:hAnsi="Tahoma" w:cs="Tahoma"/>
          <w:lang w:val="en-US"/>
        </w:rPr>
        <w:t>Baitik</w:t>
      </w:r>
      <w:proofErr w:type="spellEnd"/>
      <w:r w:rsidR="00AD6EF5">
        <w:rPr>
          <w:rFonts w:ascii="Tahoma" w:hAnsi="Tahoma" w:cs="Tahoma"/>
          <w:lang w:val="en-US"/>
        </w:rPr>
        <w:tab/>
      </w:r>
      <w:r w:rsidR="00AD6EF5">
        <w:rPr>
          <w:rFonts w:ascii="Tahoma" w:hAnsi="Tahoma" w:cs="Tahoma"/>
          <w:lang w:val="en-US"/>
        </w:rPr>
        <w:tab/>
        <w:t>18</w:t>
      </w:r>
    </w:p>
    <w:p w14:paraId="0EC50F22" w14:textId="0111FD2A" w:rsidR="007B6F82" w:rsidRDefault="007B6F82" w:rsidP="00C0150B">
      <w:pPr>
        <w:rPr>
          <w:rFonts w:ascii="Tahoma" w:hAnsi="Tahoma" w:cs="Tahoma"/>
          <w:lang w:val="en-US"/>
        </w:rPr>
      </w:pPr>
      <w:r>
        <w:rPr>
          <w:rFonts w:ascii="Tahoma" w:hAnsi="Tahoma" w:cs="Tahoma"/>
          <w:lang w:val="en-US"/>
        </w:rPr>
        <w:t xml:space="preserve">Figure 3: </w:t>
      </w:r>
      <w:r>
        <w:rPr>
          <w:rFonts w:ascii="Tahoma" w:hAnsi="Tahoma" w:cs="Tahoma"/>
          <w:lang w:val="en-US"/>
        </w:rPr>
        <w:tab/>
        <w:t xml:space="preserve">Average hourly </w:t>
      </w:r>
      <w:r>
        <w:rPr>
          <w:rFonts w:ascii="Tahoma" w:hAnsi="Tahoma" w:cs="Tahoma"/>
          <w:lang w:val="en-US"/>
        </w:rPr>
        <w:t>PM</w:t>
      </w:r>
      <w:r w:rsidRPr="00C0150B">
        <w:rPr>
          <w:rFonts w:ascii="Tahoma" w:hAnsi="Tahoma" w:cs="Tahoma"/>
          <w:vertAlign w:val="subscript"/>
          <w:lang w:val="en-US"/>
        </w:rPr>
        <w:t>2.5</w:t>
      </w:r>
      <w:r>
        <w:rPr>
          <w:rFonts w:ascii="Tahoma" w:hAnsi="Tahoma" w:cs="Tahoma"/>
          <w:vertAlign w:val="subscript"/>
          <w:lang w:val="en-US"/>
        </w:rPr>
        <w:t xml:space="preserve"> </w:t>
      </w:r>
      <w:r>
        <w:rPr>
          <w:rFonts w:ascii="Tahoma" w:hAnsi="Tahoma" w:cs="Tahoma"/>
          <w:lang w:val="en-US"/>
        </w:rPr>
        <w:t>concentrations</w:t>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t>21</w:t>
      </w:r>
    </w:p>
    <w:p w14:paraId="3823E005" w14:textId="157B4C94" w:rsidR="007B6F82" w:rsidRDefault="007B6F82" w:rsidP="00C0150B">
      <w:pPr>
        <w:rPr>
          <w:rFonts w:ascii="Tahoma" w:hAnsi="Tahoma" w:cs="Tahoma"/>
          <w:lang w:val="en-US"/>
        </w:rPr>
      </w:pPr>
      <w:r>
        <w:rPr>
          <w:rFonts w:ascii="Tahoma" w:hAnsi="Tahoma" w:cs="Tahoma"/>
          <w:lang w:val="en-US"/>
        </w:rPr>
        <w:t>Figure 4:</w:t>
      </w:r>
      <w:r>
        <w:rPr>
          <w:rFonts w:ascii="Tahoma" w:hAnsi="Tahoma" w:cs="Tahoma"/>
          <w:lang w:val="en-US"/>
        </w:rPr>
        <w:tab/>
        <w:t>Winter smog in Bishkek (picture from sputnik.kg website)</w:t>
      </w:r>
      <w:r w:rsidR="00AD6EF5">
        <w:rPr>
          <w:rFonts w:ascii="Tahoma" w:hAnsi="Tahoma" w:cs="Tahoma"/>
          <w:lang w:val="en-US"/>
        </w:rPr>
        <w:tab/>
      </w:r>
      <w:r w:rsidR="00AD6EF5">
        <w:rPr>
          <w:rFonts w:ascii="Tahoma" w:hAnsi="Tahoma" w:cs="Tahoma"/>
          <w:lang w:val="en-US"/>
        </w:rPr>
        <w:tab/>
        <w:t>22</w:t>
      </w:r>
    </w:p>
    <w:p w14:paraId="09317E74" w14:textId="53CF70CC" w:rsidR="007B6F82" w:rsidRDefault="007B6F82" w:rsidP="00C0150B">
      <w:pPr>
        <w:rPr>
          <w:rFonts w:ascii="Tahoma" w:hAnsi="Tahoma" w:cs="Tahoma"/>
          <w:lang w:val="en-US"/>
        </w:rPr>
      </w:pPr>
      <w:r>
        <w:rPr>
          <w:rFonts w:ascii="Tahoma" w:hAnsi="Tahoma" w:cs="Tahoma"/>
          <w:lang w:val="en-US"/>
        </w:rPr>
        <w:t>Figure 5:</w:t>
      </w:r>
      <w:r>
        <w:rPr>
          <w:rFonts w:ascii="Tahoma" w:hAnsi="Tahoma" w:cs="Tahoma"/>
          <w:lang w:val="en-US"/>
        </w:rPr>
        <w:tab/>
        <w:t>Total consumption of energy source by households by KIHS</w:t>
      </w:r>
      <w:r w:rsidR="00AD6EF5">
        <w:rPr>
          <w:rFonts w:ascii="Tahoma" w:hAnsi="Tahoma" w:cs="Tahoma"/>
          <w:lang w:val="en-US"/>
        </w:rPr>
        <w:tab/>
      </w:r>
      <w:r w:rsidR="00AD6EF5">
        <w:rPr>
          <w:rFonts w:ascii="Tahoma" w:hAnsi="Tahoma" w:cs="Tahoma"/>
          <w:lang w:val="en-US"/>
        </w:rPr>
        <w:tab/>
        <w:t>26</w:t>
      </w:r>
    </w:p>
    <w:p w14:paraId="56F567E1" w14:textId="2079E661" w:rsidR="007B6F82" w:rsidRDefault="007B6F82" w:rsidP="00C0150B">
      <w:pPr>
        <w:rPr>
          <w:rFonts w:ascii="Tahoma" w:hAnsi="Tahoma" w:cs="Tahoma"/>
          <w:lang w:val="en-US"/>
        </w:rPr>
      </w:pPr>
      <w:r>
        <w:rPr>
          <w:rFonts w:ascii="Tahoma" w:hAnsi="Tahoma" w:cs="Tahoma"/>
          <w:lang w:val="en-US"/>
        </w:rPr>
        <w:t>Figure 6:</w:t>
      </w:r>
      <w:r>
        <w:rPr>
          <w:rFonts w:ascii="Tahoma" w:hAnsi="Tahoma" w:cs="Tahoma"/>
          <w:lang w:val="en-US"/>
        </w:rPr>
        <w:tab/>
        <w:t>Per household CO2 emission from coal consumption</w:t>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t>29</w:t>
      </w:r>
    </w:p>
    <w:p w14:paraId="4FEA9C5E" w14:textId="7676BC5A" w:rsidR="007B6F82" w:rsidRDefault="007B6F82" w:rsidP="00C0150B">
      <w:pPr>
        <w:rPr>
          <w:rFonts w:ascii="Tahoma" w:hAnsi="Tahoma" w:cs="Tahoma"/>
          <w:lang w:val="en-US"/>
        </w:rPr>
      </w:pPr>
      <w:r>
        <w:rPr>
          <w:rFonts w:ascii="Tahoma" w:hAnsi="Tahoma" w:cs="Tahoma"/>
          <w:lang w:val="en-US"/>
        </w:rPr>
        <w:t>Figure 7:</w:t>
      </w:r>
      <w:r>
        <w:rPr>
          <w:rFonts w:ascii="Tahoma" w:hAnsi="Tahoma" w:cs="Tahoma"/>
          <w:lang w:val="en-US"/>
        </w:rPr>
        <w:tab/>
        <w:t>Steps in cost-benefit analysis</w:t>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t>30</w:t>
      </w:r>
    </w:p>
    <w:p w14:paraId="6143CD21" w14:textId="4DB4A2E2" w:rsidR="007B6F82" w:rsidRDefault="007B6F82" w:rsidP="00C0150B">
      <w:pPr>
        <w:rPr>
          <w:rFonts w:ascii="Tahoma" w:hAnsi="Tahoma" w:cs="Tahoma"/>
          <w:lang w:val="en-US"/>
        </w:rPr>
      </w:pPr>
      <w:r>
        <w:rPr>
          <w:rFonts w:ascii="Tahoma" w:hAnsi="Tahoma" w:cs="Tahoma"/>
          <w:lang w:val="en-US"/>
        </w:rPr>
        <w:t>Figure 8:</w:t>
      </w:r>
      <w:r>
        <w:rPr>
          <w:rFonts w:ascii="Tahoma" w:hAnsi="Tahoma" w:cs="Tahoma"/>
          <w:lang w:val="en-US"/>
        </w:rPr>
        <w:tab/>
      </w:r>
      <w:r>
        <w:rPr>
          <w:rFonts w:ascii="Tahoma" w:hAnsi="Tahoma" w:cs="Tahoma"/>
          <w:lang w:val="en-US"/>
        </w:rPr>
        <w:t>PM</w:t>
      </w:r>
      <w:r w:rsidRPr="00C0150B">
        <w:rPr>
          <w:rFonts w:ascii="Tahoma" w:hAnsi="Tahoma" w:cs="Tahoma"/>
          <w:vertAlign w:val="subscript"/>
          <w:lang w:val="en-US"/>
        </w:rPr>
        <w:t>2.5</w:t>
      </w:r>
      <w:r>
        <w:rPr>
          <w:rFonts w:ascii="Tahoma" w:hAnsi="Tahoma" w:cs="Tahoma"/>
          <w:vertAlign w:val="subscript"/>
          <w:lang w:val="en-US"/>
        </w:rPr>
        <w:t xml:space="preserve"> </w:t>
      </w:r>
      <w:r>
        <w:rPr>
          <w:rFonts w:ascii="Tahoma" w:hAnsi="Tahoma" w:cs="Tahoma"/>
          <w:lang w:val="en-US"/>
        </w:rPr>
        <w:t>emission sources in Europe</w:t>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t>33</w:t>
      </w:r>
    </w:p>
    <w:p w14:paraId="5259DCF2" w14:textId="721EB21A" w:rsidR="007B6F82" w:rsidRPr="007B6F82" w:rsidRDefault="007B6F82" w:rsidP="00C0150B">
      <w:pPr>
        <w:rPr>
          <w:rFonts w:ascii="Tahoma" w:hAnsi="Tahoma" w:cs="Tahoma"/>
          <w:lang w:val="en-US"/>
        </w:rPr>
      </w:pPr>
      <w:r>
        <w:rPr>
          <w:rFonts w:ascii="Tahoma" w:hAnsi="Tahoma" w:cs="Tahoma"/>
          <w:lang w:val="en-US"/>
        </w:rPr>
        <w:t>Figure 9:</w:t>
      </w:r>
      <w:r>
        <w:rPr>
          <w:rFonts w:ascii="Tahoma" w:hAnsi="Tahoma" w:cs="Tahoma"/>
          <w:lang w:val="en-US"/>
        </w:rPr>
        <w:tab/>
        <w:t xml:space="preserve">Relative </w:t>
      </w:r>
      <w:r>
        <w:rPr>
          <w:rFonts w:ascii="Tahoma" w:hAnsi="Tahoma" w:cs="Tahoma"/>
          <w:lang w:val="en-US"/>
        </w:rPr>
        <w:t>PM</w:t>
      </w:r>
      <w:r w:rsidRPr="00C0150B">
        <w:rPr>
          <w:rFonts w:ascii="Tahoma" w:hAnsi="Tahoma" w:cs="Tahoma"/>
          <w:vertAlign w:val="subscript"/>
          <w:lang w:val="en-US"/>
        </w:rPr>
        <w:t>2.</w:t>
      </w:r>
      <w:r>
        <w:rPr>
          <w:rFonts w:ascii="Tahoma" w:hAnsi="Tahoma" w:cs="Tahoma"/>
          <w:vertAlign w:val="subscript"/>
          <w:lang w:val="en-US"/>
        </w:rPr>
        <w:t xml:space="preserve">5 </w:t>
      </w:r>
      <w:r>
        <w:rPr>
          <w:rFonts w:ascii="Tahoma" w:hAnsi="Tahoma" w:cs="Tahoma"/>
          <w:lang w:val="en-US"/>
        </w:rPr>
        <w:t>emissions in USA</w:t>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r>
      <w:r w:rsidR="00AD6EF5">
        <w:rPr>
          <w:rFonts w:ascii="Tahoma" w:hAnsi="Tahoma" w:cs="Tahoma"/>
          <w:lang w:val="en-US"/>
        </w:rPr>
        <w:tab/>
        <w:t>33</w:t>
      </w:r>
    </w:p>
    <w:p w14:paraId="1DA99AAF" w14:textId="77777777" w:rsidR="007B6F82" w:rsidRPr="007B6F82" w:rsidRDefault="007B6F82" w:rsidP="00C0150B">
      <w:pPr>
        <w:rPr>
          <w:rFonts w:ascii="Tahoma" w:hAnsi="Tahoma" w:cs="Tahoma"/>
          <w:bCs/>
        </w:rPr>
      </w:pPr>
    </w:p>
    <w:p w14:paraId="77780635" w14:textId="71A97759" w:rsidR="007B6F82" w:rsidRDefault="007B6F82" w:rsidP="00211A01">
      <w:pPr>
        <w:pStyle w:val="1"/>
        <w:rPr>
          <w:rFonts w:ascii="Tahoma" w:hAnsi="Tahoma" w:cs="Tahoma"/>
          <w:b/>
          <w:color w:val="auto"/>
          <w:sz w:val="28"/>
          <w:szCs w:val="28"/>
        </w:rPr>
      </w:pPr>
      <w:bookmarkStart w:id="8" w:name="_Toc81983327"/>
    </w:p>
    <w:p w14:paraId="0D5480C1" w14:textId="7DDC237B" w:rsidR="007B6F82" w:rsidRDefault="007B6F82" w:rsidP="007B6F82"/>
    <w:p w14:paraId="014A2ECE" w14:textId="15F257E6" w:rsidR="007B6F82" w:rsidRDefault="007B6F82" w:rsidP="007B6F82"/>
    <w:p w14:paraId="0D22DBD7" w14:textId="0D587873" w:rsidR="007B6F82" w:rsidRDefault="007B6F82" w:rsidP="007B6F82"/>
    <w:p w14:paraId="16118B7D" w14:textId="3A2102FB" w:rsidR="007B6F82" w:rsidRDefault="007B6F82" w:rsidP="007B6F82"/>
    <w:p w14:paraId="1F7C1ABC" w14:textId="771A5B49" w:rsidR="007B6F82" w:rsidRDefault="007B6F82" w:rsidP="007B6F82"/>
    <w:p w14:paraId="492CFA2D" w14:textId="5D867786" w:rsidR="007B6F82" w:rsidRDefault="007B6F82" w:rsidP="007B6F82"/>
    <w:p w14:paraId="0AA42E18" w14:textId="77777777" w:rsidR="007B6F82" w:rsidRPr="007B6F82" w:rsidRDefault="007B6F82" w:rsidP="007B6F82"/>
    <w:p w14:paraId="6ED4B826" w14:textId="77777777" w:rsidR="007B6F82" w:rsidRDefault="007B6F82" w:rsidP="00211A01">
      <w:pPr>
        <w:pStyle w:val="1"/>
        <w:rPr>
          <w:rFonts w:ascii="Tahoma" w:hAnsi="Tahoma" w:cs="Tahoma"/>
          <w:b/>
          <w:color w:val="auto"/>
          <w:sz w:val="28"/>
          <w:szCs w:val="28"/>
        </w:rPr>
      </w:pPr>
    </w:p>
    <w:p w14:paraId="53300D28" w14:textId="52930FDF" w:rsidR="00A934C1" w:rsidRPr="00CC3D62" w:rsidRDefault="00FE63CC" w:rsidP="00211A01">
      <w:pPr>
        <w:pStyle w:val="1"/>
        <w:rPr>
          <w:rFonts w:ascii="Tahoma" w:hAnsi="Tahoma" w:cs="Tahoma"/>
          <w:b/>
          <w:color w:val="auto"/>
          <w:sz w:val="28"/>
          <w:szCs w:val="28"/>
        </w:rPr>
      </w:pPr>
      <w:r w:rsidRPr="00CC3D62">
        <w:rPr>
          <w:rFonts w:ascii="Tahoma" w:hAnsi="Tahoma" w:cs="Tahoma"/>
          <w:b/>
          <w:color w:val="auto"/>
          <w:sz w:val="28"/>
          <w:szCs w:val="28"/>
        </w:rPr>
        <w:t>Research outline</w:t>
      </w:r>
      <w:bookmarkEnd w:id="8"/>
    </w:p>
    <w:p w14:paraId="75759364" w14:textId="77777777" w:rsidR="00746DAB" w:rsidRPr="00CC3D62" w:rsidRDefault="00746DAB" w:rsidP="00746DAB">
      <w:pPr>
        <w:rPr>
          <w:rFonts w:ascii="Tahoma" w:hAnsi="Tahoma" w:cs="Tahoma"/>
        </w:rPr>
      </w:pPr>
    </w:p>
    <w:p w14:paraId="3AA457B1" w14:textId="3462195F" w:rsidR="00746DAB" w:rsidRPr="00CC3D62" w:rsidRDefault="00746DAB" w:rsidP="00746DAB">
      <w:pPr>
        <w:jc w:val="both"/>
        <w:rPr>
          <w:rFonts w:ascii="Tahoma" w:hAnsi="Tahoma" w:cs="Tahoma"/>
          <w:lang w:val="en-US"/>
        </w:rPr>
      </w:pPr>
      <w:r w:rsidRPr="00CC3D62">
        <w:rPr>
          <w:rFonts w:ascii="Tahoma" w:hAnsi="Tahoma" w:cs="Tahoma"/>
          <w:lang w:val="en-US"/>
        </w:rPr>
        <w:t xml:space="preserve">The air pollution situation in Bishkek in the </w:t>
      </w:r>
      <w:r w:rsidR="00F05209" w:rsidRPr="00CC3D62">
        <w:rPr>
          <w:rFonts w:ascii="Tahoma" w:hAnsi="Tahoma" w:cs="Tahoma"/>
          <w:lang w:val="en-US"/>
        </w:rPr>
        <w:t xml:space="preserve">recent </w:t>
      </w:r>
      <w:r w:rsidRPr="00CC3D62">
        <w:rPr>
          <w:rFonts w:ascii="Tahoma" w:hAnsi="Tahoma" w:cs="Tahoma"/>
          <w:lang w:val="en-US"/>
        </w:rPr>
        <w:t xml:space="preserve">winter periods was unprecedented. For significant periods of time, the Air Quality Index of Bishkek city topped the global air quality index (AQI) rankings. </w:t>
      </w:r>
      <w:r w:rsidR="009740DD">
        <w:rPr>
          <w:rFonts w:ascii="Tahoma" w:hAnsi="Tahoma" w:cs="Tahoma"/>
          <w:lang w:val="en-US"/>
        </w:rPr>
        <w:t xml:space="preserve">Local </w:t>
      </w:r>
      <w:r w:rsidRPr="00CC3D62">
        <w:rPr>
          <w:rFonts w:ascii="Tahoma" w:hAnsi="Tahoma" w:cs="Tahoma"/>
          <w:lang w:val="en-US"/>
        </w:rPr>
        <w:t>sensors registered several days where readings exceeded 500</w:t>
      </w:r>
      <w:r w:rsidR="00AF114A">
        <w:rPr>
          <w:rFonts w:ascii="Tahoma" w:hAnsi="Tahoma" w:cs="Tahoma"/>
          <w:lang w:val="en-US"/>
        </w:rPr>
        <w:t xml:space="preserve"> </w:t>
      </w:r>
      <w:r w:rsidR="00292804" w:rsidRPr="00CC3D62">
        <w:rPr>
          <w:rFonts w:ascii="Tahoma" w:hAnsi="Tahoma" w:cs="Tahoma"/>
          <w:lang w:val="en-US"/>
        </w:rPr>
        <w:t xml:space="preserve">µg </w:t>
      </w:r>
      <w:r w:rsidR="00AF114A">
        <w:rPr>
          <w:rFonts w:ascii="Tahoma" w:hAnsi="Tahoma" w:cs="Tahoma"/>
          <w:lang w:val="en-US"/>
        </w:rPr>
        <w:t xml:space="preserve">for </w:t>
      </w:r>
      <w:r w:rsidRPr="00CC3D62">
        <w:rPr>
          <w:rFonts w:ascii="Tahoma" w:hAnsi="Tahoma" w:cs="Tahoma"/>
          <w:lang w:val="en-US"/>
        </w:rPr>
        <w:t>PM</w:t>
      </w:r>
      <w:r w:rsidRPr="00AF114A">
        <w:rPr>
          <w:rFonts w:ascii="Tahoma" w:hAnsi="Tahoma" w:cs="Tahoma"/>
          <w:vertAlign w:val="subscript"/>
          <w:lang w:val="en-US"/>
        </w:rPr>
        <w:t>2.5</w:t>
      </w:r>
      <w:r w:rsidRPr="00CC3D62">
        <w:rPr>
          <w:rFonts w:ascii="Tahoma" w:hAnsi="Tahoma" w:cs="Tahoma"/>
          <w:lang w:val="en-US"/>
        </w:rPr>
        <w:t xml:space="preserve">, </w:t>
      </w:r>
      <w:r w:rsidR="00292804" w:rsidRPr="00CC3D62">
        <w:rPr>
          <w:rFonts w:ascii="Tahoma" w:hAnsi="Tahoma" w:cs="Tahoma"/>
          <w:lang w:val="en-US"/>
        </w:rPr>
        <w:t>much higher than</w:t>
      </w:r>
      <w:r w:rsidRPr="00CC3D62">
        <w:rPr>
          <w:rFonts w:ascii="Tahoma" w:hAnsi="Tahoma" w:cs="Tahoma"/>
          <w:lang w:val="en-US"/>
        </w:rPr>
        <w:t xml:space="preserve"> the hazardous level of 300</w:t>
      </w:r>
      <w:r w:rsidR="00292804" w:rsidRPr="00CC3D62">
        <w:rPr>
          <w:rFonts w:ascii="Tahoma" w:hAnsi="Tahoma" w:cs="Tahoma"/>
          <w:lang w:val="en-US"/>
        </w:rPr>
        <w:t xml:space="preserve"> µg</w:t>
      </w:r>
      <w:r w:rsidRPr="00CC3D62">
        <w:rPr>
          <w:rFonts w:ascii="Tahoma" w:hAnsi="Tahoma" w:cs="Tahoma"/>
          <w:lang w:val="en-US"/>
        </w:rPr>
        <w:t xml:space="preserve">. Air pollution is a major threat to human health and a leading cause of death and disease globally. An estimated 7 million premature deaths globally are linked to air pollution, mainly from heart disease, stroke, chronic obstructive pulmonary disease, lung cancer, and acute respiratory infections </w:t>
      </w:r>
      <w:r w:rsidRPr="003B0312">
        <w:rPr>
          <w:rFonts w:ascii="Tahoma" w:hAnsi="Tahoma" w:cs="Tahoma"/>
          <w:lang w:val="en-US"/>
        </w:rPr>
        <w:t>(WHO 201</w:t>
      </w:r>
      <w:r w:rsidR="003A151A" w:rsidRPr="003B0312">
        <w:rPr>
          <w:rFonts w:ascii="Tahoma" w:hAnsi="Tahoma" w:cs="Tahoma"/>
          <w:lang w:val="en-US"/>
        </w:rPr>
        <w:t>6</w:t>
      </w:r>
      <w:r w:rsidRPr="003B0312">
        <w:rPr>
          <w:rFonts w:ascii="Tahoma" w:hAnsi="Tahoma" w:cs="Tahoma"/>
          <w:lang w:val="en-US"/>
        </w:rPr>
        <w:t>). Kyrgyzstan is among the countries affected by this crisis. Data from the Kyrgyz Hydrometeorological Service (</w:t>
      </w:r>
      <w:proofErr w:type="spellStart"/>
      <w:r w:rsidRPr="003B0312">
        <w:rPr>
          <w:rFonts w:ascii="Tahoma" w:hAnsi="Tahoma" w:cs="Tahoma"/>
          <w:lang w:val="en-US"/>
        </w:rPr>
        <w:t>Kyrgyzhydromet</w:t>
      </w:r>
      <w:proofErr w:type="spellEnd"/>
      <w:r w:rsidRPr="003B0312">
        <w:rPr>
          <w:rFonts w:ascii="Tahoma" w:hAnsi="Tahoma" w:cs="Tahoma"/>
          <w:lang w:val="en-US"/>
        </w:rPr>
        <w:t>) and independent researchers confirm that during the winter months, the concentration of dangerous air pollutants such as fine particulate matter (</w:t>
      </w:r>
      <w:r w:rsidR="00026698" w:rsidRPr="003B0312">
        <w:rPr>
          <w:rFonts w:ascii="Tahoma" w:hAnsi="Tahoma" w:cs="Tahoma"/>
          <w:lang w:val="en-US"/>
        </w:rPr>
        <w:t>PM</w:t>
      </w:r>
      <w:r w:rsidR="00026698" w:rsidRPr="003B0312">
        <w:rPr>
          <w:rFonts w:ascii="Tahoma" w:hAnsi="Tahoma" w:cs="Tahoma"/>
          <w:vertAlign w:val="subscript"/>
          <w:lang w:val="en-US"/>
        </w:rPr>
        <w:t>2.5</w:t>
      </w:r>
      <w:r w:rsidRPr="003B0312">
        <w:rPr>
          <w:rFonts w:ascii="Tahoma" w:hAnsi="Tahoma" w:cs="Tahoma"/>
          <w:lang w:val="en-US"/>
        </w:rPr>
        <w:t>) and nitrogen oxides in Bishkek regularly exceeds WHO guidelines and Kyrgyz Government target values. Frequent temperature inversions in Bishkek contribute to exacerbating the problem. In recent months, several episodes of extremely high concentrations have landed Bishkek at the top of the AirVisual ranking for the cities with the worst air quality around the world (</w:t>
      </w:r>
      <w:hyperlink r:id="rId9" w:history="1">
        <w:r w:rsidR="00890968" w:rsidRPr="003B0312">
          <w:rPr>
            <w:rStyle w:val="ad"/>
            <w:rFonts w:ascii="Tahoma" w:hAnsi="Tahoma" w:cs="Tahoma"/>
            <w:lang w:val="en-US"/>
          </w:rPr>
          <w:t>i</w:t>
        </w:r>
        <w:r w:rsidRPr="003B0312">
          <w:rPr>
            <w:rStyle w:val="ad"/>
            <w:rFonts w:ascii="Tahoma" w:hAnsi="Tahoma" w:cs="Tahoma"/>
            <w:lang w:val="en-US"/>
          </w:rPr>
          <w:t>qair</w:t>
        </w:r>
        <w:r w:rsidR="00890968" w:rsidRPr="003B0312">
          <w:rPr>
            <w:rStyle w:val="ad"/>
            <w:rFonts w:ascii="Tahoma" w:hAnsi="Tahoma" w:cs="Tahoma"/>
            <w:lang w:val="en-US"/>
          </w:rPr>
          <w:t>.com</w:t>
        </w:r>
      </w:hyperlink>
      <w:r w:rsidRPr="003B0312">
        <w:rPr>
          <w:rFonts w:ascii="Tahoma" w:hAnsi="Tahoma" w:cs="Tahoma"/>
          <w:lang w:val="en-US"/>
        </w:rPr>
        <w:t xml:space="preserve">). Cases of child asthma and respiratory disease related morbidity increase annually (NSC 2020). Independent research on air pollution in Kyrgyzstan has been carried out by researchers at different universities and civil society organizations since the early 2010s. </w:t>
      </w:r>
    </w:p>
    <w:p w14:paraId="4DC4FE96" w14:textId="07DA7A66" w:rsidR="00746DAB" w:rsidRDefault="00746DAB" w:rsidP="00746DAB">
      <w:pPr>
        <w:jc w:val="both"/>
        <w:rPr>
          <w:rFonts w:ascii="Tahoma" w:hAnsi="Tahoma" w:cs="Tahoma"/>
          <w:lang w:val="en-US"/>
        </w:rPr>
      </w:pPr>
      <w:r w:rsidRPr="00CC3D62">
        <w:rPr>
          <w:rFonts w:ascii="Tahoma" w:hAnsi="Tahoma" w:cs="Tahoma"/>
          <w:lang w:val="en-US"/>
        </w:rPr>
        <w:t xml:space="preserve">Data on </w:t>
      </w:r>
      <w:r w:rsidR="004C5DF6" w:rsidRPr="00CC3D62">
        <w:rPr>
          <w:rFonts w:ascii="Tahoma" w:hAnsi="Tahoma" w:cs="Tahoma"/>
          <w:lang w:val="en-US"/>
        </w:rPr>
        <w:t>PM</w:t>
      </w:r>
      <w:r w:rsidR="004C5DF6" w:rsidRPr="00AF114A">
        <w:rPr>
          <w:rFonts w:ascii="Tahoma" w:hAnsi="Tahoma" w:cs="Tahoma"/>
          <w:vertAlign w:val="subscript"/>
          <w:lang w:val="en-US"/>
        </w:rPr>
        <w:t>2.5</w:t>
      </w:r>
      <w:r w:rsidR="004C5DF6">
        <w:rPr>
          <w:rFonts w:ascii="Tahoma" w:hAnsi="Tahoma" w:cs="Tahoma"/>
          <w:vertAlign w:val="subscript"/>
          <w:lang w:val="en-US"/>
        </w:rPr>
        <w:t xml:space="preserve"> </w:t>
      </w:r>
      <w:r w:rsidRPr="00CC3D62">
        <w:rPr>
          <w:rFonts w:ascii="Tahoma" w:hAnsi="Tahoma" w:cs="Tahoma"/>
          <w:lang w:val="en-US"/>
        </w:rPr>
        <w:t xml:space="preserve">is available from a growing network of independently operated low-cost sensors, which are however of </w:t>
      </w:r>
      <w:r w:rsidR="00CF3844" w:rsidRPr="00CC3D62">
        <w:rPr>
          <w:rFonts w:ascii="Tahoma" w:hAnsi="Tahoma" w:cs="Tahoma"/>
          <w:lang w:val="en-US"/>
        </w:rPr>
        <w:t>uncertain</w:t>
      </w:r>
      <w:r w:rsidRPr="00CC3D62">
        <w:rPr>
          <w:rFonts w:ascii="Tahoma" w:hAnsi="Tahoma" w:cs="Tahoma"/>
          <w:lang w:val="en-US"/>
        </w:rPr>
        <w:t xml:space="preserve"> quality. In </w:t>
      </w:r>
      <w:r w:rsidR="00CF3844" w:rsidRPr="00CC3D62">
        <w:rPr>
          <w:rFonts w:ascii="Tahoma" w:hAnsi="Tahoma" w:cs="Tahoma"/>
          <w:lang w:val="en-US"/>
        </w:rPr>
        <w:t>February</w:t>
      </w:r>
      <w:r w:rsidRPr="00CC3D62">
        <w:rPr>
          <w:rFonts w:ascii="Tahoma" w:hAnsi="Tahoma" w:cs="Tahoma"/>
          <w:lang w:val="en-US"/>
        </w:rPr>
        <w:t xml:space="preserve"> 2019, the US Embassy installed a </w:t>
      </w:r>
      <w:proofErr w:type="gramStart"/>
      <w:r w:rsidRPr="00CC3D62">
        <w:rPr>
          <w:rFonts w:ascii="Tahoma" w:hAnsi="Tahoma" w:cs="Tahoma"/>
          <w:lang w:val="en-US"/>
        </w:rPr>
        <w:t>high quality</w:t>
      </w:r>
      <w:proofErr w:type="gramEnd"/>
      <w:r w:rsidRPr="00CC3D62">
        <w:rPr>
          <w:rFonts w:ascii="Tahoma" w:hAnsi="Tahoma" w:cs="Tahoma"/>
          <w:lang w:val="en-US"/>
        </w:rPr>
        <w:t xml:space="preserve"> Beta Attenuation Monitor on its premises and is making data available online at </w:t>
      </w:r>
      <w:hyperlink r:id="rId10">
        <w:r w:rsidRPr="00CC3D62">
          <w:rPr>
            <w:rFonts w:ascii="Tahoma" w:hAnsi="Tahoma" w:cs="Tahoma"/>
            <w:lang w:val="en-US"/>
          </w:rPr>
          <w:t>www.Airnow.gov</w:t>
        </w:r>
      </w:hyperlink>
      <w:r w:rsidRPr="00CC3D62">
        <w:rPr>
          <w:rFonts w:ascii="Tahoma" w:hAnsi="Tahoma" w:cs="Tahoma"/>
          <w:lang w:val="en-US"/>
        </w:rPr>
        <w:t xml:space="preserve"> for analysis. Data on </w:t>
      </w:r>
      <w:r w:rsidR="004C5DF6" w:rsidRPr="00CC3D62">
        <w:rPr>
          <w:rFonts w:ascii="Tahoma" w:hAnsi="Tahoma" w:cs="Tahoma"/>
          <w:lang w:val="en-US"/>
        </w:rPr>
        <w:t>PM</w:t>
      </w:r>
      <w:r w:rsidR="004C5DF6" w:rsidRPr="00AF114A">
        <w:rPr>
          <w:rFonts w:ascii="Tahoma" w:hAnsi="Tahoma" w:cs="Tahoma"/>
          <w:vertAlign w:val="subscript"/>
          <w:lang w:val="en-US"/>
        </w:rPr>
        <w:t>2.5</w:t>
      </w:r>
      <w:r w:rsidR="004C5DF6">
        <w:rPr>
          <w:rFonts w:ascii="Tahoma" w:hAnsi="Tahoma" w:cs="Tahoma"/>
          <w:vertAlign w:val="subscript"/>
          <w:lang w:val="en-US"/>
        </w:rPr>
        <w:t xml:space="preserve"> </w:t>
      </w:r>
      <w:r w:rsidRPr="00CC3D62">
        <w:rPr>
          <w:rFonts w:ascii="Tahoma" w:hAnsi="Tahoma" w:cs="Tahoma"/>
          <w:lang w:val="en-US"/>
        </w:rPr>
        <w:t xml:space="preserve">from low-cost monitors installed around Bishkek by civil society and private individuals is available also online through a platform with open environmental data </w:t>
      </w:r>
      <w:proofErr w:type="spellStart"/>
      <w:r w:rsidRPr="00CC3D62">
        <w:rPr>
          <w:rFonts w:ascii="Tahoma" w:hAnsi="Tahoma" w:cs="Tahoma"/>
          <w:lang w:val="en-US"/>
        </w:rPr>
        <w:t>specialising</w:t>
      </w:r>
      <w:proofErr w:type="spellEnd"/>
      <w:r w:rsidRPr="00CC3D62">
        <w:rPr>
          <w:rFonts w:ascii="Tahoma" w:hAnsi="Tahoma" w:cs="Tahoma"/>
          <w:lang w:val="en-US"/>
        </w:rPr>
        <w:t xml:space="preserve"> on air quality data called </w:t>
      </w:r>
      <w:hyperlink r:id="rId11">
        <w:r w:rsidRPr="00CC3D62">
          <w:rPr>
            <w:rFonts w:ascii="Tahoma" w:hAnsi="Tahoma" w:cs="Tahoma"/>
            <w:lang w:val="en-US"/>
          </w:rPr>
          <w:t>www.Sensor.Community</w:t>
        </w:r>
      </w:hyperlink>
      <w:r w:rsidRPr="00CC3D62">
        <w:rPr>
          <w:rFonts w:ascii="Tahoma" w:hAnsi="Tahoma" w:cs="Tahoma"/>
          <w:lang w:val="en-US"/>
        </w:rPr>
        <w:t xml:space="preserve"> (previously known as </w:t>
      </w:r>
      <w:hyperlink r:id="rId12">
        <w:r w:rsidRPr="00CC3D62">
          <w:rPr>
            <w:rFonts w:ascii="Tahoma" w:hAnsi="Tahoma" w:cs="Tahoma"/>
            <w:lang w:val="en-US"/>
          </w:rPr>
          <w:t>www.Luftdaten.</w:t>
        </w:r>
      </w:hyperlink>
      <w:hyperlink r:id="rId13">
        <w:r w:rsidRPr="00CC3D62">
          <w:rPr>
            <w:rFonts w:ascii="Tahoma" w:hAnsi="Tahoma" w:cs="Tahoma"/>
            <w:lang w:val="en-US"/>
          </w:rPr>
          <w:t>info</w:t>
        </w:r>
      </w:hyperlink>
      <w:r w:rsidRPr="00CC3D62">
        <w:rPr>
          <w:rFonts w:ascii="Tahoma" w:hAnsi="Tahoma" w:cs="Tahoma"/>
          <w:lang w:val="en-US"/>
        </w:rPr>
        <w:t xml:space="preserve">). Several private organizations around Bishkek have installed </w:t>
      </w:r>
      <w:r w:rsidR="004C5DF6" w:rsidRPr="00CC3D62">
        <w:rPr>
          <w:rFonts w:ascii="Tahoma" w:hAnsi="Tahoma" w:cs="Tahoma"/>
          <w:lang w:val="en-US"/>
        </w:rPr>
        <w:t>PM</w:t>
      </w:r>
      <w:r w:rsidR="004C5DF6" w:rsidRPr="00AF114A">
        <w:rPr>
          <w:rFonts w:ascii="Tahoma" w:hAnsi="Tahoma" w:cs="Tahoma"/>
          <w:vertAlign w:val="subscript"/>
          <w:lang w:val="en-US"/>
        </w:rPr>
        <w:t>2.5</w:t>
      </w:r>
      <w:r w:rsidR="004C5DF6">
        <w:rPr>
          <w:rFonts w:ascii="Tahoma" w:hAnsi="Tahoma" w:cs="Tahoma"/>
          <w:vertAlign w:val="subscript"/>
          <w:lang w:val="en-US"/>
        </w:rPr>
        <w:t xml:space="preserve"> </w:t>
      </w:r>
      <w:r w:rsidRPr="00CC3D62">
        <w:rPr>
          <w:rFonts w:ascii="Tahoma" w:hAnsi="Tahoma" w:cs="Tahoma"/>
          <w:lang w:val="en-US"/>
        </w:rPr>
        <w:t xml:space="preserve">sensors on their premises and the data is available through the websites of sensor manufacturers such as Purple Air. However, there is no quality control of the data from these individual sensors. Data on other pollutants such as nitrous oxides, </w:t>
      </w:r>
      <w:proofErr w:type="spellStart"/>
      <w:r w:rsidRPr="00CC3D62">
        <w:rPr>
          <w:rFonts w:ascii="Tahoma" w:hAnsi="Tahoma" w:cs="Tahoma"/>
          <w:lang w:val="en-US"/>
        </w:rPr>
        <w:t>sulphur</w:t>
      </w:r>
      <w:proofErr w:type="spellEnd"/>
      <w:r w:rsidRPr="00CC3D62">
        <w:rPr>
          <w:rFonts w:ascii="Tahoma" w:hAnsi="Tahoma" w:cs="Tahoma"/>
          <w:lang w:val="en-US"/>
        </w:rPr>
        <w:t xml:space="preserve"> dioxide, and ground level ozone is only available from individual sensors of </w:t>
      </w:r>
      <w:proofErr w:type="spellStart"/>
      <w:r w:rsidRPr="00CC3D62">
        <w:rPr>
          <w:rFonts w:ascii="Tahoma" w:hAnsi="Tahoma" w:cs="Tahoma"/>
          <w:lang w:val="en-US"/>
        </w:rPr>
        <w:t>Kyrgyzhydromet</w:t>
      </w:r>
      <w:proofErr w:type="spellEnd"/>
      <w:r w:rsidRPr="00CC3D62">
        <w:rPr>
          <w:rFonts w:ascii="Tahoma" w:hAnsi="Tahoma" w:cs="Tahoma"/>
          <w:lang w:val="en-US"/>
        </w:rPr>
        <w:t xml:space="preserve"> and KRSU. </w:t>
      </w:r>
      <w:r w:rsidR="00CF3844" w:rsidRPr="00CC3D62">
        <w:rPr>
          <w:rFonts w:ascii="Tahoma" w:hAnsi="Tahoma" w:cs="Tahoma"/>
          <w:lang w:val="en-US"/>
        </w:rPr>
        <w:t xml:space="preserve">Recently, </w:t>
      </w:r>
      <w:r w:rsidR="005C4D5A" w:rsidRPr="00CC3D62">
        <w:rPr>
          <w:rFonts w:ascii="Tahoma" w:hAnsi="Tahoma" w:cs="Tahoma"/>
          <w:lang w:val="en-US"/>
        </w:rPr>
        <w:t xml:space="preserve">Public Association </w:t>
      </w:r>
      <w:proofErr w:type="spellStart"/>
      <w:r w:rsidR="005C4D5A" w:rsidRPr="00CC3D62">
        <w:rPr>
          <w:rFonts w:ascii="Tahoma" w:hAnsi="Tahoma" w:cs="Tahoma"/>
          <w:lang w:val="en-US"/>
        </w:rPr>
        <w:t>Movegre</w:t>
      </w:r>
      <w:r w:rsidR="00F90BAF" w:rsidRPr="00CC3D62">
        <w:rPr>
          <w:rFonts w:ascii="Tahoma" w:hAnsi="Tahoma" w:cs="Tahoma"/>
          <w:lang w:val="en-US"/>
        </w:rPr>
        <w:t>en</w:t>
      </w:r>
      <w:proofErr w:type="spellEnd"/>
      <w:r w:rsidR="00F90BAF" w:rsidRPr="00CC3D62">
        <w:rPr>
          <w:rFonts w:ascii="Tahoma" w:hAnsi="Tahoma" w:cs="Tahoma"/>
          <w:lang w:val="en-US"/>
        </w:rPr>
        <w:t xml:space="preserve"> in partnership with </w:t>
      </w:r>
      <w:proofErr w:type="spellStart"/>
      <w:r w:rsidR="00F90BAF" w:rsidRPr="00CC3D62">
        <w:rPr>
          <w:rFonts w:ascii="Tahoma" w:hAnsi="Tahoma" w:cs="Tahoma"/>
          <w:lang w:val="en-US"/>
        </w:rPr>
        <w:t>KyrgyzHy</w:t>
      </w:r>
      <w:r w:rsidR="005C4D5A" w:rsidRPr="00CC3D62">
        <w:rPr>
          <w:rFonts w:ascii="Tahoma" w:hAnsi="Tahoma" w:cs="Tahoma"/>
          <w:lang w:val="en-US"/>
        </w:rPr>
        <w:t>dromet</w:t>
      </w:r>
      <w:proofErr w:type="spellEnd"/>
      <w:r w:rsidR="005C4D5A" w:rsidRPr="00CC3D62">
        <w:rPr>
          <w:rFonts w:ascii="Tahoma" w:hAnsi="Tahoma" w:cs="Tahoma"/>
          <w:lang w:val="en-US"/>
        </w:rPr>
        <w:t xml:space="preserve"> has launched a new platform </w:t>
      </w:r>
      <w:hyperlink r:id="rId14" w:history="1">
        <w:r w:rsidR="005C4D5A" w:rsidRPr="00CC3D62">
          <w:rPr>
            <w:rStyle w:val="ad"/>
            <w:rFonts w:ascii="Tahoma" w:hAnsi="Tahoma" w:cs="Tahoma"/>
            <w:lang w:val="en-US"/>
          </w:rPr>
          <w:t>www.aq.kg</w:t>
        </w:r>
      </w:hyperlink>
      <w:r w:rsidR="005C4D5A" w:rsidRPr="00CC3D62">
        <w:rPr>
          <w:rFonts w:ascii="Tahoma" w:hAnsi="Tahoma" w:cs="Tahoma"/>
          <w:lang w:val="en-US"/>
        </w:rPr>
        <w:t xml:space="preserve"> where air pollution and climatic data from multiple sensors is available in real-time mode. However, historical data is not yet accessible. </w:t>
      </w:r>
      <w:r w:rsidRPr="00CC3D62">
        <w:rPr>
          <w:rFonts w:ascii="Tahoma" w:hAnsi="Tahoma" w:cs="Tahoma"/>
          <w:lang w:val="en-US"/>
        </w:rPr>
        <w:t xml:space="preserve">The </w:t>
      </w:r>
      <w:r w:rsidR="005C4D5A" w:rsidRPr="00CC3D62">
        <w:rPr>
          <w:rFonts w:ascii="Tahoma" w:hAnsi="Tahoma" w:cs="Tahoma"/>
          <w:lang w:val="en-US"/>
        </w:rPr>
        <w:t xml:space="preserve">research </w:t>
      </w:r>
      <w:r w:rsidRPr="00CC3D62">
        <w:rPr>
          <w:rFonts w:ascii="Tahoma" w:hAnsi="Tahoma" w:cs="Tahoma"/>
          <w:lang w:val="en-US"/>
        </w:rPr>
        <w:t xml:space="preserve">team </w:t>
      </w:r>
      <w:r w:rsidR="00A56B3D">
        <w:rPr>
          <w:rFonts w:ascii="Tahoma" w:hAnsi="Tahoma" w:cs="Tahoma"/>
          <w:lang w:val="en-US"/>
        </w:rPr>
        <w:t>obtained</w:t>
      </w:r>
      <w:r w:rsidRPr="00CC3D62">
        <w:rPr>
          <w:rFonts w:ascii="Tahoma" w:hAnsi="Tahoma" w:cs="Tahoma"/>
          <w:lang w:val="en-US"/>
        </w:rPr>
        <w:t xml:space="preserve"> available data and </w:t>
      </w:r>
      <w:r w:rsidR="00A56B3D">
        <w:rPr>
          <w:rFonts w:ascii="Tahoma" w:hAnsi="Tahoma" w:cs="Tahoma"/>
          <w:lang w:val="en-US"/>
        </w:rPr>
        <w:t>conducted</w:t>
      </w:r>
      <w:r w:rsidRPr="00CC3D62">
        <w:rPr>
          <w:rFonts w:ascii="Tahoma" w:hAnsi="Tahoma" w:cs="Tahoma"/>
          <w:lang w:val="en-US"/>
        </w:rPr>
        <w:t xml:space="preserve"> analyses to provide insights into the levels </w:t>
      </w:r>
      <w:r w:rsidR="00F90BAF" w:rsidRPr="00CC3D62">
        <w:rPr>
          <w:rFonts w:ascii="Tahoma" w:hAnsi="Tahoma" w:cs="Tahoma"/>
          <w:lang w:val="en-US"/>
        </w:rPr>
        <w:t>and</w:t>
      </w:r>
      <w:r w:rsidRPr="00CC3D62">
        <w:rPr>
          <w:rFonts w:ascii="Tahoma" w:hAnsi="Tahoma" w:cs="Tahoma"/>
          <w:lang w:val="en-US"/>
        </w:rPr>
        <w:t xml:space="preserve"> the frequency of pollution events, as well as the </w:t>
      </w:r>
      <w:r w:rsidR="005C4D5A" w:rsidRPr="00CC3D62">
        <w:rPr>
          <w:rFonts w:ascii="Tahoma" w:hAnsi="Tahoma" w:cs="Tahoma"/>
          <w:lang w:val="en-US"/>
        </w:rPr>
        <w:t>key factor</w:t>
      </w:r>
      <w:r w:rsidR="00F90BAF" w:rsidRPr="00CC3D62">
        <w:rPr>
          <w:rFonts w:ascii="Tahoma" w:hAnsi="Tahoma" w:cs="Tahoma"/>
          <w:lang w:val="en-US"/>
        </w:rPr>
        <w:t>s</w:t>
      </w:r>
      <w:r w:rsidR="005C4D5A" w:rsidRPr="00CC3D62">
        <w:rPr>
          <w:rFonts w:ascii="Tahoma" w:hAnsi="Tahoma" w:cs="Tahoma"/>
          <w:lang w:val="en-US"/>
        </w:rPr>
        <w:t xml:space="preserve"> leading to winter air pollution in Bishkek</w:t>
      </w:r>
      <w:r w:rsidRPr="00CC3D62">
        <w:rPr>
          <w:rFonts w:ascii="Tahoma" w:hAnsi="Tahoma" w:cs="Tahoma"/>
          <w:lang w:val="en-US"/>
        </w:rPr>
        <w:t xml:space="preserve">. </w:t>
      </w:r>
    </w:p>
    <w:p w14:paraId="63965307" w14:textId="77777777" w:rsidR="00A56B3D" w:rsidRPr="00CC3D62" w:rsidRDefault="00A56B3D" w:rsidP="00746DAB">
      <w:pPr>
        <w:jc w:val="both"/>
        <w:rPr>
          <w:rFonts w:ascii="Tahoma" w:hAnsi="Tahoma" w:cs="Tahoma"/>
          <w:lang w:val="en-US"/>
        </w:rPr>
      </w:pPr>
    </w:p>
    <w:p w14:paraId="19679FCE" w14:textId="4DB2A024" w:rsidR="00746DAB" w:rsidRPr="00CC3D62" w:rsidRDefault="00746DAB" w:rsidP="00746DAB">
      <w:pPr>
        <w:jc w:val="both"/>
        <w:rPr>
          <w:rFonts w:ascii="Tahoma" w:hAnsi="Tahoma" w:cs="Tahoma"/>
          <w:lang w:val="en-US"/>
        </w:rPr>
      </w:pPr>
      <w:r w:rsidRPr="00CC3D62">
        <w:rPr>
          <w:rFonts w:ascii="Tahoma" w:hAnsi="Tahoma" w:cs="Tahoma"/>
          <w:lang w:val="en-US"/>
        </w:rPr>
        <w:t xml:space="preserve">The problem with winter air pollution is a regular subject for active public discussions in Bishkek for the last several years. To date, there is no clear understanding of the major sources of the pollution, as there are divided opinions on that among stakeholders and </w:t>
      </w:r>
      <w:r w:rsidRPr="00CC3D62">
        <w:rPr>
          <w:rFonts w:ascii="Tahoma" w:hAnsi="Tahoma" w:cs="Tahoma"/>
          <w:lang w:val="en-US"/>
        </w:rPr>
        <w:lastRenderedPageBreak/>
        <w:t xml:space="preserve">experts. Currently, data on air quality comes from many sources, including </w:t>
      </w:r>
      <w:r w:rsidR="00A56B3D" w:rsidRPr="00CC3D62">
        <w:rPr>
          <w:rFonts w:ascii="Tahoma" w:hAnsi="Tahoma" w:cs="Tahoma"/>
          <w:lang w:val="en-US"/>
        </w:rPr>
        <w:t>low-cost</w:t>
      </w:r>
      <w:r w:rsidRPr="00CC3D62">
        <w:rPr>
          <w:rFonts w:ascii="Tahoma" w:hAnsi="Tahoma" w:cs="Tahoma"/>
          <w:lang w:val="en-US"/>
        </w:rPr>
        <w:t xml:space="preserve"> monitors as well as professional </w:t>
      </w:r>
      <w:r w:rsidR="00A56B3D">
        <w:rPr>
          <w:rFonts w:ascii="Tahoma" w:hAnsi="Tahoma" w:cs="Tahoma"/>
          <w:lang w:val="en-US"/>
        </w:rPr>
        <w:t>sensors</w:t>
      </w:r>
      <w:r w:rsidRPr="00CC3D62">
        <w:rPr>
          <w:rFonts w:ascii="Tahoma" w:hAnsi="Tahoma" w:cs="Tahoma"/>
          <w:lang w:val="en-US"/>
        </w:rPr>
        <w:t xml:space="preserve">. All of them show very high level of air pollution in Bishkek during winter months. However, there are still many gaps in the analysis of this problem. Our research will build on accumulated data and knowledge, but will make further steps forward in answering specific questions that were not answered yet.  </w:t>
      </w:r>
    </w:p>
    <w:p w14:paraId="376A571C" w14:textId="77777777" w:rsidR="00327F21" w:rsidRPr="00CC3D62" w:rsidRDefault="00327F21" w:rsidP="00746DAB">
      <w:pPr>
        <w:jc w:val="both"/>
        <w:rPr>
          <w:rFonts w:ascii="Tahoma" w:hAnsi="Tahoma" w:cs="Tahoma"/>
          <w:lang w:val="en-US"/>
        </w:rPr>
      </w:pPr>
    </w:p>
    <w:p w14:paraId="059CACA2" w14:textId="63C43CA5" w:rsidR="00AE0305" w:rsidRPr="00CC3D62" w:rsidRDefault="00327F21" w:rsidP="00746DAB">
      <w:pPr>
        <w:jc w:val="both"/>
        <w:rPr>
          <w:rFonts w:ascii="Tahoma" w:hAnsi="Tahoma" w:cs="Tahoma"/>
          <w:lang w:val="en-US"/>
        </w:rPr>
      </w:pPr>
      <w:r w:rsidRPr="00CC3D62">
        <w:rPr>
          <w:rFonts w:ascii="Tahoma" w:hAnsi="Tahoma" w:cs="Tahoma"/>
          <w:lang w:val="en-US"/>
        </w:rPr>
        <w:t xml:space="preserve">In the beginning of 2021, PA </w:t>
      </w:r>
      <w:proofErr w:type="spellStart"/>
      <w:r w:rsidRPr="00CC3D62">
        <w:rPr>
          <w:rFonts w:ascii="Tahoma" w:hAnsi="Tahoma" w:cs="Tahoma"/>
          <w:lang w:val="en-US"/>
        </w:rPr>
        <w:t>Movegreen</w:t>
      </w:r>
      <w:proofErr w:type="spellEnd"/>
      <w:r w:rsidRPr="00CC3D62">
        <w:rPr>
          <w:rFonts w:ascii="Tahoma" w:hAnsi="Tahoma" w:cs="Tahoma"/>
          <w:lang w:val="en-US"/>
        </w:rPr>
        <w:t xml:space="preserve"> and environmental activist Pavel </w:t>
      </w:r>
      <w:proofErr w:type="spellStart"/>
      <w:r w:rsidRPr="00CC3D62">
        <w:rPr>
          <w:rFonts w:ascii="Tahoma" w:hAnsi="Tahoma" w:cs="Tahoma"/>
          <w:lang w:val="en-US"/>
        </w:rPr>
        <w:t>Isaenko</w:t>
      </w:r>
      <w:proofErr w:type="spellEnd"/>
      <w:r w:rsidRPr="00CC3D62">
        <w:rPr>
          <w:rFonts w:ascii="Tahoma" w:hAnsi="Tahoma" w:cs="Tahoma"/>
          <w:lang w:val="en-US"/>
        </w:rPr>
        <w:t xml:space="preserve"> published </w:t>
      </w:r>
      <w:r w:rsidR="001E77FA" w:rsidRPr="00CC3D62">
        <w:rPr>
          <w:rFonts w:ascii="Tahoma" w:hAnsi="Tahoma" w:cs="Tahoma"/>
          <w:lang w:val="en-US"/>
        </w:rPr>
        <w:t xml:space="preserve">new </w:t>
      </w:r>
      <w:r w:rsidRPr="00CC3D62">
        <w:rPr>
          <w:rFonts w:ascii="Tahoma" w:hAnsi="Tahoma" w:cs="Tahoma"/>
          <w:lang w:val="en-US"/>
        </w:rPr>
        <w:t>repor</w:t>
      </w:r>
      <w:r w:rsidR="001E77FA" w:rsidRPr="00CC3D62">
        <w:rPr>
          <w:rFonts w:ascii="Tahoma" w:hAnsi="Tahoma" w:cs="Tahoma"/>
          <w:lang w:val="en-US"/>
        </w:rPr>
        <w:t>ts which highlighted significance</w:t>
      </w:r>
      <w:r w:rsidRPr="00CC3D62">
        <w:rPr>
          <w:rFonts w:ascii="Tahoma" w:hAnsi="Tahoma" w:cs="Tahoma"/>
          <w:lang w:val="en-US"/>
        </w:rPr>
        <w:t xml:space="preserve"> of the</w:t>
      </w:r>
      <w:r w:rsidR="001E77FA" w:rsidRPr="00CC3D62">
        <w:rPr>
          <w:rFonts w:ascii="Tahoma" w:hAnsi="Tahoma" w:cs="Tahoma"/>
          <w:lang w:val="en-US"/>
        </w:rPr>
        <w:t xml:space="preserve"> thermal</w:t>
      </w:r>
      <w:r w:rsidRPr="00CC3D62">
        <w:rPr>
          <w:rFonts w:ascii="Tahoma" w:hAnsi="Tahoma" w:cs="Tahoma"/>
          <w:lang w:val="en-US"/>
        </w:rPr>
        <w:t xml:space="preserve"> inversions in the winter </w:t>
      </w:r>
      <w:r w:rsidRPr="003B0312">
        <w:rPr>
          <w:rFonts w:ascii="Tahoma" w:hAnsi="Tahoma" w:cs="Tahoma"/>
          <w:lang w:val="en-US"/>
        </w:rPr>
        <w:t>smog</w:t>
      </w:r>
      <w:r w:rsidR="001E77FA" w:rsidRPr="003B0312">
        <w:rPr>
          <w:rFonts w:ascii="Tahoma" w:hAnsi="Tahoma" w:cs="Tahoma"/>
          <w:lang w:val="en-US"/>
        </w:rPr>
        <w:t xml:space="preserve"> formation</w:t>
      </w:r>
      <w:r w:rsidRPr="003B0312">
        <w:rPr>
          <w:rFonts w:ascii="Tahoma" w:hAnsi="Tahoma" w:cs="Tahoma"/>
          <w:lang w:val="en-US"/>
        </w:rPr>
        <w:t xml:space="preserve"> in Bishkek.</w:t>
      </w:r>
      <w:r w:rsidR="001E77FA" w:rsidRPr="003B0312">
        <w:rPr>
          <w:rFonts w:ascii="Tahoma" w:hAnsi="Tahoma" w:cs="Tahoma"/>
          <w:lang w:val="en-US"/>
        </w:rPr>
        <w:t xml:space="preserve"> Thus, </w:t>
      </w:r>
      <w:proofErr w:type="spellStart"/>
      <w:r w:rsidR="00B105EB" w:rsidRPr="003B0312">
        <w:rPr>
          <w:rFonts w:ascii="Tahoma" w:hAnsi="Tahoma" w:cs="Tahoma"/>
          <w:lang w:val="en-US"/>
        </w:rPr>
        <w:t>Movegreen</w:t>
      </w:r>
      <w:proofErr w:type="spellEnd"/>
      <w:r w:rsidR="00B105EB" w:rsidRPr="003B0312">
        <w:rPr>
          <w:rFonts w:ascii="Tahoma" w:hAnsi="Tahoma" w:cs="Tahoma"/>
          <w:lang w:val="en-US"/>
        </w:rPr>
        <w:t xml:space="preserve"> report</w:t>
      </w:r>
      <w:r w:rsidR="00AE0305" w:rsidRPr="003B0312">
        <w:rPr>
          <w:rFonts w:ascii="Tahoma" w:hAnsi="Tahoma" w:cs="Tahoma"/>
          <w:lang w:val="en-US"/>
        </w:rPr>
        <w:t xml:space="preserve"> for the winter season of 2020-2021</w:t>
      </w:r>
      <w:r w:rsidR="00B105EB" w:rsidRPr="003B0312">
        <w:rPr>
          <w:rFonts w:ascii="Tahoma" w:hAnsi="Tahoma" w:cs="Tahoma"/>
          <w:lang w:val="en-US"/>
        </w:rPr>
        <w:t xml:space="preserve"> (</w:t>
      </w:r>
      <w:proofErr w:type="spellStart"/>
      <w:r w:rsidR="00B105EB" w:rsidRPr="003B0312">
        <w:rPr>
          <w:rFonts w:ascii="Tahoma" w:hAnsi="Tahoma" w:cs="Tahoma"/>
          <w:lang w:val="en-US"/>
        </w:rPr>
        <w:t>Movegreen</w:t>
      </w:r>
      <w:proofErr w:type="spellEnd"/>
      <w:r w:rsidR="00B105EB" w:rsidRPr="003B0312">
        <w:rPr>
          <w:rFonts w:ascii="Tahoma" w:hAnsi="Tahoma" w:cs="Tahoma"/>
          <w:lang w:val="en-US"/>
        </w:rPr>
        <w:t xml:space="preserve"> 2021</w:t>
      </w:r>
      <w:r w:rsidR="001314B0" w:rsidRPr="003B0312">
        <w:rPr>
          <w:rFonts w:ascii="Tahoma" w:hAnsi="Tahoma" w:cs="Tahoma"/>
          <w:lang w:val="en-US"/>
        </w:rPr>
        <w:t>a</w:t>
      </w:r>
      <w:r w:rsidR="00B105EB" w:rsidRPr="003B0312">
        <w:rPr>
          <w:rFonts w:ascii="Tahoma" w:hAnsi="Tahoma" w:cs="Tahoma"/>
          <w:lang w:val="en-US"/>
        </w:rPr>
        <w:t xml:space="preserve">) </w:t>
      </w:r>
      <w:r w:rsidR="0099421B" w:rsidRPr="003B0312">
        <w:rPr>
          <w:rFonts w:ascii="Tahoma" w:hAnsi="Tahoma" w:cs="Tahoma"/>
          <w:lang w:val="en-US"/>
        </w:rPr>
        <w:t xml:space="preserve">indicated that </w:t>
      </w:r>
      <w:r w:rsidR="004C5DF6" w:rsidRPr="003B0312">
        <w:rPr>
          <w:rFonts w:ascii="Tahoma" w:hAnsi="Tahoma" w:cs="Tahoma"/>
          <w:lang w:val="en-US"/>
        </w:rPr>
        <w:t>PM</w:t>
      </w:r>
      <w:r w:rsidR="004C5DF6" w:rsidRPr="003B0312">
        <w:rPr>
          <w:rFonts w:ascii="Tahoma" w:hAnsi="Tahoma" w:cs="Tahoma"/>
          <w:vertAlign w:val="subscript"/>
          <w:lang w:val="en-US"/>
        </w:rPr>
        <w:t xml:space="preserve">2.5 </w:t>
      </w:r>
      <w:r w:rsidR="0099421B" w:rsidRPr="003B0312">
        <w:rPr>
          <w:rFonts w:ascii="Tahoma" w:hAnsi="Tahoma" w:cs="Tahoma"/>
          <w:lang w:val="en-US"/>
        </w:rPr>
        <w:t>average daily concentrations in December 2020 and January 2021 exceeded the respective Kyrgyz standards in the range from 8 to 12 times.  NO</w:t>
      </w:r>
      <w:r w:rsidR="0099421B" w:rsidRPr="003B0312">
        <w:rPr>
          <w:rFonts w:ascii="Tahoma" w:hAnsi="Tahoma" w:cs="Tahoma"/>
          <w:vertAlign w:val="subscript"/>
          <w:lang w:val="en-US"/>
        </w:rPr>
        <w:t xml:space="preserve">2 </w:t>
      </w:r>
      <w:r w:rsidR="00AE0305" w:rsidRPr="003B0312">
        <w:rPr>
          <w:rFonts w:ascii="Tahoma" w:hAnsi="Tahoma" w:cs="Tahoma"/>
          <w:lang w:val="en-US"/>
        </w:rPr>
        <w:t xml:space="preserve">average monthly concentrations were 1.2 to 3.5 times higher than should be. Especially high concentration </w:t>
      </w:r>
      <w:proofErr w:type="gramStart"/>
      <w:r w:rsidR="00AE0305" w:rsidRPr="003B0312">
        <w:rPr>
          <w:rFonts w:ascii="Tahoma" w:hAnsi="Tahoma" w:cs="Tahoma"/>
          <w:lang w:val="en-US"/>
        </w:rPr>
        <w:t>were</w:t>
      </w:r>
      <w:proofErr w:type="gramEnd"/>
      <w:r w:rsidR="00AE0305" w:rsidRPr="003B0312">
        <w:rPr>
          <w:rFonts w:ascii="Tahoma" w:hAnsi="Tahoma" w:cs="Tahoma"/>
          <w:lang w:val="en-US"/>
        </w:rPr>
        <w:t xml:space="preserve"> observed in the town center where monthly concentrations of NOx and HCOH were exceed</w:t>
      </w:r>
      <w:r w:rsidR="007E2540" w:rsidRPr="003B0312">
        <w:rPr>
          <w:rFonts w:ascii="Tahoma" w:hAnsi="Tahoma" w:cs="Tahoma"/>
          <w:lang w:val="en-US"/>
        </w:rPr>
        <w:t>ed</w:t>
      </w:r>
      <w:r w:rsidR="00AE0305" w:rsidRPr="003B0312">
        <w:rPr>
          <w:rFonts w:ascii="Tahoma" w:hAnsi="Tahoma" w:cs="Tahoma"/>
          <w:lang w:val="en-US"/>
        </w:rPr>
        <w:t xml:space="preserve"> for up to 6 times. Highest PM concentrations were observed during the timeslot from 18.00 till 01.00.</w:t>
      </w:r>
      <w:r w:rsidR="001314B0" w:rsidRPr="003B0312">
        <w:rPr>
          <w:rFonts w:ascii="Tahoma" w:hAnsi="Tahoma" w:cs="Tahoma"/>
          <w:lang w:val="en-US"/>
        </w:rPr>
        <w:t xml:space="preserve"> In other report (</w:t>
      </w:r>
      <w:proofErr w:type="spellStart"/>
      <w:r w:rsidR="001314B0" w:rsidRPr="003B0312">
        <w:rPr>
          <w:rFonts w:ascii="Tahoma" w:hAnsi="Tahoma" w:cs="Tahoma"/>
          <w:lang w:val="en-US"/>
        </w:rPr>
        <w:t>Movegreen</w:t>
      </w:r>
      <w:proofErr w:type="spellEnd"/>
      <w:r w:rsidR="001314B0" w:rsidRPr="003B0312">
        <w:rPr>
          <w:rFonts w:ascii="Tahoma" w:hAnsi="Tahoma" w:cs="Tahoma"/>
          <w:lang w:val="en-US"/>
        </w:rPr>
        <w:t xml:space="preserve"> 2021b) it was noted that the periods of highest PM concentrations coincided with the days with average temperature colder than -5, leading to suggestion that cold spells could be linked with cases of smog. Pavel </w:t>
      </w:r>
      <w:proofErr w:type="spellStart"/>
      <w:r w:rsidR="001314B0" w:rsidRPr="003B0312">
        <w:rPr>
          <w:rFonts w:ascii="Tahoma" w:hAnsi="Tahoma" w:cs="Tahoma"/>
          <w:lang w:val="en-US"/>
        </w:rPr>
        <w:t>Isaenko</w:t>
      </w:r>
      <w:proofErr w:type="spellEnd"/>
      <w:r w:rsidR="001314B0" w:rsidRPr="003B0312">
        <w:rPr>
          <w:rFonts w:ascii="Tahoma" w:hAnsi="Tahoma" w:cs="Tahoma"/>
          <w:lang w:val="en-US"/>
        </w:rPr>
        <w:t xml:space="preserve"> (</w:t>
      </w:r>
      <w:proofErr w:type="spellStart"/>
      <w:r w:rsidR="001314B0" w:rsidRPr="003B0312">
        <w:rPr>
          <w:rFonts w:ascii="Tahoma" w:hAnsi="Tahoma" w:cs="Tahoma"/>
          <w:lang w:val="en-US"/>
        </w:rPr>
        <w:t>Isaenko</w:t>
      </w:r>
      <w:proofErr w:type="spellEnd"/>
      <w:r w:rsidR="001314B0" w:rsidRPr="003B0312">
        <w:rPr>
          <w:rFonts w:ascii="Tahoma" w:hAnsi="Tahoma" w:cs="Tahoma"/>
          <w:lang w:val="en-US"/>
        </w:rPr>
        <w:t xml:space="preserve"> 2021) also suggested that the geographical</w:t>
      </w:r>
      <w:r w:rsidR="00AA082C" w:rsidRPr="003B0312">
        <w:rPr>
          <w:rFonts w:ascii="Tahoma" w:hAnsi="Tahoma" w:cs="Tahoma"/>
          <w:lang w:val="en-US"/>
        </w:rPr>
        <w:t xml:space="preserve"> and meteorological features</w:t>
      </w:r>
      <w:r w:rsidR="001314B0" w:rsidRPr="003B0312">
        <w:rPr>
          <w:rFonts w:ascii="Tahoma" w:hAnsi="Tahoma" w:cs="Tahoma"/>
          <w:lang w:val="en-US"/>
        </w:rPr>
        <w:t xml:space="preserve"> of the </w:t>
      </w:r>
      <w:proofErr w:type="spellStart"/>
      <w:r w:rsidR="001314B0" w:rsidRPr="003B0312">
        <w:rPr>
          <w:rFonts w:ascii="Tahoma" w:hAnsi="Tahoma" w:cs="Tahoma"/>
          <w:lang w:val="en-US"/>
        </w:rPr>
        <w:t>Chuy</w:t>
      </w:r>
      <w:proofErr w:type="spellEnd"/>
      <w:r w:rsidR="001314B0" w:rsidRPr="003B0312">
        <w:rPr>
          <w:rFonts w:ascii="Tahoma" w:hAnsi="Tahoma" w:cs="Tahoma"/>
          <w:lang w:val="en-US"/>
        </w:rPr>
        <w:t xml:space="preserve"> valley play a tangible role </w:t>
      </w:r>
      <w:r w:rsidR="00AA082C" w:rsidRPr="003B0312">
        <w:rPr>
          <w:rFonts w:ascii="Tahoma" w:hAnsi="Tahoma" w:cs="Tahoma"/>
          <w:lang w:val="en-US"/>
        </w:rPr>
        <w:t xml:space="preserve">in Bishkek’s predisposition for air pollution. Earlier Oleg </w:t>
      </w:r>
      <w:proofErr w:type="spellStart"/>
      <w:r w:rsidR="00AA082C" w:rsidRPr="003B0312">
        <w:rPr>
          <w:rFonts w:ascii="Tahoma" w:hAnsi="Tahoma" w:cs="Tahoma"/>
          <w:lang w:val="en-US"/>
        </w:rPr>
        <w:t>Podrezov</w:t>
      </w:r>
      <w:proofErr w:type="spellEnd"/>
      <w:r w:rsidR="00AA082C" w:rsidRPr="003B0312">
        <w:rPr>
          <w:rFonts w:ascii="Tahoma" w:hAnsi="Tahoma" w:cs="Tahoma"/>
          <w:lang w:val="en-US"/>
        </w:rPr>
        <w:t xml:space="preserve"> (</w:t>
      </w:r>
      <w:proofErr w:type="spellStart"/>
      <w:r w:rsidR="00AA082C" w:rsidRPr="003B0312">
        <w:rPr>
          <w:rFonts w:ascii="Tahoma" w:hAnsi="Tahoma" w:cs="Tahoma"/>
          <w:lang w:val="en-US"/>
        </w:rPr>
        <w:t>Podrezov</w:t>
      </w:r>
      <w:proofErr w:type="spellEnd"/>
      <w:r w:rsidR="00AA082C" w:rsidRPr="003B0312">
        <w:rPr>
          <w:rFonts w:ascii="Tahoma" w:hAnsi="Tahoma" w:cs="Tahoma"/>
          <w:lang w:val="en-US"/>
        </w:rPr>
        <w:t xml:space="preserve"> 201</w:t>
      </w:r>
      <w:r w:rsidR="005358EA" w:rsidRPr="003B0312">
        <w:rPr>
          <w:rFonts w:ascii="Tahoma" w:hAnsi="Tahoma" w:cs="Tahoma"/>
          <w:lang w:val="en-US"/>
        </w:rPr>
        <w:t>8</w:t>
      </w:r>
      <w:r w:rsidR="00AA082C" w:rsidRPr="003B0312">
        <w:rPr>
          <w:rFonts w:ascii="Tahoma" w:hAnsi="Tahoma" w:cs="Tahoma"/>
          <w:lang w:val="en-US"/>
        </w:rPr>
        <w:t>) revealed that winter meteorological conditions in Bishkek are very conducive for smog</w:t>
      </w:r>
      <w:r w:rsidR="00AA082C" w:rsidRPr="00CC3D62">
        <w:rPr>
          <w:rFonts w:ascii="Tahoma" w:hAnsi="Tahoma" w:cs="Tahoma"/>
          <w:lang w:val="en-US"/>
        </w:rPr>
        <w:t>.</w:t>
      </w:r>
    </w:p>
    <w:p w14:paraId="6697860F" w14:textId="77777777" w:rsidR="00746DAB" w:rsidRPr="00CC3D62" w:rsidRDefault="00746DAB" w:rsidP="00746DAB">
      <w:pPr>
        <w:rPr>
          <w:rFonts w:ascii="Tahoma" w:hAnsi="Tahoma" w:cs="Tahoma"/>
          <w:lang w:val="en-US"/>
        </w:rPr>
      </w:pPr>
    </w:p>
    <w:p w14:paraId="5DFEEB07" w14:textId="2AB56FF9" w:rsidR="005C4D5A" w:rsidRPr="00CC3D62" w:rsidRDefault="00746DAB" w:rsidP="00A56B3D">
      <w:pPr>
        <w:jc w:val="both"/>
        <w:rPr>
          <w:rFonts w:ascii="Tahoma" w:hAnsi="Tahoma" w:cs="Tahoma"/>
          <w:lang w:val="en-US"/>
        </w:rPr>
      </w:pPr>
      <w:r w:rsidRPr="00CC3D62">
        <w:rPr>
          <w:rFonts w:ascii="Tahoma" w:hAnsi="Tahoma" w:cs="Tahoma"/>
          <w:bCs/>
          <w:lang w:val="en-US"/>
        </w:rPr>
        <w:t xml:space="preserve">Main objective of the </w:t>
      </w:r>
      <w:r w:rsidR="00A56B3D">
        <w:rPr>
          <w:rFonts w:ascii="Tahoma" w:hAnsi="Tahoma" w:cs="Tahoma"/>
          <w:bCs/>
          <w:lang w:val="en-US"/>
        </w:rPr>
        <w:t xml:space="preserve">current </w:t>
      </w:r>
      <w:r w:rsidRPr="00CC3D62">
        <w:rPr>
          <w:rFonts w:ascii="Tahoma" w:hAnsi="Tahoma" w:cs="Tahoma"/>
          <w:bCs/>
          <w:lang w:val="en-US"/>
        </w:rPr>
        <w:t>research is to improve the understanding of the causes and impacts of the winter air pollution in Bishkek.</w:t>
      </w:r>
      <w:r w:rsidR="005C4D5A" w:rsidRPr="00CC3D62">
        <w:rPr>
          <w:rFonts w:ascii="Tahoma" w:hAnsi="Tahoma" w:cs="Tahoma"/>
          <w:bCs/>
          <w:lang w:val="en-US"/>
        </w:rPr>
        <w:t xml:space="preserve"> In particular, o</w:t>
      </w:r>
      <w:r w:rsidR="005C4D5A" w:rsidRPr="00CC3D62">
        <w:rPr>
          <w:rFonts w:ascii="Tahoma" w:hAnsi="Tahoma" w:cs="Tahoma"/>
          <w:lang w:val="en-US"/>
        </w:rPr>
        <w:t>ur research will look at the following major questions:</w:t>
      </w:r>
    </w:p>
    <w:p w14:paraId="178B55DE" w14:textId="77777777" w:rsidR="005C4D5A" w:rsidRPr="00CC3D62" w:rsidRDefault="005C4D5A" w:rsidP="005C4D5A">
      <w:pPr>
        <w:rPr>
          <w:rFonts w:ascii="Tahoma" w:hAnsi="Tahoma" w:cs="Tahoma"/>
          <w:bCs/>
          <w:lang w:val="en-US"/>
        </w:rPr>
      </w:pPr>
    </w:p>
    <w:p w14:paraId="45AAB9E0" w14:textId="77777777" w:rsidR="0000349C" w:rsidRPr="00CC3D62" w:rsidRDefault="0000349C" w:rsidP="0000349C">
      <w:pPr>
        <w:pStyle w:val="ac"/>
        <w:numPr>
          <w:ilvl w:val="0"/>
          <w:numId w:val="18"/>
        </w:numPr>
        <w:suppressAutoHyphens w:val="0"/>
        <w:autoSpaceDN/>
        <w:spacing w:after="200" w:line="276" w:lineRule="auto"/>
        <w:ind w:left="1080"/>
        <w:textAlignment w:val="auto"/>
        <w:rPr>
          <w:rFonts w:ascii="Tahoma" w:hAnsi="Tahoma" w:cs="Tahoma"/>
          <w:lang w:val="en-US"/>
        </w:rPr>
      </w:pPr>
      <w:r w:rsidRPr="00CC3D62">
        <w:rPr>
          <w:rFonts w:ascii="Tahoma" w:hAnsi="Tahoma" w:cs="Tahoma"/>
          <w:lang w:val="en-US"/>
        </w:rPr>
        <w:t>What is the correlation between the temperature inversions and cases of high levels of air pollution in Bishkek?</w:t>
      </w:r>
    </w:p>
    <w:p w14:paraId="5769F5D2" w14:textId="77777777" w:rsidR="005C4D5A" w:rsidRPr="00CC3D62" w:rsidRDefault="005C4D5A" w:rsidP="005C4D5A">
      <w:pPr>
        <w:pStyle w:val="ac"/>
        <w:numPr>
          <w:ilvl w:val="0"/>
          <w:numId w:val="18"/>
        </w:numPr>
        <w:suppressAutoHyphens w:val="0"/>
        <w:autoSpaceDN/>
        <w:spacing w:after="200" w:line="276" w:lineRule="auto"/>
        <w:ind w:left="1080"/>
        <w:textAlignment w:val="auto"/>
        <w:rPr>
          <w:rFonts w:ascii="Tahoma" w:hAnsi="Tahoma" w:cs="Tahoma"/>
          <w:lang w:val="en-US"/>
        </w:rPr>
      </w:pPr>
      <w:r w:rsidRPr="00CC3D62">
        <w:rPr>
          <w:rFonts w:ascii="Tahoma" w:hAnsi="Tahoma" w:cs="Tahoma"/>
          <w:lang w:val="en-US"/>
        </w:rPr>
        <w:t>Which of the major winter air pollution sources (Central Heat Plant, v</w:t>
      </w:r>
      <w:r w:rsidR="00F90BAF" w:rsidRPr="00CC3D62">
        <w:rPr>
          <w:rFonts w:ascii="Tahoma" w:hAnsi="Tahoma" w:cs="Tahoma"/>
          <w:lang w:val="en-US"/>
        </w:rPr>
        <w:t>ehicles, households’ heating) are</w:t>
      </w:r>
      <w:r w:rsidRPr="00CC3D62">
        <w:rPr>
          <w:rFonts w:ascii="Tahoma" w:hAnsi="Tahoma" w:cs="Tahoma"/>
          <w:lang w:val="en-US"/>
        </w:rPr>
        <w:t xml:space="preserve"> the most important</w:t>
      </w:r>
      <w:r w:rsidR="00F90BAF" w:rsidRPr="00CC3D62">
        <w:rPr>
          <w:rFonts w:ascii="Tahoma" w:hAnsi="Tahoma" w:cs="Tahoma"/>
          <w:lang w:val="en-US"/>
        </w:rPr>
        <w:t xml:space="preserve"> factors in winter smog</w:t>
      </w:r>
      <w:r w:rsidRPr="00CC3D62">
        <w:rPr>
          <w:rFonts w:ascii="Tahoma" w:hAnsi="Tahoma" w:cs="Tahoma"/>
          <w:lang w:val="en-US"/>
        </w:rPr>
        <w:t xml:space="preserve">? </w:t>
      </w:r>
    </w:p>
    <w:p w14:paraId="37751320" w14:textId="4DCD0694" w:rsidR="005C4D5A" w:rsidRPr="00CC3D62" w:rsidRDefault="005C4D5A" w:rsidP="005C4D5A">
      <w:pPr>
        <w:pStyle w:val="ac"/>
        <w:numPr>
          <w:ilvl w:val="0"/>
          <w:numId w:val="18"/>
        </w:numPr>
        <w:suppressAutoHyphens w:val="0"/>
        <w:autoSpaceDN/>
        <w:spacing w:after="200" w:line="276" w:lineRule="auto"/>
        <w:ind w:left="1080"/>
        <w:textAlignment w:val="auto"/>
        <w:rPr>
          <w:rFonts w:ascii="Tahoma" w:hAnsi="Tahoma" w:cs="Tahoma"/>
          <w:lang w:val="en-US"/>
        </w:rPr>
      </w:pPr>
      <w:r w:rsidRPr="00CC3D62">
        <w:rPr>
          <w:rFonts w:ascii="Tahoma" w:hAnsi="Tahoma" w:cs="Tahoma"/>
          <w:lang w:val="en-US"/>
        </w:rPr>
        <w:t>What are the economic costs of air pollution in Bishkek?</w:t>
      </w:r>
    </w:p>
    <w:p w14:paraId="6727ABBD" w14:textId="77F45C0E" w:rsidR="00BE5381" w:rsidRDefault="00BE5381" w:rsidP="00746DAB">
      <w:pPr>
        <w:jc w:val="both"/>
        <w:rPr>
          <w:rFonts w:ascii="Tahoma" w:hAnsi="Tahoma" w:cs="Tahoma"/>
          <w:lang w:val="en-US"/>
        </w:rPr>
      </w:pPr>
    </w:p>
    <w:p w14:paraId="747C8297" w14:textId="67AABE49" w:rsidR="00BE5381" w:rsidRDefault="00BE5381" w:rsidP="00746DAB">
      <w:pPr>
        <w:jc w:val="both"/>
        <w:rPr>
          <w:rFonts w:ascii="Tahoma" w:hAnsi="Tahoma" w:cs="Tahoma"/>
          <w:lang w:val="en-US"/>
        </w:rPr>
      </w:pPr>
    </w:p>
    <w:p w14:paraId="1C52D1DC" w14:textId="77777777" w:rsidR="00BE5381" w:rsidRPr="00CC3D62" w:rsidRDefault="00BE5381" w:rsidP="00746DAB">
      <w:pPr>
        <w:jc w:val="both"/>
        <w:rPr>
          <w:rFonts w:ascii="Tahoma" w:hAnsi="Tahoma" w:cs="Tahoma"/>
          <w:lang w:val="en-US"/>
        </w:rPr>
      </w:pPr>
    </w:p>
    <w:p w14:paraId="27EF4363" w14:textId="77777777" w:rsidR="00F90BAF" w:rsidRPr="00CC3D62" w:rsidRDefault="00F90BAF" w:rsidP="00F90BAF">
      <w:pPr>
        <w:pStyle w:val="1"/>
        <w:rPr>
          <w:rFonts w:ascii="Tahoma" w:hAnsi="Tahoma" w:cs="Tahoma"/>
          <w:b/>
          <w:color w:val="auto"/>
          <w:sz w:val="28"/>
          <w:szCs w:val="28"/>
        </w:rPr>
      </w:pPr>
      <w:bookmarkStart w:id="9" w:name="_Toc81983328"/>
      <w:r w:rsidRPr="00CC3D62">
        <w:rPr>
          <w:rFonts w:ascii="Tahoma" w:hAnsi="Tahoma" w:cs="Tahoma"/>
          <w:b/>
          <w:color w:val="auto"/>
          <w:sz w:val="28"/>
          <w:szCs w:val="28"/>
        </w:rPr>
        <w:t>Changes made</w:t>
      </w:r>
      <w:bookmarkEnd w:id="9"/>
    </w:p>
    <w:p w14:paraId="20F8E251" w14:textId="77777777" w:rsidR="00F90BAF" w:rsidRPr="00CC3D62" w:rsidRDefault="00F90BAF" w:rsidP="00F90BAF">
      <w:pPr>
        <w:rPr>
          <w:rFonts w:ascii="Tahoma" w:hAnsi="Tahoma" w:cs="Tahoma"/>
        </w:rPr>
      </w:pPr>
    </w:p>
    <w:p w14:paraId="070EFD7E" w14:textId="77777777" w:rsidR="00F90BAF" w:rsidRPr="00CC3D62" w:rsidRDefault="00F90BAF" w:rsidP="009C3161">
      <w:pPr>
        <w:jc w:val="both"/>
        <w:rPr>
          <w:rFonts w:ascii="Tahoma" w:hAnsi="Tahoma" w:cs="Tahoma"/>
          <w:lang w:val="en-US"/>
        </w:rPr>
      </w:pPr>
      <w:r w:rsidRPr="00CC3D62">
        <w:rPr>
          <w:rFonts w:ascii="Tahoma" w:hAnsi="Tahoma" w:cs="Tahoma"/>
        </w:rPr>
        <w:t xml:space="preserve">During the research activities no major alterations from the proposed research outline were made. However, field measurements </w:t>
      </w:r>
      <w:r w:rsidRPr="00CC3D62">
        <w:rPr>
          <w:rFonts w:ascii="Tahoma" w:hAnsi="Tahoma" w:cs="Tahoma"/>
          <w:lang w:val="en-US"/>
        </w:rPr>
        <w:t xml:space="preserve">of the vehicle emissions from their tailpipes were not implemented due to reluctance of the laboratories’ personnel and technical difficulties to conduct such measurements. Instead, research team agreed to get access to the existing data on vehicle emissions. Such approach proved to be more effective both </w:t>
      </w:r>
      <w:r w:rsidR="0002554B" w:rsidRPr="00CC3D62">
        <w:rPr>
          <w:rFonts w:ascii="Tahoma" w:hAnsi="Tahoma" w:cs="Tahoma"/>
          <w:lang w:val="en-US"/>
        </w:rPr>
        <w:t>time wise</w:t>
      </w:r>
      <w:r w:rsidRPr="00CC3D62">
        <w:rPr>
          <w:rFonts w:ascii="Tahoma" w:hAnsi="Tahoma" w:cs="Tahoma"/>
          <w:lang w:val="en-US"/>
        </w:rPr>
        <w:t xml:space="preserve"> and logistically.</w:t>
      </w:r>
    </w:p>
    <w:p w14:paraId="651F89DC" w14:textId="77777777" w:rsidR="0002554B" w:rsidRPr="00CC3D62" w:rsidRDefault="0002554B" w:rsidP="009C3161">
      <w:pPr>
        <w:jc w:val="both"/>
        <w:rPr>
          <w:rFonts w:ascii="Tahoma" w:hAnsi="Tahoma" w:cs="Tahoma"/>
          <w:lang w:val="en-US"/>
        </w:rPr>
      </w:pPr>
    </w:p>
    <w:p w14:paraId="32260A2E" w14:textId="77777777" w:rsidR="0002554B" w:rsidRPr="00CC3D62" w:rsidRDefault="0002554B" w:rsidP="009C3161">
      <w:pPr>
        <w:pStyle w:val="1"/>
        <w:jc w:val="both"/>
        <w:rPr>
          <w:rFonts w:ascii="Tahoma" w:hAnsi="Tahoma" w:cs="Tahoma"/>
          <w:b/>
          <w:color w:val="auto"/>
          <w:sz w:val="28"/>
          <w:szCs w:val="28"/>
        </w:rPr>
      </w:pPr>
      <w:bookmarkStart w:id="10" w:name="_Toc81983329"/>
      <w:r w:rsidRPr="00CC3D62">
        <w:rPr>
          <w:rFonts w:ascii="Tahoma" w:hAnsi="Tahoma" w:cs="Tahoma"/>
          <w:b/>
          <w:color w:val="auto"/>
          <w:sz w:val="28"/>
          <w:szCs w:val="28"/>
        </w:rPr>
        <w:t>Work completed</w:t>
      </w:r>
      <w:bookmarkEnd w:id="10"/>
    </w:p>
    <w:p w14:paraId="78614247" w14:textId="77777777" w:rsidR="00355B26" w:rsidRPr="00CC3D62" w:rsidRDefault="00355B26" w:rsidP="009C3161">
      <w:pPr>
        <w:jc w:val="both"/>
        <w:rPr>
          <w:rFonts w:ascii="Tahoma" w:hAnsi="Tahoma" w:cs="Tahoma"/>
        </w:rPr>
      </w:pPr>
    </w:p>
    <w:p w14:paraId="46388724" w14:textId="6A6F686A" w:rsidR="00355B26" w:rsidRPr="00CC3D62" w:rsidRDefault="00AB1C72" w:rsidP="009C3161">
      <w:pPr>
        <w:jc w:val="both"/>
        <w:rPr>
          <w:rFonts w:ascii="Tahoma" w:hAnsi="Tahoma" w:cs="Tahoma"/>
          <w:u w:val="single"/>
        </w:rPr>
      </w:pPr>
      <w:r w:rsidRPr="00CC3D62">
        <w:rPr>
          <w:rFonts w:ascii="Tahoma" w:hAnsi="Tahoma" w:cs="Tahoma"/>
          <w:u w:val="single"/>
        </w:rPr>
        <w:t>D</w:t>
      </w:r>
      <w:r w:rsidR="00355B26" w:rsidRPr="00CC3D62">
        <w:rPr>
          <w:rFonts w:ascii="Tahoma" w:hAnsi="Tahoma" w:cs="Tahoma"/>
          <w:u w:val="single"/>
        </w:rPr>
        <w:t>esk review</w:t>
      </w:r>
    </w:p>
    <w:p w14:paraId="01A558E8" w14:textId="77777777" w:rsidR="00355B26" w:rsidRPr="00CC3D62" w:rsidRDefault="00355B26" w:rsidP="009C3161">
      <w:pPr>
        <w:jc w:val="both"/>
        <w:rPr>
          <w:rFonts w:ascii="Tahoma" w:hAnsi="Tahoma" w:cs="Tahoma"/>
        </w:rPr>
      </w:pPr>
    </w:p>
    <w:p w14:paraId="0476F936" w14:textId="2E46CE83" w:rsidR="00355B26" w:rsidRPr="00CC3D62" w:rsidRDefault="00AB1C72" w:rsidP="009C3161">
      <w:pPr>
        <w:jc w:val="both"/>
        <w:rPr>
          <w:rFonts w:ascii="Tahoma" w:hAnsi="Tahoma" w:cs="Tahoma"/>
        </w:rPr>
      </w:pPr>
      <w:r w:rsidRPr="00CC3D62">
        <w:rPr>
          <w:rFonts w:ascii="Tahoma" w:hAnsi="Tahoma" w:cs="Tahoma"/>
        </w:rPr>
        <w:t xml:space="preserve">In general, there are not many publications on air pollution in </w:t>
      </w:r>
      <w:r w:rsidR="00BE5381" w:rsidRPr="00CC3D62">
        <w:rPr>
          <w:rFonts w:ascii="Tahoma" w:hAnsi="Tahoma" w:cs="Tahoma"/>
        </w:rPr>
        <w:t>Kyrgyzstan</w:t>
      </w:r>
      <w:r w:rsidRPr="00CC3D62">
        <w:rPr>
          <w:rFonts w:ascii="Tahoma" w:hAnsi="Tahoma" w:cs="Tahoma"/>
        </w:rPr>
        <w:t>. The bulk of the materials were published in Russian. Therefore, all the relevant recent</w:t>
      </w:r>
      <w:r w:rsidR="00355B26" w:rsidRPr="00CC3D62">
        <w:rPr>
          <w:rFonts w:ascii="Tahoma" w:hAnsi="Tahoma" w:cs="Tahoma"/>
        </w:rPr>
        <w:t xml:space="preserve"> publications on the topic of air pollution</w:t>
      </w:r>
      <w:r w:rsidRPr="00CC3D62">
        <w:rPr>
          <w:rFonts w:ascii="Tahoma" w:hAnsi="Tahoma" w:cs="Tahoma"/>
        </w:rPr>
        <w:t xml:space="preserve"> in Bishkek</w:t>
      </w:r>
      <w:r w:rsidR="00355B26" w:rsidRPr="00CC3D62">
        <w:rPr>
          <w:rFonts w:ascii="Tahoma" w:hAnsi="Tahoma" w:cs="Tahoma"/>
        </w:rPr>
        <w:t xml:space="preserve"> were checked by the research team to delve deeper into the study topics and understand the current gaps in the knowledge and research. Thus, most recent </w:t>
      </w:r>
      <w:proofErr w:type="spellStart"/>
      <w:r w:rsidR="00355B26" w:rsidRPr="00CC3D62">
        <w:rPr>
          <w:rFonts w:ascii="Tahoma" w:hAnsi="Tahoma" w:cs="Tahoma"/>
        </w:rPr>
        <w:t>Movegreen</w:t>
      </w:r>
      <w:proofErr w:type="spellEnd"/>
      <w:r w:rsidR="00355B26" w:rsidRPr="00CC3D62">
        <w:rPr>
          <w:rFonts w:ascii="Tahoma" w:hAnsi="Tahoma" w:cs="Tahoma"/>
        </w:rPr>
        <w:t xml:space="preserve"> reports, publications of Oleg </w:t>
      </w:r>
      <w:proofErr w:type="spellStart"/>
      <w:r w:rsidR="00355B26" w:rsidRPr="00CC3D62">
        <w:rPr>
          <w:rFonts w:ascii="Tahoma" w:hAnsi="Tahoma" w:cs="Tahoma"/>
        </w:rPr>
        <w:t>Podrezov</w:t>
      </w:r>
      <w:proofErr w:type="spellEnd"/>
      <w:r w:rsidR="00355B26" w:rsidRPr="00CC3D62">
        <w:rPr>
          <w:rFonts w:ascii="Tahoma" w:hAnsi="Tahoma" w:cs="Tahoma"/>
        </w:rPr>
        <w:t xml:space="preserve"> from the Kyrgyz Russian Slavonic University, and civil environmental activist Pavel </w:t>
      </w:r>
      <w:proofErr w:type="spellStart"/>
      <w:r w:rsidR="00355B26" w:rsidRPr="00CC3D62">
        <w:rPr>
          <w:rFonts w:ascii="Tahoma" w:hAnsi="Tahoma" w:cs="Tahoma"/>
        </w:rPr>
        <w:t>Isayenko</w:t>
      </w:r>
      <w:proofErr w:type="spellEnd"/>
      <w:r w:rsidR="00355B26" w:rsidRPr="00CC3D62">
        <w:rPr>
          <w:rFonts w:ascii="Tahoma" w:hAnsi="Tahoma" w:cs="Tahoma"/>
        </w:rPr>
        <w:t xml:space="preserve"> were downloaded and studied. Latest updates in the news related to air pollution in Kyrgyzstan were also studied thoroughly.</w:t>
      </w:r>
      <w:r w:rsidR="00BE5381">
        <w:rPr>
          <w:rFonts w:ascii="Tahoma" w:hAnsi="Tahoma" w:cs="Tahoma"/>
        </w:rPr>
        <w:t xml:space="preserve"> </w:t>
      </w:r>
      <w:r w:rsidR="00355B26" w:rsidRPr="00CC3D62">
        <w:rPr>
          <w:rFonts w:ascii="Tahoma" w:hAnsi="Tahoma" w:cs="Tahoma"/>
        </w:rPr>
        <w:t>The topic of air pollution in Bishkek is quite acute and there are many stakeholders and interested parties with various opinions on the subject.</w:t>
      </w:r>
    </w:p>
    <w:p w14:paraId="63434290" w14:textId="77777777" w:rsidR="00355B26" w:rsidRPr="00CC3D62" w:rsidRDefault="00355B26" w:rsidP="009C3161">
      <w:pPr>
        <w:jc w:val="both"/>
        <w:rPr>
          <w:rFonts w:ascii="Tahoma" w:hAnsi="Tahoma" w:cs="Tahoma"/>
        </w:rPr>
      </w:pPr>
    </w:p>
    <w:p w14:paraId="265D8620" w14:textId="77777777" w:rsidR="00355B26" w:rsidRPr="00CC3D62" w:rsidRDefault="00355B26" w:rsidP="009C3161">
      <w:pPr>
        <w:jc w:val="both"/>
        <w:rPr>
          <w:rFonts w:ascii="Tahoma" w:hAnsi="Tahoma" w:cs="Tahoma"/>
          <w:u w:val="single"/>
        </w:rPr>
      </w:pPr>
      <w:r w:rsidRPr="00CC3D62">
        <w:rPr>
          <w:rFonts w:ascii="Tahoma" w:hAnsi="Tahoma" w:cs="Tahoma"/>
          <w:u w:val="single"/>
        </w:rPr>
        <w:t>Activities on data collection</w:t>
      </w:r>
    </w:p>
    <w:p w14:paraId="6CEF3E1B" w14:textId="77777777" w:rsidR="00373689" w:rsidRPr="00CC3D62" w:rsidRDefault="00373689" w:rsidP="009C3161">
      <w:pPr>
        <w:jc w:val="both"/>
        <w:rPr>
          <w:rFonts w:ascii="Tahoma" w:hAnsi="Tahoma" w:cs="Tahoma"/>
          <w:u w:val="single"/>
        </w:rPr>
      </w:pPr>
    </w:p>
    <w:p w14:paraId="62C10D8B" w14:textId="77155881" w:rsidR="00734939" w:rsidRPr="00CC3D62" w:rsidRDefault="00373689" w:rsidP="009C3161">
      <w:pPr>
        <w:jc w:val="both"/>
        <w:rPr>
          <w:rFonts w:ascii="Tahoma" w:hAnsi="Tahoma" w:cs="Tahoma"/>
        </w:rPr>
      </w:pPr>
      <w:r w:rsidRPr="00CC3D62">
        <w:rPr>
          <w:rFonts w:ascii="Tahoma" w:hAnsi="Tahoma" w:cs="Tahoma"/>
        </w:rPr>
        <w:t xml:space="preserve">Data collection is one of the main bottlenecks that </w:t>
      </w:r>
      <w:r w:rsidR="00734939" w:rsidRPr="00CC3D62">
        <w:rPr>
          <w:rFonts w:ascii="Tahoma" w:hAnsi="Tahoma" w:cs="Tahoma"/>
        </w:rPr>
        <w:t xml:space="preserve">intricate research activities in the Kyrgyz Republic. We contacted all </w:t>
      </w:r>
      <w:r w:rsidR="00BE5381">
        <w:rPr>
          <w:rFonts w:ascii="Tahoma" w:hAnsi="Tahoma" w:cs="Tahoma"/>
        </w:rPr>
        <w:t>relevant</w:t>
      </w:r>
      <w:r w:rsidR="00734939" w:rsidRPr="00CC3D62">
        <w:rPr>
          <w:rFonts w:ascii="Tahoma" w:hAnsi="Tahoma" w:cs="Tahoma"/>
        </w:rPr>
        <w:t xml:space="preserve"> stakeholders to get </w:t>
      </w:r>
      <w:r w:rsidR="00BE5381">
        <w:rPr>
          <w:rFonts w:ascii="Tahoma" w:hAnsi="Tahoma" w:cs="Tahoma"/>
        </w:rPr>
        <w:t>available</w:t>
      </w:r>
      <w:r w:rsidR="00734939" w:rsidRPr="00CC3D62">
        <w:rPr>
          <w:rFonts w:ascii="Tahoma" w:hAnsi="Tahoma" w:cs="Tahoma"/>
        </w:rPr>
        <w:t xml:space="preserve"> information and data. The following organizations were contacted:</w:t>
      </w:r>
    </w:p>
    <w:p w14:paraId="23316B02" w14:textId="77777777" w:rsidR="00734939" w:rsidRPr="00CC3D62" w:rsidRDefault="00734939" w:rsidP="009C3161">
      <w:pPr>
        <w:jc w:val="both"/>
        <w:rPr>
          <w:rFonts w:ascii="Tahoma" w:hAnsi="Tahoma" w:cs="Tahoma"/>
        </w:rPr>
      </w:pPr>
    </w:p>
    <w:p w14:paraId="39E2F994" w14:textId="77777777" w:rsidR="00373689" w:rsidRPr="00CC3D62" w:rsidRDefault="00734939" w:rsidP="009C3161">
      <w:pPr>
        <w:pStyle w:val="ac"/>
        <w:numPr>
          <w:ilvl w:val="0"/>
          <w:numId w:val="19"/>
        </w:numPr>
        <w:jc w:val="both"/>
        <w:rPr>
          <w:rFonts w:ascii="Tahoma" w:hAnsi="Tahoma" w:cs="Tahoma"/>
        </w:rPr>
      </w:pPr>
      <w:r w:rsidRPr="00CC3D62">
        <w:rPr>
          <w:rFonts w:ascii="Tahoma" w:hAnsi="Tahoma" w:cs="Tahoma"/>
        </w:rPr>
        <w:t xml:space="preserve">National Statistics Committee. They gave us information on number of passenger cars registered in Bishkek, statistics on import of coal in recent years, data on number o households officially registered in </w:t>
      </w:r>
      <w:proofErr w:type="gramStart"/>
      <w:r w:rsidRPr="00CC3D62">
        <w:rPr>
          <w:rFonts w:ascii="Tahoma" w:hAnsi="Tahoma" w:cs="Tahoma"/>
        </w:rPr>
        <w:t>Bishkek,  share</w:t>
      </w:r>
      <w:proofErr w:type="gramEnd"/>
      <w:r w:rsidRPr="00CC3D62">
        <w:rPr>
          <w:rFonts w:ascii="Tahoma" w:hAnsi="Tahoma" w:cs="Tahoma"/>
        </w:rPr>
        <w:t xml:space="preserve"> of households using coal and </w:t>
      </w:r>
      <w:proofErr w:type="spellStart"/>
      <w:r w:rsidRPr="00CC3D62">
        <w:rPr>
          <w:rFonts w:ascii="Tahoma" w:hAnsi="Tahoma" w:cs="Tahoma"/>
        </w:rPr>
        <w:t>firewook</w:t>
      </w:r>
      <w:proofErr w:type="spellEnd"/>
      <w:r w:rsidRPr="00CC3D62">
        <w:rPr>
          <w:rFonts w:ascii="Tahoma" w:hAnsi="Tahoma" w:cs="Tahoma"/>
        </w:rPr>
        <w:t xml:space="preserve"> for heating purposes;</w:t>
      </w:r>
    </w:p>
    <w:p w14:paraId="538D720A" w14:textId="7846A4E7" w:rsidR="00734939" w:rsidRPr="00CC3D62" w:rsidRDefault="00734939" w:rsidP="009C3161">
      <w:pPr>
        <w:pStyle w:val="ac"/>
        <w:numPr>
          <w:ilvl w:val="0"/>
          <w:numId w:val="19"/>
        </w:numPr>
        <w:jc w:val="both"/>
        <w:rPr>
          <w:rFonts w:ascii="Tahoma" w:hAnsi="Tahoma" w:cs="Tahoma"/>
        </w:rPr>
      </w:pPr>
      <w:r w:rsidRPr="00CC3D62">
        <w:rPr>
          <w:rFonts w:ascii="Tahoma" w:hAnsi="Tahoma" w:cs="Tahoma"/>
        </w:rPr>
        <w:t>Database from the Kyrgyz Integrated Household Survey (KIHS) was also purchased from the NSC</w:t>
      </w:r>
      <w:r w:rsidR="001C651C" w:rsidRPr="00CC3D62">
        <w:rPr>
          <w:rFonts w:ascii="Tahoma" w:hAnsi="Tahoma" w:cs="Tahoma"/>
        </w:rPr>
        <w:t xml:space="preserve"> for three most recent available years – 2017, 2018, 2019 (this database was already share with colleagues from the AUCA economic department)</w:t>
      </w:r>
      <w:r w:rsidR="004B1D43" w:rsidRPr="00CC3D62">
        <w:rPr>
          <w:rFonts w:ascii="Tahoma" w:hAnsi="Tahoma" w:cs="Tahoma"/>
        </w:rPr>
        <w:t>. The KIHS database provides in-depth data about households in all regions and towns of the country</w:t>
      </w:r>
      <w:r w:rsidRPr="00CC3D62">
        <w:rPr>
          <w:rFonts w:ascii="Tahoma" w:hAnsi="Tahoma" w:cs="Tahoma"/>
        </w:rPr>
        <w:t>;</w:t>
      </w:r>
    </w:p>
    <w:p w14:paraId="745CCA36" w14:textId="77777777" w:rsidR="00734939" w:rsidRPr="00CC3D62" w:rsidRDefault="001C651C" w:rsidP="009C3161">
      <w:pPr>
        <w:pStyle w:val="ac"/>
        <w:numPr>
          <w:ilvl w:val="0"/>
          <w:numId w:val="19"/>
        </w:numPr>
        <w:jc w:val="both"/>
        <w:rPr>
          <w:rFonts w:ascii="Tahoma" w:hAnsi="Tahoma" w:cs="Tahoma"/>
        </w:rPr>
      </w:pPr>
      <w:r w:rsidRPr="00CC3D62">
        <w:rPr>
          <w:rFonts w:ascii="Tahoma" w:hAnsi="Tahoma" w:cs="Tahoma"/>
        </w:rPr>
        <w:t>Data on quality and quantity of the coal used by Central Heat Plant (</w:t>
      </w:r>
      <w:r w:rsidRPr="00CC3D62">
        <w:rPr>
          <w:rFonts w:ascii="Tahoma" w:hAnsi="Tahoma" w:cs="Tahoma"/>
          <w:lang w:val="ru-RU"/>
        </w:rPr>
        <w:t>ТЭЦ</w:t>
      </w:r>
      <w:r w:rsidRPr="00CC3D62">
        <w:rPr>
          <w:rFonts w:ascii="Tahoma" w:hAnsi="Tahoma" w:cs="Tahoma"/>
          <w:lang w:val="en-US"/>
        </w:rPr>
        <w:t>) was received from the JSC “Electric Stations”;</w:t>
      </w:r>
    </w:p>
    <w:p w14:paraId="26C67EFE" w14:textId="7CE07506" w:rsidR="001C651C" w:rsidRPr="00CC3D62" w:rsidRDefault="001C651C" w:rsidP="009C3161">
      <w:pPr>
        <w:pStyle w:val="ac"/>
        <w:numPr>
          <w:ilvl w:val="0"/>
          <w:numId w:val="19"/>
        </w:numPr>
        <w:jc w:val="both"/>
        <w:rPr>
          <w:rFonts w:ascii="Tahoma" w:hAnsi="Tahoma" w:cs="Tahoma"/>
        </w:rPr>
      </w:pPr>
      <w:r w:rsidRPr="00CC3D62">
        <w:rPr>
          <w:rFonts w:ascii="Tahoma" w:hAnsi="Tahoma" w:cs="Tahoma"/>
        </w:rPr>
        <w:t>Field survey w</w:t>
      </w:r>
      <w:r w:rsidR="004B1D43" w:rsidRPr="00CC3D62">
        <w:rPr>
          <w:rFonts w:ascii="Tahoma" w:hAnsi="Tahoma" w:cs="Tahoma"/>
        </w:rPr>
        <w:t>as</w:t>
      </w:r>
      <w:r w:rsidRPr="00CC3D62">
        <w:rPr>
          <w:rFonts w:ascii="Tahoma" w:hAnsi="Tahoma" w:cs="Tahoma"/>
        </w:rPr>
        <w:t xml:space="preserve"> conducted by AUCA students to estimate average fuel consumption and mileage covered by average Bishkek car drivers</w:t>
      </w:r>
      <w:r w:rsidR="004B1D43" w:rsidRPr="00CC3D62">
        <w:rPr>
          <w:rFonts w:ascii="Tahoma" w:hAnsi="Tahoma" w:cs="Tahoma"/>
        </w:rPr>
        <w:t>. For this survey a short questionnaire was developed by researchers</w:t>
      </w:r>
      <w:r w:rsidRPr="00CC3D62">
        <w:rPr>
          <w:rFonts w:ascii="Tahoma" w:hAnsi="Tahoma" w:cs="Tahoma"/>
        </w:rPr>
        <w:t>;</w:t>
      </w:r>
    </w:p>
    <w:p w14:paraId="0642C737" w14:textId="4BEFDE6E" w:rsidR="00355B26" w:rsidRPr="00CC3D62" w:rsidRDefault="002A1E77" w:rsidP="009C3161">
      <w:pPr>
        <w:pStyle w:val="ac"/>
        <w:numPr>
          <w:ilvl w:val="0"/>
          <w:numId w:val="19"/>
        </w:numPr>
        <w:jc w:val="both"/>
        <w:rPr>
          <w:rFonts w:ascii="Tahoma" w:hAnsi="Tahoma" w:cs="Tahoma"/>
        </w:rPr>
      </w:pPr>
      <w:r w:rsidRPr="00CC3D62">
        <w:rPr>
          <w:rFonts w:ascii="Tahoma" w:hAnsi="Tahoma" w:cs="Tahoma"/>
        </w:rPr>
        <w:t xml:space="preserve">Data on </w:t>
      </w:r>
      <w:r w:rsidR="00947041" w:rsidRPr="00CC3D62">
        <w:rPr>
          <w:rFonts w:ascii="Tahoma" w:hAnsi="Tahoma" w:cs="Tahoma"/>
        </w:rPr>
        <w:t>vehicle</w:t>
      </w:r>
      <w:r w:rsidRPr="00CC3D62">
        <w:rPr>
          <w:rFonts w:ascii="Tahoma" w:hAnsi="Tahoma" w:cs="Tahoma"/>
        </w:rPr>
        <w:t xml:space="preserve"> emission</w:t>
      </w:r>
      <w:r w:rsidR="00947041" w:rsidRPr="00CC3D62">
        <w:rPr>
          <w:rFonts w:ascii="Tahoma" w:hAnsi="Tahoma" w:cs="Tahoma"/>
        </w:rPr>
        <w:t>s</w:t>
      </w:r>
      <w:r w:rsidRPr="00CC3D62">
        <w:rPr>
          <w:rFonts w:ascii="Tahoma" w:hAnsi="Tahoma" w:cs="Tahoma"/>
        </w:rPr>
        <w:t xml:space="preserve"> were received from the </w:t>
      </w:r>
      <w:r w:rsidR="00947041" w:rsidRPr="00CC3D62">
        <w:rPr>
          <w:rFonts w:ascii="Tahoma" w:hAnsi="Tahoma" w:cs="Tahoma"/>
        </w:rPr>
        <w:t>“</w:t>
      </w:r>
      <w:proofErr w:type="spellStart"/>
      <w:r w:rsidR="00947041" w:rsidRPr="00CC3D62">
        <w:rPr>
          <w:rFonts w:ascii="Tahoma" w:hAnsi="Tahoma" w:cs="Tahoma"/>
        </w:rPr>
        <w:t>Kochkortehosmotrservis</w:t>
      </w:r>
      <w:proofErr w:type="spellEnd"/>
      <w:r w:rsidR="00947041" w:rsidRPr="00CC3D62">
        <w:rPr>
          <w:rFonts w:ascii="Tahoma" w:hAnsi="Tahoma" w:cs="Tahoma"/>
        </w:rPr>
        <w:t xml:space="preserve"> LLC”</w:t>
      </w:r>
      <w:r w:rsidR="004B1D43" w:rsidRPr="00CC3D62">
        <w:rPr>
          <w:rFonts w:ascii="Tahoma" w:hAnsi="Tahoma" w:cs="Tahoma"/>
        </w:rPr>
        <w:t xml:space="preserve"> (one of the laboratories that conduct measurements of the vehicle emission</w:t>
      </w:r>
      <w:r w:rsidR="00924095">
        <w:rPr>
          <w:rFonts w:ascii="Tahoma" w:hAnsi="Tahoma" w:cs="Tahoma"/>
        </w:rPr>
        <w:t>s</w:t>
      </w:r>
      <w:r w:rsidR="004B1D43" w:rsidRPr="00CC3D62">
        <w:rPr>
          <w:rFonts w:ascii="Tahoma" w:hAnsi="Tahoma" w:cs="Tahoma"/>
        </w:rPr>
        <w:t xml:space="preserve"> in Bishkek)</w:t>
      </w:r>
      <w:r w:rsidR="00947041" w:rsidRPr="00CC3D62">
        <w:rPr>
          <w:rFonts w:ascii="Tahoma" w:hAnsi="Tahoma" w:cs="Tahoma"/>
        </w:rPr>
        <w:t>. The staff of this laboratory was very cooperative and provided their data on free-of-charge basis</w:t>
      </w:r>
      <w:r w:rsidR="004B1D43" w:rsidRPr="00CC3D62">
        <w:rPr>
          <w:rFonts w:ascii="Tahoma" w:hAnsi="Tahoma" w:cs="Tahoma"/>
        </w:rPr>
        <w:t xml:space="preserve">. Due to this </w:t>
      </w:r>
      <w:r w:rsidR="006E2F2E" w:rsidRPr="00CC3D62">
        <w:rPr>
          <w:rFonts w:ascii="Tahoma" w:hAnsi="Tahoma" w:cs="Tahoma"/>
        </w:rPr>
        <w:t>cooperativeness,</w:t>
      </w:r>
      <w:r w:rsidR="004B1D43" w:rsidRPr="00CC3D62">
        <w:rPr>
          <w:rFonts w:ascii="Tahoma" w:hAnsi="Tahoma" w:cs="Tahoma"/>
        </w:rPr>
        <w:t xml:space="preserve"> there was no need for research team to organize</w:t>
      </w:r>
      <w:r w:rsidR="006E2F2E" w:rsidRPr="00CC3D62">
        <w:rPr>
          <w:rFonts w:ascii="Tahoma" w:hAnsi="Tahoma" w:cs="Tahoma"/>
        </w:rPr>
        <w:t xml:space="preserve"> separate</w:t>
      </w:r>
      <w:r w:rsidR="004B1D43" w:rsidRPr="00CC3D62">
        <w:rPr>
          <w:rFonts w:ascii="Tahoma" w:hAnsi="Tahoma" w:cs="Tahoma"/>
        </w:rPr>
        <w:t xml:space="preserve"> field measurements of the vehicle emissions</w:t>
      </w:r>
      <w:r w:rsidR="00947041" w:rsidRPr="00CC3D62">
        <w:rPr>
          <w:rFonts w:ascii="Tahoma" w:hAnsi="Tahoma" w:cs="Tahoma"/>
        </w:rPr>
        <w:t>;</w:t>
      </w:r>
    </w:p>
    <w:p w14:paraId="0F6405AB" w14:textId="23512661" w:rsidR="004B1D43" w:rsidRPr="00CC3D62" w:rsidRDefault="004B1D43" w:rsidP="009C3161">
      <w:pPr>
        <w:pStyle w:val="ac"/>
        <w:numPr>
          <w:ilvl w:val="0"/>
          <w:numId w:val="19"/>
        </w:numPr>
        <w:jc w:val="both"/>
        <w:rPr>
          <w:rFonts w:ascii="Tahoma" w:hAnsi="Tahoma" w:cs="Tahoma"/>
        </w:rPr>
      </w:pPr>
      <w:r w:rsidRPr="00CC3D62">
        <w:rPr>
          <w:rFonts w:ascii="Tahoma" w:hAnsi="Tahoma" w:cs="Tahoma"/>
        </w:rPr>
        <w:t xml:space="preserve">Meteorological data was acquired with the help of the specialised </w:t>
      </w:r>
      <w:r w:rsidR="00BE5381">
        <w:rPr>
          <w:rFonts w:ascii="Tahoma" w:hAnsi="Tahoma" w:cs="Tahoma"/>
        </w:rPr>
        <w:t xml:space="preserve">Russian </w:t>
      </w:r>
      <w:r w:rsidRPr="00CC3D62">
        <w:rPr>
          <w:rFonts w:ascii="Tahoma" w:hAnsi="Tahoma" w:cs="Tahoma"/>
        </w:rPr>
        <w:t xml:space="preserve">meteorological platform that provides climatic data on post-soviet countries on free-of-charge basis. In particular, research team downloaded available climatic </w:t>
      </w:r>
      <w:r w:rsidRPr="00CC3D62">
        <w:rPr>
          <w:rFonts w:ascii="Tahoma" w:hAnsi="Tahoma" w:cs="Tahoma"/>
        </w:rPr>
        <w:lastRenderedPageBreak/>
        <w:t xml:space="preserve">data for </w:t>
      </w:r>
      <w:r w:rsidR="006E2F2E" w:rsidRPr="00CC3D62">
        <w:rPr>
          <w:rFonts w:ascii="Tahoma" w:hAnsi="Tahoma" w:cs="Tahoma"/>
        </w:rPr>
        <w:t xml:space="preserve">the years 2019, 2020 and 2021 for two </w:t>
      </w:r>
      <w:r w:rsidR="00BE5381">
        <w:rPr>
          <w:rFonts w:ascii="Tahoma" w:hAnsi="Tahoma" w:cs="Tahoma"/>
        </w:rPr>
        <w:t xml:space="preserve">weather </w:t>
      </w:r>
      <w:r w:rsidR="006E2F2E" w:rsidRPr="00CC3D62">
        <w:rPr>
          <w:rFonts w:ascii="Tahoma" w:hAnsi="Tahoma" w:cs="Tahoma"/>
        </w:rPr>
        <w:t xml:space="preserve">stations – Bishkek and </w:t>
      </w:r>
      <w:proofErr w:type="spellStart"/>
      <w:r w:rsidR="006E2F2E" w:rsidRPr="00CC3D62">
        <w:rPr>
          <w:rFonts w:ascii="Tahoma" w:hAnsi="Tahoma" w:cs="Tahoma"/>
        </w:rPr>
        <w:t>Baitik</w:t>
      </w:r>
      <w:proofErr w:type="spellEnd"/>
      <w:r w:rsidR="006E2F2E" w:rsidRPr="00CC3D62">
        <w:rPr>
          <w:rFonts w:ascii="Tahoma" w:hAnsi="Tahoma" w:cs="Tahoma"/>
        </w:rPr>
        <w:t>;</w:t>
      </w:r>
    </w:p>
    <w:p w14:paraId="3B16BF21" w14:textId="19C8ADD9" w:rsidR="006E2F2E" w:rsidRPr="00CC3D62" w:rsidRDefault="00516356" w:rsidP="009C3161">
      <w:pPr>
        <w:pStyle w:val="ac"/>
        <w:numPr>
          <w:ilvl w:val="0"/>
          <w:numId w:val="19"/>
        </w:numPr>
        <w:jc w:val="both"/>
        <w:rPr>
          <w:rFonts w:ascii="Tahoma" w:hAnsi="Tahoma" w:cs="Tahoma"/>
        </w:rPr>
      </w:pPr>
      <w:r w:rsidRPr="00CC3D62">
        <w:rPr>
          <w:rFonts w:ascii="Tahoma" w:hAnsi="Tahoma" w:cs="Tahoma"/>
        </w:rPr>
        <w:t xml:space="preserve">Available air pollution data was screened and the researchers decided to select the sensor installed at the USA Embassy in Bishkek. </w:t>
      </w:r>
      <w:r w:rsidR="00BE5381">
        <w:rPr>
          <w:rFonts w:ascii="Tahoma" w:hAnsi="Tahoma" w:cs="Tahoma"/>
        </w:rPr>
        <w:t>D</w:t>
      </w:r>
      <w:r w:rsidRPr="00CC3D62">
        <w:rPr>
          <w:rFonts w:ascii="Tahoma" w:hAnsi="Tahoma" w:cs="Tahoma"/>
        </w:rPr>
        <w:t xml:space="preserve">ata </w:t>
      </w:r>
      <w:r w:rsidR="00BE5381">
        <w:rPr>
          <w:rFonts w:ascii="Tahoma" w:hAnsi="Tahoma" w:cs="Tahoma"/>
        </w:rPr>
        <w:t xml:space="preserve">from </w:t>
      </w:r>
      <w:proofErr w:type="spellStart"/>
      <w:r w:rsidR="00BE5381">
        <w:rPr>
          <w:rFonts w:ascii="Tahoma" w:hAnsi="Tahoma" w:cs="Tahoma"/>
        </w:rPr>
        <w:t>Kyrgyzhydromet</w:t>
      </w:r>
      <w:proofErr w:type="spellEnd"/>
      <w:r w:rsidR="00BE5381">
        <w:rPr>
          <w:rFonts w:ascii="Tahoma" w:hAnsi="Tahoma" w:cs="Tahoma"/>
        </w:rPr>
        <w:t xml:space="preserve"> sensor </w:t>
      </w:r>
      <w:r w:rsidRPr="00CC3D62">
        <w:rPr>
          <w:rFonts w:ascii="Tahoma" w:hAnsi="Tahoma" w:cs="Tahoma"/>
        </w:rPr>
        <w:t>was not easily accessible.</w:t>
      </w:r>
      <w:r w:rsidR="00762173" w:rsidRPr="00CC3D62">
        <w:rPr>
          <w:rFonts w:ascii="Tahoma" w:hAnsi="Tahoma" w:cs="Tahoma"/>
        </w:rPr>
        <w:t xml:space="preserve"> ADB-purchased sensors started monitoring only in spring 2021.</w:t>
      </w:r>
      <w:r w:rsidRPr="00CC3D62">
        <w:rPr>
          <w:rFonts w:ascii="Tahoma" w:hAnsi="Tahoma" w:cs="Tahoma"/>
        </w:rPr>
        <w:t xml:space="preserve"> US Embassy started monitoring </w:t>
      </w:r>
      <w:r w:rsidR="00BE5381">
        <w:rPr>
          <w:rFonts w:ascii="Tahoma" w:hAnsi="Tahoma" w:cs="Tahoma"/>
        </w:rPr>
        <w:t xml:space="preserve">of the </w:t>
      </w:r>
      <w:r w:rsidRPr="00CC3D62">
        <w:rPr>
          <w:rFonts w:ascii="Tahoma" w:hAnsi="Tahoma" w:cs="Tahoma"/>
        </w:rPr>
        <w:t xml:space="preserve">air pollution in Bishkek in February 2019, therefore our study also focused namely on the period from February 2019 till </w:t>
      </w:r>
      <w:r w:rsidR="00BE5381">
        <w:rPr>
          <w:rFonts w:ascii="Tahoma" w:hAnsi="Tahoma" w:cs="Tahoma"/>
        </w:rPr>
        <w:t>July</w:t>
      </w:r>
      <w:r w:rsidRPr="00CC3D62">
        <w:rPr>
          <w:rFonts w:ascii="Tahoma" w:hAnsi="Tahoma" w:cs="Tahoma"/>
        </w:rPr>
        <w:t xml:space="preserve"> 2021.</w:t>
      </w:r>
    </w:p>
    <w:p w14:paraId="7D3D5986" w14:textId="3049A882" w:rsidR="00AB1C72" w:rsidRDefault="00AB1C72" w:rsidP="009C3161">
      <w:pPr>
        <w:ind w:left="360"/>
        <w:jc w:val="both"/>
        <w:rPr>
          <w:rFonts w:ascii="Tahoma" w:hAnsi="Tahoma" w:cs="Tahoma"/>
        </w:rPr>
      </w:pPr>
    </w:p>
    <w:p w14:paraId="669F2478" w14:textId="77777777" w:rsidR="00BE5381" w:rsidRPr="00CC3D62" w:rsidRDefault="00BE5381" w:rsidP="009C3161">
      <w:pPr>
        <w:ind w:left="360"/>
        <w:jc w:val="both"/>
        <w:rPr>
          <w:rFonts w:ascii="Tahoma" w:hAnsi="Tahoma" w:cs="Tahoma"/>
        </w:rPr>
      </w:pPr>
    </w:p>
    <w:p w14:paraId="5062A9CA" w14:textId="35747072" w:rsidR="00AB1C72" w:rsidRPr="00AA2FC5" w:rsidRDefault="00AB1C72" w:rsidP="009C3161">
      <w:pPr>
        <w:ind w:left="360"/>
        <w:jc w:val="both"/>
        <w:rPr>
          <w:rFonts w:ascii="Tahoma" w:hAnsi="Tahoma" w:cs="Tahoma"/>
          <w:u w:val="single"/>
        </w:rPr>
      </w:pPr>
      <w:r w:rsidRPr="00AA2FC5">
        <w:rPr>
          <w:rFonts w:ascii="Tahoma" w:hAnsi="Tahoma" w:cs="Tahoma"/>
          <w:u w:val="single"/>
        </w:rPr>
        <w:t>Conducted analysis</w:t>
      </w:r>
    </w:p>
    <w:p w14:paraId="4F0A94EA" w14:textId="63FFA421" w:rsidR="00AB1C72" w:rsidRPr="00CC3D62" w:rsidRDefault="00AB1C72" w:rsidP="009C3161">
      <w:pPr>
        <w:ind w:left="360"/>
        <w:jc w:val="both"/>
        <w:rPr>
          <w:rFonts w:ascii="Tahoma" w:hAnsi="Tahoma" w:cs="Tahoma"/>
          <w:u w:val="single"/>
        </w:rPr>
      </w:pPr>
    </w:p>
    <w:p w14:paraId="25799860" w14:textId="6BC62719" w:rsidR="0000349C" w:rsidRPr="00CC3D62" w:rsidRDefault="0000349C" w:rsidP="009C3161">
      <w:pPr>
        <w:suppressAutoHyphens w:val="0"/>
        <w:autoSpaceDN/>
        <w:spacing w:after="200" w:line="276" w:lineRule="auto"/>
        <w:jc w:val="both"/>
        <w:textAlignment w:val="auto"/>
        <w:rPr>
          <w:rFonts w:ascii="Tahoma" w:hAnsi="Tahoma" w:cs="Tahoma"/>
          <w:u w:val="single"/>
          <w:lang w:val="en-US"/>
        </w:rPr>
      </w:pPr>
      <w:r w:rsidRPr="00CC3D62">
        <w:rPr>
          <w:rFonts w:ascii="Tahoma" w:hAnsi="Tahoma" w:cs="Tahoma"/>
          <w:u w:val="single"/>
          <w:lang w:val="en-US"/>
        </w:rPr>
        <w:t>What is the correlation between the temperature inversions and cases of high levels of air pollution in Bishkek?</w:t>
      </w:r>
    </w:p>
    <w:p w14:paraId="01CAFA07" w14:textId="645D7173" w:rsidR="002935C9" w:rsidRPr="00CC3D62" w:rsidRDefault="00EE05C6" w:rsidP="009C3161">
      <w:pPr>
        <w:suppressAutoHyphens w:val="0"/>
        <w:autoSpaceDN/>
        <w:spacing w:after="200" w:line="276" w:lineRule="auto"/>
        <w:jc w:val="both"/>
        <w:textAlignment w:val="auto"/>
        <w:rPr>
          <w:rFonts w:ascii="Tahoma" w:hAnsi="Tahoma" w:cs="Tahoma"/>
          <w:lang w:val="en-US"/>
        </w:rPr>
      </w:pPr>
      <w:r>
        <w:rPr>
          <w:rFonts w:ascii="Tahoma" w:hAnsi="Tahoma" w:cs="Tahoma"/>
          <w:lang w:val="en-US"/>
        </w:rPr>
        <w:t>Contemporary p</w:t>
      </w:r>
      <w:r w:rsidR="007F6703" w:rsidRPr="00CC3D62">
        <w:rPr>
          <w:rFonts w:ascii="Tahoma" w:hAnsi="Tahoma" w:cs="Tahoma"/>
          <w:lang w:val="en-US"/>
        </w:rPr>
        <w:t>ublic discussion</w:t>
      </w:r>
      <w:r>
        <w:rPr>
          <w:rFonts w:ascii="Tahoma" w:hAnsi="Tahoma" w:cs="Tahoma"/>
          <w:lang w:val="en-US"/>
        </w:rPr>
        <w:t>s</w:t>
      </w:r>
      <w:r w:rsidR="007F6703" w:rsidRPr="00CC3D62">
        <w:rPr>
          <w:rFonts w:ascii="Tahoma" w:hAnsi="Tahoma" w:cs="Tahoma"/>
          <w:lang w:val="en-US"/>
        </w:rPr>
        <w:t xml:space="preserve"> of the air pollution very often refer to </w:t>
      </w:r>
      <w:r w:rsidR="002935C9" w:rsidRPr="00CC3D62">
        <w:rPr>
          <w:rFonts w:ascii="Tahoma" w:hAnsi="Tahoma" w:cs="Tahoma"/>
          <w:lang w:val="en-US"/>
        </w:rPr>
        <w:t xml:space="preserve">the </w:t>
      </w:r>
      <w:r w:rsidR="007F6703" w:rsidRPr="00CC3D62">
        <w:rPr>
          <w:rFonts w:ascii="Tahoma" w:hAnsi="Tahoma" w:cs="Tahoma"/>
          <w:lang w:val="en-US"/>
        </w:rPr>
        <w:t>Air Quality Index (AQI). AQI is relatively new term which was introduced by United States Environmental Protection Agency (</w:t>
      </w:r>
      <w:r w:rsidR="00435542">
        <w:rPr>
          <w:rFonts w:ascii="Tahoma" w:hAnsi="Tahoma" w:cs="Tahoma"/>
          <w:lang w:val="en-US"/>
        </w:rPr>
        <w:t xml:space="preserve">US </w:t>
      </w:r>
      <w:r w:rsidR="007F6703" w:rsidRPr="00CC3D62">
        <w:rPr>
          <w:rFonts w:ascii="Tahoma" w:hAnsi="Tahoma" w:cs="Tahoma"/>
          <w:lang w:val="en-US"/>
        </w:rPr>
        <w:t>EPA). EPA defines</w:t>
      </w:r>
      <w:r w:rsidR="002935C9" w:rsidRPr="00CC3D62">
        <w:rPr>
          <w:rFonts w:ascii="Tahoma" w:hAnsi="Tahoma" w:cs="Tahoma"/>
          <w:lang w:val="en-US"/>
        </w:rPr>
        <w:t xml:space="preserve"> U.S.</w:t>
      </w:r>
      <w:r w:rsidR="007F6703" w:rsidRPr="00CC3D62">
        <w:rPr>
          <w:rFonts w:ascii="Tahoma" w:hAnsi="Tahoma" w:cs="Tahoma"/>
          <w:lang w:val="en-US"/>
        </w:rPr>
        <w:t xml:space="preserve"> AQI as a</w:t>
      </w:r>
      <w:r w:rsidR="007A0E80">
        <w:rPr>
          <w:rFonts w:ascii="Tahoma" w:hAnsi="Tahoma" w:cs="Tahoma"/>
          <w:lang w:val="en-US"/>
        </w:rPr>
        <w:t xml:space="preserve"> daily</w:t>
      </w:r>
      <w:r w:rsidR="007F6703" w:rsidRPr="00CC3D62">
        <w:rPr>
          <w:rFonts w:ascii="Tahoma" w:hAnsi="Tahoma" w:cs="Tahoma"/>
          <w:lang w:val="en-US"/>
        </w:rPr>
        <w:t xml:space="preserve"> color-coded index designed to communicate whether air quality </w:t>
      </w:r>
      <w:r w:rsidR="002935C9" w:rsidRPr="00CC3D62">
        <w:rPr>
          <w:rFonts w:ascii="Tahoma" w:hAnsi="Tahoma" w:cs="Tahoma"/>
          <w:lang w:val="en-US"/>
        </w:rPr>
        <w:t xml:space="preserve">in a given location </w:t>
      </w:r>
      <w:r w:rsidR="007F6703" w:rsidRPr="00CC3D62">
        <w:rPr>
          <w:rFonts w:ascii="Tahoma" w:hAnsi="Tahoma" w:cs="Tahoma"/>
          <w:lang w:val="en-US"/>
        </w:rPr>
        <w:t xml:space="preserve">is healthy or unhealthy for people. </w:t>
      </w:r>
      <w:r w:rsidR="002935C9" w:rsidRPr="00CC3D62">
        <w:rPr>
          <w:rFonts w:ascii="Tahoma" w:hAnsi="Tahoma" w:cs="Tahoma"/>
          <w:lang w:val="en-US"/>
        </w:rPr>
        <w:t xml:space="preserve">AQI for particulate matter is given below (taken from </w:t>
      </w:r>
      <w:hyperlink r:id="rId15" w:history="1">
        <w:r w:rsidR="002935C9" w:rsidRPr="00CC3D62">
          <w:rPr>
            <w:rStyle w:val="ad"/>
            <w:rFonts w:ascii="Tahoma" w:hAnsi="Tahoma" w:cs="Tahoma"/>
            <w:lang w:val="en-US"/>
          </w:rPr>
          <w:t>https://www.airnow.gov/aqi/aqi-basics/</w:t>
        </w:r>
      </w:hyperlink>
      <w:r w:rsidR="002935C9" w:rsidRPr="00CC3D62">
        <w:rPr>
          <w:rFonts w:ascii="Tahoma" w:hAnsi="Tahoma" w:cs="Tahoma"/>
          <w:lang w:val="en-US"/>
        </w:rPr>
        <w:t xml:space="preserve"> ).</w:t>
      </w:r>
    </w:p>
    <w:p w14:paraId="418B265B" w14:textId="04DF4990" w:rsidR="002935C9" w:rsidRPr="00CC3D62" w:rsidRDefault="002935C9" w:rsidP="009C3161">
      <w:pPr>
        <w:suppressAutoHyphens w:val="0"/>
        <w:autoSpaceDN/>
        <w:spacing w:after="200" w:line="276" w:lineRule="auto"/>
        <w:jc w:val="both"/>
        <w:textAlignment w:val="auto"/>
        <w:rPr>
          <w:rFonts w:ascii="Tahoma" w:hAnsi="Tahoma" w:cs="Tahoma"/>
          <w:lang w:val="en-US"/>
        </w:rPr>
      </w:pPr>
      <w:r w:rsidRPr="00CC3D62">
        <w:rPr>
          <w:rFonts w:ascii="Tahoma" w:hAnsi="Tahoma" w:cs="Tahoma"/>
          <w:noProof/>
          <w:lang w:val="ru-RU" w:eastAsia="ru-RU" w:bidi="ar-SA"/>
        </w:rPr>
        <w:drawing>
          <wp:inline distT="0" distB="0" distL="0" distR="0" wp14:anchorId="0515BA6F" wp14:editId="6329E281">
            <wp:extent cx="5949950" cy="25431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166" t="31493" r="12431" b="6942"/>
                    <a:stretch/>
                  </pic:blipFill>
                  <pic:spPr bwMode="auto">
                    <a:xfrm>
                      <a:off x="0" y="0"/>
                      <a:ext cx="5949950" cy="2543175"/>
                    </a:xfrm>
                    <a:prstGeom prst="rect">
                      <a:avLst/>
                    </a:prstGeom>
                    <a:ln>
                      <a:noFill/>
                    </a:ln>
                    <a:extLst>
                      <a:ext uri="{53640926-AAD7-44D8-BBD7-CCE9431645EC}">
                        <a14:shadowObscured xmlns:a14="http://schemas.microsoft.com/office/drawing/2010/main"/>
                      </a:ext>
                    </a:extLst>
                  </pic:spPr>
                </pic:pic>
              </a:graphicData>
            </a:graphic>
          </wp:inline>
        </w:drawing>
      </w:r>
    </w:p>
    <w:p w14:paraId="43219D33" w14:textId="702E0D4B" w:rsidR="002935C9" w:rsidRDefault="002935C9" w:rsidP="009C3161">
      <w:pPr>
        <w:suppressAutoHyphens w:val="0"/>
        <w:autoSpaceDN/>
        <w:spacing w:after="200" w:line="276" w:lineRule="auto"/>
        <w:jc w:val="both"/>
        <w:textAlignment w:val="auto"/>
        <w:rPr>
          <w:rFonts w:ascii="Tahoma" w:hAnsi="Tahoma" w:cs="Tahoma"/>
          <w:lang w:val="en-US"/>
        </w:rPr>
      </w:pPr>
      <w:r w:rsidRPr="00CC3D62">
        <w:rPr>
          <w:rFonts w:ascii="Tahoma" w:hAnsi="Tahoma" w:cs="Tahoma"/>
          <w:lang w:val="en-US"/>
        </w:rPr>
        <w:t>It should be noted that the interconnection between AQI and pollution</w:t>
      </w:r>
      <w:r w:rsidR="00C05D73" w:rsidRPr="00CC3D62">
        <w:rPr>
          <w:rFonts w:ascii="Tahoma" w:hAnsi="Tahoma" w:cs="Tahoma"/>
          <w:lang w:val="en-US"/>
        </w:rPr>
        <w:t xml:space="preserve"> level</w:t>
      </w:r>
      <w:r w:rsidRPr="00CC3D62">
        <w:rPr>
          <w:rFonts w:ascii="Tahoma" w:hAnsi="Tahoma" w:cs="Tahoma"/>
          <w:lang w:val="en-US"/>
        </w:rPr>
        <w:t xml:space="preserve"> from Particulate Matter (PM) is not a </w:t>
      </w:r>
      <w:r w:rsidR="00C05D73" w:rsidRPr="00CC3D62">
        <w:rPr>
          <w:rFonts w:ascii="Tahoma" w:hAnsi="Tahoma" w:cs="Tahoma"/>
          <w:lang w:val="en-US"/>
        </w:rPr>
        <w:t xml:space="preserve">straightforward </w:t>
      </w:r>
      <w:r w:rsidRPr="00CC3D62">
        <w:rPr>
          <w:rFonts w:ascii="Tahoma" w:hAnsi="Tahoma" w:cs="Tahoma"/>
          <w:lang w:val="en-US"/>
        </w:rPr>
        <w:t>one. The following table</w:t>
      </w:r>
      <w:r w:rsidR="00275071">
        <w:rPr>
          <w:rFonts w:ascii="Tahoma" w:hAnsi="Tahoma" w:cs="Tahoma"/>
          <w:lang w:val="en-US"/>
        </w:rPr>
        <w:t xml:space="preserve"> </w:t>
      </w:r>
      <w:r w:rsidR="0017679E" w:rsidRPr="00CC3D62">
        <w:rPr>
          <w:rFonts w:ascii="Tahoma" w:hAnsi="Tahoma" w:cs="Tahoma"/>
          <w:lang w:val="en-US"/>
        </w:rPr>
        <w:t xml:space="preserve">is based on EPA reference </w:t>
      </w:r>
      <w:r w:rsidR="0017679E" w:rsidRPr="003B0312">
        <w:rPr>
          <w:rFonts w:ascii="Tahoma" w:hAnsi="Tahoma" w:cs="Tahoma"/>
          <w:lang w:val="en-US"/>
        </w:rPr>
        <w:t>document (</w:t>
      </w:r>
      <w:r w:rsidR="00C10BC8" w:rsidRPr="003B0312">
        <w:rPr>
          <w:rFonts w:ascii="Tahoma" w:hAnsi="Tahoma" w:cs="Tahoma"/>
          <w:lang w:val="en-US"/>
        </w:rPr>
        <w:t xml:space="preserve">US </w:t>
      </w:r>
      <w:r w:rsidR="0017679E" w:rsidRPr="003B0312">
        <w:rPr>
          <w:rFonts w:ascii="Tahoma" w:hAnsi="Tahoma" w:cs="Tahoma"/>
          <w:lang w:val="en-US"/>
        </w:rPr>
        <w:t>EPA 2018)</w:t>
      </w:r>
      <w:r w:rsidR="0017679E" w:rsidRPr="00CC3D62">
        <w:rPr>
          <w:rFonts w:ascii="Tahoma" w:hAnsi="Tahoma" w:cs="Tahoma"/>
          <w:lang w:val="en-US"/>
        </w:rPr>
        <w:t xml:space="preserve"> and</w:t>
      </w:r>
      <w:r w:rsidRPr="00CC3D62">
        <w:rPr>
          <w:rFonts w:ascii="Tahoma" w:hAnsi="Tahoma" w:cs="Tahoma"/>
          <w:lang w:val="en-US"/>
        </w:rPr>
        <w:t xml:space="preserve"> provides detailed correspondence between AQI categories and PM pollution levels:</w:t>
      </w:r>
    </w:p>
    <w:p w14:paraId="56808E74" w14:textId="1CE5D8F3" w:rsidR="00275071" w:rsidRDefault="00275071" w:rsidP="009C3161">
      <w:pPr>
        <w:suppressAutoHyphens w:val="0"/>
        <w:autoSpaceDN/>
        <w:spacing w:after="200" w:line="276" w:lineRule="auto"/>
        <w:jc w:val="both"/>
        <w:textAlignment w:val="auto"/>
        <w:rPr>
          <w:rFonts w:ascii="Tahoma" w:hAnsi="Tahoma" w:cs="Tahoma"/>
          <w:lang w:val="en-US"/>
        </w:rPr>
      </w:pPr>
    </w:p>
    <w:p w14:paraId="38C0AFD4" w14:textId="77777777" w:rsidR="00275071" w:rsidRDefault="00275071" w:rsidP="009C3161">
      <w:pPr>
        <w:suppressAutoHyphens w:val="0"/>
        <w:autoSpaceDN/>
        <w:spacing w:after="200" w:line="276" w:lineRule="auto"/>
        <w:jc w:val="both"/>
        <w:textAlignment w:val="auto"/>
        <w:rPr>
          <w:rFonts w:ascii="Tahoma" w:hAnsi="Tahoma" w:cs="Tahoma"/>
          <w:lang w:val="en-US"/>
        </w:rPr>
      </w:pPr>
    </w:p>
    <w:p w14:paraId="57AD4697" w14:textId="550D9DCE" w:rsidR="001B051C" w:rsidRPr="000C67FC" w:rsidRDefault="001B051C" w:rsidP="0000349C">
      <w:pPr>
        <w:suppressAutoHyphens w:val="0"/>
        <w:autoSpaceDN/>
        <w:spacing w:after="200" w:line="276" w:lineRule="auto"/>
        <w:textAlignment w:val="auto"/>
        <w:rPr>
          <w:rFonts w:ascii="Tahoma" w:hAnsi="Tahoma" w:cs="Tahoma"/>
          <w:b/>
          <w:bCs/>
          <w:lang w:val="en-US"/>
        </w:rPr>
      </w:pPr>
      <w:r w:rsidRPr="000C67FC">
        <w:rPr>
          <w:rFonts w:ascii="Tahoma" w:hAnsi="Tahoma" w:cs="Tahoma"/>
          <w:b/>
          <w:bCs/>
          <w:lang w:val="en-US"/>
        </w:rPr>
        <w:t>Table</w:t>
      </w:r>
      <w:r w:rsidR="007A0E80" w:rsidRPr="000C67FC">
        <w:rPr>
          <w:rFonts w:ascii="Tahoma" w:hAnsi="Tahoma" w:cs="Tahoma"/>
          <w:b/>
          <w:bCs/>
          <w:lang w:val="en-US"/>
        </w:rPr>
        <w:t xml:space="preserve"> </w:t>
      </w:r>
      <w:r w:rsidR="000C67FC" w:rsidRPr="000C67FC">
        <w:rPr>
          <w:rFonts w:ascii="Tahoma" w:hAnsi="Tahoma" w:cs="Tahoma"/>
          <w:b/>
          <w:bCs/>
          <w:lang w:val="en-US"/>
        </w:rPr>
        <w:t>1</w:t>
      </w:r>
      <w:r w:rsidR="007A0E80" w:rsidRPr="000C67FC">
        <w:rPr>
          <w:rFonts w:ascii="Tahoma" w:hAnsi="Tahoma" w:cs="Tahoma"/>
          <w:b/>
          <w:bCs/>
          <w:lang w:val="en-US"/>
        </w:rPr>
        <w:t>:  AQI Scale and corresponding PM concentrations</w:t>
      </w:r>
      <w:r w:rsidR="00275071">
        <w:rPr>
          <w:rFonts w:ascii="Tahoma" w:hAnsi="Tahoma" w:cs="Tahoma"/>
          <w:b/>
          <w:bCs/>
          <w:lang w:val="en-US"/>
        </w:rPr>
        <w:t xml:space="preserve"> (source: EPA)</w:t>
      </w:r>
    </w:p>
    <w:tbl>
      <w:tblPr>
        <w:tblStyle w:val="af7"/>
        <w:tblW w:w="0" w:type="auto"/>
        <w:tblLook w:val="04A0" w:firstRow="1" w:lastRow="0" w:firstColumn="1" w:lastColumn="0" w:noHBand="0" w:noVBand="1"/>
      </w:tblPr>
      <w:tblGrid>
        <w:gridCol w:w="3117"/>
        <w:gridCol w:w="3116"/>
        <w:gridCol w:w="3117"/>
      </w:tblGrid>
      <w:tr w:rsidR="00C05D73" w:rsidRPr="00CC3D62" w14:paraId="11D21792" w14:textId="77777777" w:rsidTr="009F0CD6">
        <w:tc>
          <w:tcPr>
            <w:tcW w:w="3131" w:type="dxa"/>
            <w:vMerge w:val="restart"/>
            <w:vAlign w:val="center"/>
          </w:tcPr>
          <w:p w14:paraId="7DB9421E" w14:textId="763F6DBE" w:rsidR="00C05D73" w:rsidRPr="00CC3D62" w:rsidRDefault="007F6703" w:rsidP="009F0CD6">
            <w:pPr>
              <w:suppressAutoHyphens w:val="0"/>
              <w:autoSpaceDN/>
              <w:spacing w:after="200" w:line="276" w:lineRule="auto"/>
              <w:jc w:val="center"/>
              <w:textAlignment w:val="auto"/>
              <w:rPr>
                <w:rFonts w:ascii="Tahoma" w:hAnsi="Tahoma" w:cs="Tahoma"/>
                <w:b/>
                <w:bCs/>
                <w:lang w:val="en-US"/>
              </w:rPr>
            </w:pPr>
            <w:r w:rsidRPr="00CC3D62">
              <w:rPr>
                <w:rFonts w:ascii="Tahoma" w:hAnsi="Tahoma" w:cs="Tahoma"/>
                <w:lang w:val="en-US"/>
              </w:rPr>
              <w:t xml:space="preserve"> </w:t>
            </w:r>
            <w:r w:rsidR="00C05D73" w:rsidRPr="00CC3D62">
              <w:rPr>
                <w:rFonts w:ascii="Tahoma" w:hAnsi="Tahoma" w:cs="Tahoma"/>
                <w:b/>
                <w:bCs/>
                <w:lang w:val="en-US"/>
              </w:rPr>
              <w:t>AQI Scale</w:t>
            </w:r>
          </w:p>
        </w:tc>
        <w:tc>
          <w:tcPr>
            <w:tcW w:w="6263" w:type="dxa"/>
            <w:gridSpan w:val="2"/>
          </w:tcPr>
          <w:p w14:paraId="413E65BF" w14:textId="4E72844E" w:rsidR="00C05D73" w:rsidRPr="00CC3D62" w:rsidRDefault="00C05D73" w:rsidP="00C05D73">
            <w:pPr>
              <w:suppressAutoHyphens w:val="0"/>
              <w:autoSpaceDN/>
              <w:spacing w:after="200" w:line="276" w:lineRule="auto"/>
              <w:jc w:val="center"/>
              <w:textAlignment w:val="auto"/>
              <w:rPr>
                <w:rFonts w:ascii="Tahoma" w:hAnsi="Tahoma" w:cs="Tahoma"/>
                <w:b/>
                <w:bCs/>
                <w:lang w:val="en-US"/>
              </w:rPr>
            </w:pPr>
            <w:r w:rsidRPr="00CC3D62">
              <w:rPr>
                <w:rFonts w:ascii="Tahoma" w:hAnsi="Tahoma" w:cs="Tahoma"/>
                <w:b/>
                <w:bCs/>
                <w:lang w:val="en-US"/>
              </w:rPr>
              <w:t xml:space="preserve">Particulate </w:t>
            </w:r>
            <w:proofErr w:type="gramStart"/>
            <w:r w:rsidRPr="00CC3D62">
              <w:rPr>
                <w:rFonts w:ascii="Tahoma" w:hAnsi="Tahoma" w:cs="Tahoma"/>
                <w:b/>
                <w:bCs/>
                <w:lang w:val="en-US"/>
              </w:rPr>
              <w:t>Matter  (</w:t>
            </w:r>
            <w:proofErr w:type="gramEnd"/>
            <w:r w:rsidRPr="00CC3D62">
              <w:rPr>
                <w:rFonts w:ascii="Tahoma" w:hAnsi="Tahoma" w:cs="Tahoma"/>
                <w:b/>
                <w:bCs/>
                <w:lang w:val="en-US"/>
              </w:rPr>
              <w:t>µg per cubic meter)</w:t>
            </w:r>
          </w:p>
        </w:tc>
      </w:tr>
      <w:tr w:rsidR="00C05D73" w:rsidRPr="00CC3D62" w14:paraId="4ACDE5B1" w14:textId="77777777" w:rsidTr="00C05D73">
        <w:tc>
          <w:tcPr>
            <w:tcW w:w="3131" w:type="dxa"/>
            <w:vMerge/>
          </w:tcPr>
          <w:p w14:paraId="5EDC8EA6" w14:textId="77777777" w:rsidR="00C05D73" w:rsidRPr="00CC3D62" w:rsidRDefault="00C05D73" w:rsidP="0000349C">
            <w:pPr>
              <w:suppressAutoHyphens w:val="0"/>
              <w:autoSpaceDN/>
              <w:spacing w:after="200" w:line="276" w:lineRule="auto"/>
              <w:textAlignment w:val="auto"/>
              <w:rPr>
                <w:rFonts w:ascii="Tahoma" w:hAnsi="Tahoma" w:cs="Tahoma"/>
                <w:lang w:val="en-US"/>
              </w:rPr>
            </w:pPr>
          </w:p>
        </w:tc>
        <w:tc>
          <w:tcPr>
            <w:tcW w:w="3131" w:type="dxa"/>
          </w:tcPr>
          <w:p w14:paraId="4E594F9E" w14:textId="4451606B" w:rsidR="00C05D73" w:rsidRPr="00CC3D62" w:rsidRDefault="00C05D73" w:rsidP="0000349C">
            <w:pPr>
              <w:suppressAutoHyphens w:val="0"/>
              <w:autoSpaceDN/>
              <w:spacing w:after="200" w:line="276" w:lineRule="auto"/>
              <w:textAlignment w:val="auto"/>
              <w:rPr>
                <w:rFonts w:ascii="Tahoma" w:hAnsi="Tahoma" w:cs="Tahoma"/>
                <w:lang w:val="en-US"/>
              </w:rPr>
            </w:pPr>
            <w:r w:rsidRPr="00CC3D62">
              <w:rPr>
                <w:rFonts w:ascii="Tahoma" w:hAnsi="Tahoma" w:cs="Tahoma"/>
                <w:lang w:val="en-US"/>
              </w:rPr>
              <w:t>PM2.5 [24-hour]</w:t>
            </w:r>
          </w:p>
        </w:tc>
        <w:tc>
          <w:tcPr>
            <w:tcW w:w="3132" w:type="dxa"/>
          </w:tcPr>
          <w:p w14:paraId="53504E05" w14:textId="71ABEC08" w:rsidR="00C05D73" w:rsidRPr="00CC3D62" w:rsidRDefault="00C05D73" w:rsidP="0000349C">
            <w:pPr>
              <w:suppressAutoHyphens w:val="0"/>
              <w:autoSpaceDN/>
              <w:spacing w:after="200" w:line="276" w:lineRule="auto"/>
              <w:textAlignment w:val="auto"/>
              <w:rPr>
                <w:rFonts w:ascii="Tahoma" w:hAnsi="Tahoma" w:cs="Tahoma"/>
                <w:lang w:val="en-US"/>
              </w:rPr>
            </w:pPr>
            <w:r w:rsidRPr="00CC3D62">
              <w:rPr>
                <w:rFonts w:ascii="Tahoma" w:hAnsi="Tahoma" w:cs="Tahoma"/>
                <w:lang w:val="en-US"/>
              </w:rPr>
              <w:t>PM10 [24-hour]</w:t>
            </w:r>
          </w:p>
        </w:tc>
      </w:tr>
      <w:tr w:rsidR="00C05D73" w:rsidRPr="00CC3D62" w14:paraId="1DB4A32C" w14:textId="77777777" w:rsidTr="009F0CD6">
        <w:tc>
          <w:tcPr>
            <w:tcW w:w="3131" w:type="dxa"/>
            <w:shd w:val="clear" w:color="auto" w:fill="00B050"/>
          </w:tcPr>
          <w:p w14:paraId="43DF04F2" w14:textId="2FCC3054" w:rsidR="00C05D73" w:rsidRPr="00CC3D62" w:rsidRDefault="00C05D73" w:rsidP="009F0CD6">
            <w:pPr>
              <w:suppressAutoHyphens w:val="0"/>
              <w:autoSpaceDN/>
              <w:spacing w:after="200" w:line="276" w:lineRule="auto"/>
              <w:jc w:val="center"/>
              <w:textAlignment w:val="auto"/>
              <w:rPr>
                <w:rFonts w:ascii="Tahoma" w:hAnsi="Tahoma" w:cs="Tahoma"/>
                <w:lang w:val="en-US"/>
              </w:rPr>
            </w:pPr>
            <w:r w:rsidRPr="00CC3D62">
              <w:rPr>
                <w:rFonts w:ascii="Tahoma" w:hAnsi="Tahoma" w:cs="Tahoma"/>
                <w:lang w:val="en-US"/>
              </w:rPr>
              <w:t>Good (up to 50)</w:t>
            </w:r>
          </w:p>
        </w:tc>
        <w:tc>
          <w:tcPr>
            <w:tcW w:w="3131" w:type="dxa"/>
            <w:shd w:val="clear" w:color="auto" w:fill="00B050"/>
          </w:tcPr>
          <w:p w14:paraId="5DCD87A3" w14:textId="78442E0D" w:rsidR="00C05D73" w:rsidRPr="00CC3D62" w:rsidRDefault="00C05D73" w:rsidP="009F0CD6">
            <w:pPr>
              <w:suppressAutoHyphens w:val="0"/>
              <w:autoSpaceDN/>
              <w:spacing w:after="200" w:line="276" w:lineRule="auto"/>
              <w:jc w:val="center"/>
              <w:textAlignment w:val="auto"/>
              <w:rPr>
                <w:rFonts w:ascii="Tahoma" w:hAnsi="Tahoma" w:cs="Tahoma"/>
                <w:lang w:val="en-US"/>
              </w:rPr>
            </w:pPr>
            <w:r w:rsidRPr="00CC3D62">
              <w:rPr>
                <w:rFonts w:ascii="Tahoma" w:hAnsi="Tahoma" w:cs="Tahoma"/>
                <w:lang w:val="en-US"/>
              </w:rPr>
              <w:t>0 – 12</w:t>
            </w:r>
          </w:p>
        </w:tc>
        <w:tc>
          <w:tcPr>
            <w:tcW w:w="3132" w:type="dxa"/>
            <w:shd w:val="clear" w:color="auto" w:fill="00B050"/>
          </w:tcPr>
          <w:p w14:paraId="30D95C3F" w14:textId="603DE118" w:rsidR="00C05D73" w:rsidRPr="00CC3D62" w:rsidRDefault="00C05D73" w:rsidP="009F0CD6">
            <w:pPr>
              <w:suppressAutoHyphens w:val="0"/>
              <w:autoSpaceDN/>
              <w:spacing w:after="200" w:line="276" w:lineRule="auto"/>
              <w:jc w:val="center"/>
              <w:textAlignment w:val="auto"/>
              <w:rPr>
                <w:rFonts w:ascii="Tahoma" w:hAnsi="Tahoma" w:cs="Tahoma"/>
                <w:lang w:val="en-US"/>
              </w:rPr>
            </w:pPr>
            <w:r w:rsidRPr="00CC3D62">
              <w:rPr>
                <w:rFonts w:ascii="Tahoma" w:hAnsi="Tahoma" w:cs="Tahoma"/>
                <w:lang w:val="en-US"/>
              </w:rPr>
              <w:t>0 -54</w:t>
            </w:r>
          </w:p>
        </w:tc>
      </w:tr>
      <w:tr w:rsidR="00C05D73" w:rsidRPr="00CC3D62" w14:paraId="78A6BF3D" w14:textId="77777777" w:rsidTr="009F0CD6">
        <w:tc>
          <w:tcPr>
            <w:tcW w:w="3131" w:type="dxa"/>
            <w:shd w:val="clear" w:color="auto" w:fill="FFFF00"/>
          </w:tcPr>
          <w:p w14:paraId="35E490FF" w14:textId="42676B44" w:rsidR="00C05D73" w:rsidRPr="00CC3D62" w:rsidRDefault="00C05D73" w:rsidP="009F0CD6">
            <w:pPr>
              <w:suppressAutoHyphens w:val="0"/>
              <w:autoSpaceDN/>
              <w:spacing w:after="200" w:line="276" w:lineRule="auto"/>
              <w:jc w:val="center"/>
              <w:textAlignment w:val="auto"/>
              <w:rPr>
                <w:rFonts w:ascii="Tahoma" w:hAnsi="Tahoma" w:cs="Tahoma"/>
                <w:lang w:val="en-US"/>
              </w:rPr>
            </w:pPr>
            <w:r w:rsidRPr="00CC3D62">
              <w:rPr>
                <w:rFonts w:ascii="Tahoma" w:hAnsi="Tahoma" w:cs="Tahoma"/>
                <w:lang w:val="en-US"/>
              </w:rPr>
              <w:t>Moderate (51 – 100)</w:t>
            </w:r>
          </w:p>
        </w:tc>
        <w:tc>
          <w:tcPr>
            <w:tcW w:w="3131" w:type="dxa"/>
            <w:shd w:val="clear" w:color="auto" w:fill="FFFF00"/>
          </w:tcPr>
          <w:p w14:paraId="1C9B6174" w14:textId="74960F4A" w:rsidR="00C05D73" w:rsidRPr="00CC3D62" w:rsidRDefault="00C05D73" w:rsidP="009F0CD6">
            <w:pPr>
              <w:suppressAutoHyphens w:val="0"/>
              <w:autoSpaceDN/>
              <w:spacing w:after="200" w:line="276" w:lineRule="auto"/>
              <w:jc w:val="center"/>
              <w:textAlignment w:val="auto"/>
              <w:rPr>
                <w:rFonts w:ascii="Tahoma" w:hAnsi="Tahoma" w:cs="Tahoma"/>
                <w:lang w:val="en-US"/>
              </w:rPr>
            </w:pPr>
            <w:r w:rsidRPr="00CC3D62">
              <w:rPr>
                <w:rFonts w:ascii="Tahoma" w:hAnsi="Tahoma" w:cs="Tahoma"/>
                <w:lang w:val="en-US"/>
              </w:rPr>
              <w:t>12.1 – 35.4</w:t>
            </w:r>
          </w:p>
        </w:tc>
        <w:tc>
          <w:tcPr>
            <w:tcW w:w="3132" w:type="dxa"/>
            <w:shd w:val="clear" w:color="auto" w:fill="FFFF00"/>
          </w:tcPr>
          <w:p w14:paraId="0FF65850" w14:textId="364AAAE8" w:rsidR="00C05D73" w:rsidRPr="00CC3D62" w:rsidRDefault="00C05D73" w:rsidP="009F0CD6">
            <w:pPr>
              <w:suppressAutoHyphens w:val="0"/>
              <w:autoSpaceDN/>
              <w:spacing w:after="200" w:line="276" w:lineRule="auto"/>
              <w:jc w:val="center"/>
              <w:textAlignment w:val="auto"/>
              <w:rPr>
                <w:rFonts w:ascii="Tahoma" w:hAnsi="Tahoma" w:cs="Tahoma"/>
                <w:lang w:val="en-US"/>
              </w:rPr>
            </w:pPr>
            <w:r w:rsidRPr="00CC3D62">
              <w:rPr>
                <w:rFonts w:ascii="Tahoma" w:hAnsi="Tahoma" w:cs="Tahoma"/>
                <w:lang w:val="en-US"/>
              </w:rPr>
              <w:t>55 - 154</w:t>
            </w:r>
          </w:p>
        </w:tc>
      </w:tr>
      <w:tr w:rsidR="00C05D73" w:rsidRPr="00CC3D62" w14:paraId="3B18C00F" w14:textId="77777777" w:rsidTr="009F0CD6">
        <w:tc>
          <w:tcPr>
            <w:tcW w:w="3131" w:type="dxa"/>
            <w:shd w:val="clear" w:color="auto" w:fill="FFC000"/>
          </w:tcPr>
          <w:p w14:paraId="3003809F" w14:textId="475A2936" w:rsidR="00C05D73" w:rsidRPr="00CC3D62" w:rsidRDefault="0017679E" w:rsidP="009F0CD6">
            <w:pPr>
              <w:suppressAutoHyphens w:val="0"/>
              <w:autoSpaceDN/>
              <w:spacing w:after="200" w:line="276" w:lineRule="auto"/>
              <w:jc w:val="center"/>
              <w:textAlignment w:val="auto"/>
              <w:rPr>
                <w:rFonts w:ascii="Tahoma" w:hAnsi="Tahoma" w:cs="Tahoma"/>
                <w:lang w:val="en-US"/>
              </w:rPr>
            </w:pPr>
            <w:r w:rsidRPr="00CC3D62">
              <w:rPr>
                <w:rFonts w:ascii="Tahoma" w:hAnsi="Tahoma" w:cs="Tahoma"/>
                <w:lang w:val="en-US"/>
              </w:rPr>
              <w:t>Unhealthy for sensitive groups (101 – 150)</w:t>
            </w:r>
          </w:p>
        </w:tc>
        <w:tc>
          <w:tcPr>
            <w:tcW w:w="3131" w:type="dxa"/>
            <w:shd w:val="clear" w:color="auto" w:fill="FFC000"/>
          </w:tcPr>
          <w:p w14:paraId="116A182D" w14:textId="3A3CCD6D" w:rsidR="00C05D73" w:rsidRPr="00CC182B" w:rsidRDefault="0017679E" w:rsidP="009F0CD6">
            <w:pPr>
              <w:suppressAutoHyphens w:val="0"/>
              <w:autoSpaceDN/>
              <w:spacing w:after="200" w:line="276" w:lineRule="auto"/>
              <w:jc w:val="center"/>
              <w:textAlignment w:val="auto"/>
              <w:rPr>
                <w:rFonts w:ascii="Tahoma" w:hAnsi="Tahoma" w:cs="Tahoma"/>
                <w:lang w:val="ru-RU"/>
              </w:rPr>
            </w:pPr>
            <w:r w:rsidRPr="00CC3D62">
              <w:rPr>
                <w:rFonts w:ascii="Tahoma" w:hAnsi="Tahoma" w:cs="Tahoma"/>
                <w:lang w:val="en-US"/>
              </w:rPr>
              <w:t>35.5 – 55.4</w:t>
            </w:r>
          </w:p>
        </w:tc>
        <w:tc>
          <w:tcPr>
            <w:tcW w:w="3132" w:type="dxa"/>
            <w:shd w:val="clear" w:color="auto" w:fill="FFC000"/>
          </w:tcPr>
          <w:p w14:paraId="2E2E239B" w14:textId="078F21C9" w:rsidR="00C05D73" w:rsidRPr="00CC3D62" w:rsidRDefault="0017679E" w:rsidP="009F0CD6">
            <w:pPr>
              <w:suppressAutoHyphens w:val="0"/>
              <w:autoSpaceDN/>
              <w:spacing w:after="200" w:line="276" w:lineRule="auto"/>
              <w:jc w:val="center"/>
              <w:textAlignment w:val="auto"/>
              <w:rPr>
                <w:rFonts w:ascii="Tahoma" w:hAnsi="Tahoma" w:cs="Tahoma"/>
                <w:lang w:val="en-US"/>
              </w:rPr>
            </w:pPr>
            <w:r w:rsidRPr="00CC3D62">
              <w:rPr>
                <w:rFonts w:ascii="Tahoma" w:hAnsi="Tahoma" w:cs="Tahoma"/>
                <w:lang w:val="en-US"/>
              </w:rPr>
              <w:t>155 - 254</w:t>
            </w:r>
          </w:p>
        </w:tc>
      </w:tr>
      <w:tr w:rsidR="00C05D73" w:rsidRPr="00CC3D62" w14:paraId="0C11F01D" w14:textId="77777777" w:rsidTr="009F0CD6">
        <w:tc>
          <w:tcPr>
            <w:tcW w:w="3131" w:type="dxa"/>
            <w:shd w:val="clear" w:color="auto" w:fill="FF0000"/>
          </w:tcPr>
          <w:p w14:paraId="3F8CD59E" w14:textId="2853245B" w:rsidR="00C05D73" w:rsidRPr="00CC3D62" w:rsidRDefault="0017679E" w:rsidP="009F0CD6">
            <w:pPr>
              <w:suppressAutoHyphens w:val="0"/>
              <w:autoSpaceDN/>
              <w:spacing w:after="200" w:line="276" w:lineRule="auto"/>
              <w:jc w:val="center"/>
              <w:textAlignment w:val="auto"/>
              <w:rPr>
                <w:rFonts w:ascii="Tahoma" w:hAnsi="Tahoma" w:cs="Tahoma"/>
                <w:lang w:val="en-US"/>
              </w:rPr>
            </w:pPr>
            <w:r w:rsidRPr="00CC3D62">
              <w:rPr>
                <w:rFonts w:ascii="Tahoma" w:hAnsi="Tahoma" w:cs="Tahoma"/>
                <w:lang w:val="en-US"/>
              </w:rPr>
              <w:t>Unhealthy (151 -200)</w:t>
            </w:r>
          </w:p>
        </w:tc>
        <w:tc>
          <w:tcPr>
            <w:tcW w:w="3131" w:type="dxa"/>
            <w:shd w:val="clear" w:color="auto" w:fill="FF0000"/>
          </w:tcPr>
          <w:p w14:paraId="18EBE3E5" w14:textId="303B3880" w:rsidR="00C05D73" w:rsidRPr="00CC3D62" w:rsidRDefault="0017679E" w:rsidP="009F0CD6">
            <w:pPr>
              <w:suppressAutoHyphens w:val="0"/>
              <w:autoSpaceDN/>
              <w:spacing w:after="200" w:line="276" w:lineRule="auto"/>
              <w:jc w:val="center"/>
              <w:textAlignment w:val="auto"/>
              <w:rPr>
                <w:rFonts w:ascii="Tahoma" w:hAnsi="Tahoma" w:cs="Tahoma"/>
                <w:lang w:val="en-US"/>
              </w:rPr>
            </w:pPr>
            <w:r w:rsidRPr="00CC3D62">
              <w:rPr>
                <w:rFonts w:ascii="Tahoma" w:hAnsi="Tahoma" w:cs="Tahoma"/>
                <w:lang w:val="en-US"/>
              </w:rPr>
              <w:t>55.5 – 150.4</w:t>
            </w:r>
          </w:p>
        </w:tc>
        <w:tc>
          <w:tcPr>
            <w:tcW w:w="3132" w:type="dxa"/>
            <w:shd w:val="clear" w:color="auto" w:fill="FF0000"/>
          </w:tcPr>
          <w:p w14:paraId="2C928556" w14:textId="3785D30B" w:rsidR="00C05D73" w:rsidRPr="00CC3D62" w:rsidRDefault="0017679E" w:rsidP="009F0CD6">
            <w:pPr>
              <w:suppressAutoHyphens w:val="0"/>
              <w:autoSpaceDN/>
              <w:spacing w:after="200" w:line="276" w:lineRule="auto"/>
              <w:jc w:val="center"/>
              <w:textAlignment w:val="auto"/>
              <w:rPr>
                <w:rFonts w:ascii="Tahoma" w:hAnsi="Tahoma" w:cs="Tahoma"/>
                <w:lang w:val="en-US"/>
              </w:rPr>
            </w:pPr>
            <w:r w:rsidRPr="00CC3D62">
              <w:rPr>
                <w:rFonts w:ascii="Tahoma" w:hAnsi="Tahoma" w:cs="Tahoma"/>
                <w:lang w:val="en-US"/>
              </w:rPr>
              <w:t>255 - 354</w:t>
            </w:r>
          </w:p>
        </w:tc>
      </w:tr>
      <w:tr w:rsidR="00C05D73" w:rsidRPr="00CC3D62" w14:paraId="288BBD3F" w14:textId="77777777" w:rsidTr="009F0CD6">
        <w:tc>
          <w:tcPr>
            <w:tcW w:w="3131" w:type="dxa"/>
            <w:shd w:val="clear" w:color="auto" w:fill="7030A0"/>
          </w:tcPr>
          <w:p w14:paraId="27354108" w14:textId="27A847F3" w:rsidR="00C05D73" w:rsidRPr="00CC3D62" w:rsidRDefault="0017679E" w:rsidP="009F0CD6">
            <w:pPr>
              <w:suppressAutoHyphens w:val="0"/>
              <w:autoSpaceDN/>
              <w:spacing w:after="200" w:line="276" w:lineRule="auto"/>
              <w:jc w:val="center"/>
              <w:textAlignment w:val="auto"/>
              <w:rPr>
                <w:rFonts w:ascii="Tahoma" w:hAnsi="Tahoma" w:cs="Tahoma"/>
                <w:lang w:val="en-US"/>
              </w:rPr>
            </w:pPr>
            <w:r w:rsidRPr="00CC3D62">
              <w:rPr>
                <w:rFonts w:ascii="Tahoma" w:hAnsi="Tahoma" w:cs="Tahoma"/>
                <w:lang w:val="en-US"/>
              </w:rPr>
              <w:t>Very unhealthy (201 – 300)</w:t>
            </w:r>
          </w:p>
        </w:tc>
        <w:tc>
          <w:tcPr>
            <w:tcW w:w="3131" w:type="dxa"/>
            <w:shd w:val="clear" w:color="auto" w:fill="7030A0"/>
          </w:tcPr>
          <w:p w14:paraId="410CA819" w14:textId="0BE0382B" w:rsidR="00C05D73" w:rsidRPr="00CC3D62" w:rsidRDefault="0017679E" w:rsidP="009F0CD6">
            <w:pPr>
              <w:suppressAutoHyphens w:val="0"/>
              <w:autoSpaceDN/>
              <w:spacing w:after="200" w:line="276" w:lineRule="auto"/>
              <w:jc w:val="center"/>
              <w:textAlignment w:val="auto"/>
              <w:rPr>
                <w:rFonts w:ascii="Tahoma" w:hAnsi="Tahoma" w:cs="Tahoma"/>
                <w:lang w:val="en-US"/>
              </w:rPr>
            </w:pPr>
            <w:r w:rsidRPr="00CC3D62">
              <w:rPr>
                <w:rFonts w:ascii="Tahoma" w:hAnsi="Tahoma" w:cs="Tahoma"/>
                <w:lang w:val="en-US"/>
              </w:rPr>
              <w:t>150.5 – 250.4</w:t>
            </w:r>
          </w:p>
        </w:tc>
        <w:tc>
          <w:tcPr>
            <w:tcW w:w="3132" w:type="dxa"/>
            <w:shd w:val="clear" w:color="auto" w:fill="7030A0"/>
          </w:tcPr>
          <w:p w14:paraId="1D9998E8" w14:textId="7D915464" w:rsidR="00C05D73" w:rsidRPr="00CC3D62" w:rsidRDefault="0017679E" w:rsidP="009F0CD6">
            <w:pPr>
              <w:suppressAutoHyphens w:val="0"/>
              <w:autoSpaceDN/>
              <w:spacing w:after="200" w:line="276" w:lineRule="auto"/>
              <w:jc w:val="center"/>
              <w:textAlignment w:val="auto"/>
              <w:rPr>
                <w:rFonts w:ascii="Tahoma" w:hAnsi="Tahoma" w:cs="Tahoma"/>
                <w:lang w:val="en-US"/>
              </w:rPr>
            </w:pPr>
            <w:r w:rsidRPr="00CC3D62">
              <w:rPr>
                <w:rFonts w:ascii="Tahoma" w:hAnsi="Tahoma" w:cs="Tahoma"/>
                <w:lang w:val="en-US"/>
              </w:rPr>
              <w:t>255 - 424</w:t>
            </w:r>
          </w:p>
        </w:tc>
      </w:tr>
      <w:tr w:rsidR="00C05D73" w:rsidRPr="00CC3D62" w14:paraId="206D4881" w14:textId="77777777" w:rsidTr="009F0CD6">
        <w:tc>
          <w:tcPr>
            <w:tcW w:w="3131" w:type="dxa"/>
            <w:shd w:val="clear" w:color="auto" w:fill="C00000"/>
          </w:tcPr>
          <w:p w14:paraId="13E7DFDF" w14:textId="1DC45D70" w:rsidR="00C05D73" w:rsidRPr="00CC3D62" w:rsidRDefault="0017679E" w:rsidP="009F0CD6">
            <w:pPr>
              <w:suppressAutoHyphens w:val="0"/>
              <w:autoSpaceDN/>
              <w:spacing w:after="200" w:line="276" w:lineRule="auto"/>
              <w:jc w:val="center"/>
              <w:textAlignment w:val="auto"/>
              <w:rPr>
                <w:rFonts w:ascii="Tahoma" w:hAnsi="Tahoma" w:cs="Tahoma"/>
                <w:lang w:val="en-US"/>
              </w:rPr>
            </w:pPr>
            <w:r w:rsidRPr="00CC3D62">
              <w:rPr>
                <w:rFonts w:ascii="Tahoma" w:hAnsi="Tahoma" w:cs="Tahoma"/>
                <w:lang w:val="en-US"/>
              </w:rPr>
              <w:t>Hazardous (301 – 500)</w:t>
            </w:r>
          </w:p>
        </w:tc>
        <w:tc>
          <w:tcPr>
            <w:tcW w:w="3131" w:type="dxa"/>
            <w:shd w:val="clear" w:color="auto" w:fill="C00000"/>
          </w:tcPr>
          <w:p w14:paraId="41843A84" w14:textId="29F6A32E" w:rsidR="00C05D73" w:rsidRPr="00CC3D62" w:rsidRDefault="0017679E" w:rsidP="009F0CD6">
            <w:pPr>
              <w:suppressAutoHyphens w:val="0"/>
              <w:autoSpaceDN/>
              <w:spacing w:after="200" w:line="276" w:lineRule="auto"/>
              <w:jc w:val="center"/>
              <w:textAlignment w:val="auto"/>
              <w:rPr>
                <w:rFonts w:ascii="Tahoma" w:hAnsi="Tahoma" w:cs="Tahoma"/>
                <w:lang w:val="en-US"/>
              </w:rPr>
            </w:pPr>
            <w:r w:rsidRPr="00CC3D62">
              <w:rPr>
                <w:rFonts w:ascii="Tahoma" w:hAnsi="Tahoma" w:cs="Tahoma"/>
                <w:lang w:val="en-US"/>
              </w:rPr>
              <w:t>250.5 – 500.4</w:t>
            </w:r>
          </w:p>
        </w:tc>
        <w:tc>
          <w:tcPr>
            <w:tcW w:w="3132" w:type="dxa"/>
            <w:shd w:val="clear" w:color="auto" w:fill="C00000"/>
          </w:tcPr>
          <w:p w14:paraId="08C59EE4" w14:textId="6E025C28" w:rsidR="00C05D73" w:rsidRPr="00CC3D62" w:rsidRDefault="0017679E" w:rsidP="009F0CD6">
            <w:pPr>
              <w:suppressAutoHyphens w:val="0"/>
              <w:autoSpaceDN/>
              <w:spacing w:after="200" w:line="276" w:lineRule="auto"/>
              <w:jc w:val="center"/>
              <w:textAlignment w:val="auto"/>
              <w:rPr>
                <w:rFonts w:ascii="Tahoma" w:hAnsi="Tahoma" w:cs="Tahoma"/>
                <w:lang w:val="en-US"/>
              </w:rPr>
            </w:pPr>
            <w:r w:rsidRPr="00CC3D62">
              <w:rPr>
                <w:rFonts w:ascii="Tahoma" w:hAnsi="Tahoma" w:cs="Tahoma"/>
                <w:lang w:val="en-US"/>
              </w:rPr>
              <w:t>425 - 604</w:t>
            </w:r>
          </w:p>
        </w:tc>
      </w:tr>
    </w:tbl>
    <w:p w14:paraId="3A5A03E7" w14:textId="4C34EFD0" w:rsidR="002935C9" w:rsidRDefault="002935C9" w:rsidP="0000349C">
      <w:pPr>
        <w:suppressAutoHyphens w:val="0"/>
        <w:autoSpaceDN/>
        <w:spacing w:after="200" w:line="276" w:lineRule="auto"/>
        <w:textAlignment w:val="auto"/>
        <w:rPr>
          <w:rFonts w:ascii="Tahoma" w:hAnsi="Tahoma" w:cs="Tahoma"/>
          <w:lang w:val="en-US"/>
        </w:rPr>
      </w:pPr>
    </w:p>
    <w:p w14:paraId="25E0CDD7" w14:textId="1355CD57" w:rsidR="00924095" w:rsidRDefault="00924095" w:rsidP="009C3161">
      <w:pPr>
        <w:suppressAutoHyphens w:val="0"/>
        <w:autoSpaceDN/>
        <w:spacing w:after="200" w:line="276" w:lineRule="auto"/>
        <w:jc w:val="both"/>
        <w:textAlignment w:val="auto"/>
        <w:rPr>
          <w:rFonts w:ascii="Tahoma" w:hAnsi="Tahoma" w:cs="Tahoma"/>
          <w:lang w:val="en-US"/>
        </w:rPr>
      </w:pPr>
      <w:r>
        <w:rPr>
          <w:rFonts w:ascii="Tahoma" w:hAnsi="Tahoma" w:cs="Tahoma"/>
          <w:lang w:val="en-US"/>
        </w:rPr>
        <w:t xml:space="preserve">Apart from the AQI there are other alternative air quality scales used in the world. One of such alternative air quality scales </w:t>
      </w:r>
      <w:r w:rsidR="00AF114A">
        <w:rPr>
          <w:rFonts w:ascii="Tahoma" w:hAnsi="Tahoma" w:cs="Tahoma"/>
          <w:lang w:val="en-US"/>
        </w:rPr>
        <w:t xml:space="preserve">was developed in the United Kingdom and titled as </w:t>
      </w:r>
      <w:r>
        <w:rPr>
          <w:rFonts w:ascii="Tahoma" w:hAnsi="Tahoma" w:cs="Tahoma"/>
          <w:lang w:val="en-US"/>
        </w:rPr>
        <w:t xml:space="preserve">Daily Air Quality Index </w:t>
      </w:r>
      <w:r w:rsidR="00AF114A">
        <w:rPr>
          <w:rFonts w:ascii="Tahoma" w:hAnsi="Tahoma" w:cs="Tahoma"/>
          <w:lang w:val="en-US"/>
        </w:rPr>
        <w:t xml:space="preserve">(DAQI). DAQI scale is </w:t>
      </w:r>
      <w:r>
        <w:rPr>
          <w:rFonts w:ascii="Tahoma" w:hAnsi="Tahoma" w:cs="Tahoma"/>
          <w:lang w:val="en-US"/>
        </w:rPr>
        <w:t>shown below</w:t>
      </w:r>
      <w:r w:rsidR="00AF114A">
        <w:rPr>
          <w:rFonts w:ascii="Tahoma" w:hAnsi="Tahoma" w:cs="Tahoma"/>
          <w:lang w:val="en-US"/>
        </w:rPr>
        <w:t xml:space="preserve"> in the Table 2</w:t>
      </w:r>
      <w:r>
        <w:rPr>
          <w:rFonts w:ascii="Tahoma" w:hAnsi="Tahoma" w:cs="Tahoma"/>
          <w:lang w:val="en-US"/>
        </w:rPr>
        <w:t>:</w:t>
      </w:r>
    </w:p>
    <w:p w14:paraId="05131580" w14:textId="543B1267" w:rsidR="00924095" w:rsidRPr="000C67FC" w:rsidRDefault="00924095" w:rsidP="009C3161">
      <w:pPr>
        <w:suppressAutoHyphens w:val="0"/>
        <w:autoSpaceDN/>
        <w:spacing w:after="200" w:line="276" w:lineRule="auto"/>
        <w:jc w:val="both"/>
        <w:textAlignment w:val="auto"/>
        <w:rPr>
          <w:rFonts w:ascii="Tahoma" w:hAnsi="Tahoma" w:cs="Tahoma"/>
          <w:b/>
          <w:bCs/>
          <w:lang w:val="en-US"/>
        </w:rPr>
      </w:pPr>
      <w:r w:rsidRPr="000C67FC">
        <w:rPr>
          <w:rFonts w:ascii="Tahoma" w:hAnsi="Tahoma" w:cs="Tahoma"/>
          <w:b/>
          <w:bCs/>
          <w:lang w:val="en-US"/>
        </w:rPr>
        <w:t xml:space="preserve">Table </w:t>
      </w:r>
      <w:r>
        <w:rPr>
          <w:rFonts w:ascii="Tahoma" w:hAnsi="Tahoma" w:cs="Tahoma"/>
          <w:b/>
          <w:bCs/>
          <w:lang w:val="en-US"/>
        </w:rPr>
        <w:t>2</w:t>
      </w:r>
      <w:r w:rsidRPr="000C67FC">
        <w:rPr>
          <w:rFonts w:ascii="Tahoma" w:hAnsi="Tahoma" w:cs="Tahoma"/>
          <w:b/>
          <w:bCs/>
          <w:lang w:val="en-US"/>
        </w:rPr>
        <w:t xml:space="preserve">:  </w:t>
      </w:r>
      <w:r>
        <w:rPr>
          <w:rFonts w:ascii="Tahoma" w:hAnsi="Tahoma" w:cs="Tahoma"/>
          <w:b/>
          <w:bCs/>
          <w:lang w:val="en-US"/>
        </w:rPr>
        <w:t>D</w:t>
      </w:r>
      <w:r w:rsidRPr="000C67FC">
        <w:rPr>
          <w:rFonts w:ascii="Tahoma" w:hAnsi="Tahoma" w:cs="Tahoma"/>
          <w:b/>
          <w:bCs/>
          <w:lang w:val="en-US"/>
        </w:rPr>
        <w:t>AQI Scale and corresponding PM concentrations</w:t>
      </w:r>
      <w:r w:rsidR="00AF114A">
        <w:rPr>
          <w:rFonts w:ascii="Tahoma" w:hAnsi="Tahoma" w:cs="Tahoma"/>
          <w:b/>
          <w:bCs/>
          <w:lang w:val="en-US"/>
        </w:rPr>
        <w:t xml:space="preserve"> (source: </w:t>
      </w:r>
      <w:hyperlink r:id="rId17" w:history="1">
        <w:r w:rsidR="00AF114A" w:rsidRPr="00324778">
          <w:rPr>
            <w:rStyle w:val="ad"/>
            <w:rFonts w:ascii="Tahoma" w:hAnsi="Tahoma" w:cs="Tahoma"/>
            <w:b/>
            <w:bCs/>
            <w:lang w:val="en-US"/>
          </w:rPr>
          <w:t>https://uk-air.defra.gov.uk/air-pollution</w:t>
        </w:r>
      </w:hyperlink>
      <w:r w:rsidR="00AF114A">
        <w:rPr>
          <w:rFonts w:ascii="Tahoma" w:hAnsi="Tahoma" w:cs="Tahoma"/>
          <w:b/>
          <w:bCs/>
          <w:lang w:val="en-US"/>
        </w:rPr>
        <w:t xml:space="preserve"> )</w:t>
      </w:r>
    </w:p>
    <w:p w14:paraId="7AFD49E4" w14:textId="68C4F0AE" w:rsidR="00924095" w:rsidRPr="00CC3D62" w:rsidRDefault="00924095" w:rsidP="0000349C">
      <w:pPr>
        <w:suppressAutoHyphens w:val="0"/>
        <w:autoSpaceDN/>
        <w:spacing w:after="200" w:line="276" w:lineRule="auto"/>
        <w:textAlignment w:val="auto"/>
        <w:rPr>
          <w:rFonts w:ascii="Tahoma" w:hAnsi="Tahoma" w:cs="Tahoma"/>
          <w:lang w:val="en-US"/>
        </w:rPr>
      </w:pPr>
      <w:r>
        <w:rPr>
          <w:noProof/>
        </w:rPr>
        <w:drawing>
          <wp:inline distT="0" distB="0" distL="0" distR="0" wp14:anchorId="66523CBE" wp14:editId="57CC6F62">
            <wp:extent cx="5967730" cy="1676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655" t="35574" r="33064" b="36807"/>
                    <a:stretch/>
                  </pic:blipFill>
                  <pic:spPr bwMode="auto">
                    <a:xfrm>
                      <a:off x="0" y="0"/>
                      <a:ext cx="5980666" cy="1680034"/>
                    </a:xfrm>
                    <a:prstGeom prst="rect">
                      <a:avLst/>
                    </a:prstGeom>
                    <a:ln>
                      <a:noFill/>
                    </a:ln>
                    <a:extLst>
                      <a:ext uri="{53640926-AAD7-44D8-BBD7-CCE9431645EC}">
                        <a14:shadowObscured xmlns:a14="http://schemas.microsoft.com/office/drawing/2010/main"/>
                      </a:ext>
                    </a:extLst>
                  </pic:spPr>
                </pic:pic>
              </a:graphicData>
            </a:graphic>
          </wp:inline>
        </w:drawing>
      </w:r>
    </w:p>
    <w:p w14:paraId="2F319347" w14:textId="3298A68E" w:rsidR="000B1540" w:rsidRPr="00CC3D62" w:rsidRDefault="002C6227" w:rsidP="009C3161">
      <w:pPr>
        <w:suppressAutoHyphens w:val="0"/>
        <w:autoSpaceDN/>
        <w:spacing w:after="200" w:line="276" w:lineRule="auto"/>
        <w:jc w:val="both"/>
        <w:textAlignment w:val="auto"/>
        <w:rPr>
          <w:rFonts w:ascii="Tahoma" w:hAnsi="Tahoma" w:cs="Tahoma"/>
          <w:lang w:val="en-US"/>
        </w:rPr>
      </w:pPr>
      <w:r>
        <w:rPr>
          <w:rFonts w:ascii="Tahoma" w:hAnsi="Tahoma" w:cs="Tahoma"/>
          <w:lang w:val="en-US"/>
        </w:rPr>
        <w:t>US Embassy sensor data were screened and filtered as follows: PM</w:t>
      </w:r>
      <w:r w:rsidRPr="002C6227">
        <w:rPr>
          <w:rFonts w:ascii="Tahoma" w:hAnsi="Tahoma" w:cs="Tahoma"/>
          <w:vertAlign w:val="subscript"/>
          <w:lang w:val="en-US"/>
        </w:rPr>
        <w:t>2.5</w:t>
      </w:r>
      <w:r>
        <w:rPr>
          <w:rFonts w:ascii="Tahoma" w:hAnsi="Tahoma" w:cs="Tahoma"/>
          <w:lang w:val="en-US"/>
        </w:rPr>
        <w:t xml:space="preserve"> </w:t>
      </w:r>
      <w:r w:rsidR="001660AE">
        <w:rPr>
          <w:rFonts w:ascii="Tahoma" w:hAnsi="Tahoma" w:cs="Tahoma"/>
          <w:lang w:val="en-US"/>
        </w:rPr>
        <w:t xml:space="preserve">hourly </w:t>
      </w:r>
      <w:r>
        <w:rPr>
          <w:rFonts w:ascii="Tahoma" w:hAnsi="Tahoma" w:cs="Tahoma"/>
          <w:lang w:val="en-US"/>
        </w:rPr>
        <w:t xml:space="preserve">concentrations showed in the </w:t>
      </w:r>
      <w:r w:rsidR="001660AE">
        <w:rPr>
          <w:rFonts w:ascii="Tahoma" w:hAnsi="Tahoma" w:cs="Tahoma"/>
          <w:lang w:val="en-US"/>
        </w:rPr>
        <w:t xml:space="preserve">downloaded </w:t>
      </w:r>
      <w:r>
        <w:rPr>
          <w:rFonts w:ascii="Tahoma" w:hAnsi="Tahoma" w:cs="Tahoma"/>
          <w:lang w:val="en-US"/>
        </w:rPr>
        <w:t xml:space="preserve">Excel file as </w:t>
      </w:r>
      <w:r w:rsidR="001660AE">
        <w:rPr>
          <w:rFonts w:ascii="Tahoma" w:hAnsi="Tahoma" w:cs="Tahoma"/>
          <w:lang w:val="en-US"/>
        </w:rPr>
        <w:t>“</w:t>
      </w:r>
      <w:r>
        <w:rPr>
          <w:rFonts w:ascii="Tahoma" w:hAnsi="Tahoma" w:cs="Tahoma"/>
          <w:lang w:val="en-US"/>
        </w:rPr>
        <w:t>invalid</w:t>
      </w:r>
      <w:r w:rsidR="001660AE">
        <w:rPr>
          <w:rFonts w:ascii="Tahoma" w:hAnsi="Tahoma" w:cs="Tahoma"/>
          <w:lang w:val="en-US"/>
        </w:rPr>
        <w:t>”</w:t>
      </w:r>
      <w:r>
        <w:rPr>
          <w:rFonts w:ascii="Tahoma" w:hAnsi="Tahoma" w:cs="Tahoma"/>
          <w:lang w:val="en-US"/>
        </w:rPr>
        <w:t xml:space="preserve">, </w:t>
      </w:r>
      <w:r w:rsidR="001660AE">
        <w:rPr>
          <w:rFonts w:ascii="Tahoma" w:hAnsi="Tahoma" w:cs="Tahoma"/>
          <w:lang w:val="en-US"/>
        </w:rPr>
        <w:t>“</w:t>
      </w:r>
      <w:r>
        <w:rPr>
          <w:rFonts w:ascii="Tahoma" w:hAnsi="Tahoma" w:cs="Tahoma"/>
          <w:lang w:val="en-US"/>
        </w:rPr>
        <w:t>missing</w:t>
      </w:r>
      <w:r w:rsidR="001660AE">
        <w:rPr>
          <w:rFonts w:ascii="Tahoma" w:hAnsi="Tahoma" w:cs="Tahoma"/>
          <w:lang w:val="en-US"/>
        </w:rPr>
        <w:t>”</w:t>
      </w:r>
      <w:r>
        <w:rPr>
          <w:rFonts w:ascii="Tahoma" w:hAnsi="Tahoma" w:cs="Tahoma"/>
          <w:lang w:val="en-US"/>
        </w:rPr>
        <w:t xml:space="preserve"> and </w:t>
      </w:r>
      <w:r w:rsidR="001660AE">
        <w:rPr>
          <w:rFonts w:ascii="Tahoma" w:hAnsi="Tahoma" w:cs="Tahoma"/>
          <w:lang w:val="en-US"/>
        </w:rPr>
        <w:t>“</w:t>
      </w:r>
      <w:r>
        <w:rPr>
          <w:rFonts w:ascii="Tahoma" w:hAnsi="Tahoma" w:cs="Tahoma"/>
          <w:lang w:val="en-US"/>
        </w:rPr>
        <w:t>suspect</w:t>
      </w:r>
      <w:r w:rsidR="001660AE">
        <w:rPr>
          <w:rFonts w:ascii="Tahoma" w:hAnsi="Tahoma" w:cs="Tahoma"/>
          <w:lang w:val="en-US"/>
        </w:rPr>
        <w:t>”</w:t>
      </w:r>
      <w:r>
        <w:rPr>
          <w:rFonts w:ascii="Tahoma" w:hAnsi="Tahoma" w:cs="Tahoma"/>
          <w:lang w:val="en-US"/>
        </w:rPr>
        <w:t xml:space="preserve"> were deleted</w:t>
      </w:r>
      <w:r w:rsidR="001660AE">
        <w:rPr>
          <w:rFonts w:ascii="Tahoma" w:hAnsi="Tahoma" w:cs="Tahoma"/>
          <w:lang w:val="en-US"/>
        </w:rPr>
        <w:t>; negative PM</w:t>
      </w:r>
      <w:r w:rsidR="001660AE" w:rsidRPr="002C6227">
        <w:rPr>
          <w:rFonts w:ascii="Tahoma" w:hAnsi="Tahoma" w:cs="Tahoma"/>
          <w:vertAlign w:val="subscript"/>
          <w:lang w:val="en-US"/>
        </w:rPr>
        <w:t>2.5</w:t>
      </w:r>
      <w:r w:rsidR="001660AE">
        <w:rPr>
          <w:rFonts w:ascii="Tahoma" w:hAnsi="Tahoma" w:cs="Tahoma"/>
          <w:vertAlign w:val="subscript"/>
          <w:lang w:val="en-US"/>
        </w:rPr>
        <w:t xml:space="preserve"> </w:t>
      </w:r>
      <w:r w:rsidR="001660AE">
        <w:rPr>
          <w:rFonts w:ascii="Tahoma" w:hAnsi="Tahoma" w:cs="Tahoma"/>
          <w:lang w:val="en-US"/>
        </w:rPr>
        <w:t xml:space="preserve">concentrations were replaced by 0 </w:t>
      </w:r>
      <w:r w:rsidR="001660AE" w:rsidRPr="00CC3D62">
        <w:rPr>
          <w:rFonts w:ascii="Tahoma" w:hAnsi="Tahoma" w:cs="Tahoma"/>
          <w:lang w:val="en-US"/>
        </w:rPr>
        <w:t>µg</w:t>
      </w:r>
      <w:r w:rsidR="001660AE">
        <w:rPr>
          <w:rFonts w:ascii="Tahoma" w:hAnsi="Tahoma" w:cs="Tahoma"/>
          <w:lang w:val="en-US"/>
        </w:rPr>
        <w:t>. Further a</w:t>
      </w:r>
      <w:r w:rsidR="0000349C" w:rsidRPr="00CC3D62">
        <w:rPr>
          <w:rFonts w:ascii="Tahoma" w:hAnsi="Tahoma" w:cs="Tahoma"/>
          <w:lang w:val="en-US"/>
        </w:rPr>
        <w:t xml:space="preserve">nalysis of the </w:t>
      </w:r>
      <w:r w:rsidR="00AF6486" w:rsidRPr="00CC3D62">
        <w:rPr>
          <w:rFonts w:ascii="Tahoma" w:hAnsi="Tahoma" w:cs="Tahoma"/>
          <w:lang w:val="en-US"/>
        </w:rPr>
        <w:t xml:space="preserve">datasets downloaded from the USA Embassy </w:t>
      </w:r>
      <w:r w:rsidR="0000349C" w:rsidRPr="00CC3D62">
        <w:rPr>
          <w:rFonts w:ascii="Tahoma" w:hAnsi="Tahoma" w:cs="Tahoma"/>
          <w:lang w:val="en-US"/>
        </w:rPr>
        <w:t xml:space="preserve">sensor </w:t>
      </w:r>
      <w:r w:rsidR="00AF6486" w:rsidRPr="00CC3D62">
        <w:rPr>
          <w:rFonts w:ascii="Tahoma" w:hAnsi="Tahoma" w:cs="Tahoma"/>
          <w:lang w:val="en-US"/>
        </w:rPr>
        <w:t xml:space="preserve">revealed </w:t>
      </w:r>
      <w:r w:rsidR="0076047B" w:rsidRPr="00CC3D62">
        <w:rPr>
          <w:rFonts w:ascii="Tahoma" w:hAnsi="Tahoma" w:cs="Tahoma"/>
          <w:lang w:val="en-US"/>
        </w:rPr>
        <w:t xml:space="preserve">that winter air pollution levels </w:t>
      </w:r>
      <w:r w:rsidR="0076047B" w:rsidRPr="00CC3D62">
        <w:rPr>
          <w:rFonts w:ascii="Tahoma" w:hAnsi="Tahoma" w:cs="Tahoma"/>
          <w:lang w:val="en-US"/>
        </w:rPr>
        <w:lastRenderedPageBreak/>
        <w:t xml:space="preserve">in Bishkek are extremely high and on a number of occasions </w:t>
      </w:r>
      <w:r w:rsidR="00AF6486" w:rsidRPr="00CC3D62">
        <w:rPr>
          <w:rFonts w:ascii="Tahoma" w:hAnsi="Tahoma" w:cs="Tahoma"/>
          <w:lang w:val="en-US"/>
        </w:rPr>
        <w:t xml:space="preserve">the </w:t>
      </w:r>
      <w:r w:rsidR="009F0CD6" w:rsidRPr="00CC3D62">
        <w:rPr>
          <w:rFonts w:ascii="Tahoma" w:hAnsi="Tahoma" w:cs="Tahoma"/>
          <w:lang w:val="en-US"/>
        </w:rPr>
        <w:t xml:space="preserve">hourly </w:t>
      </w:r>
      <w:r w:rsidR="0076047B" w:rsidRPr="00CC3D62">
        <w:rPr>
          <w:rFonts w:ascii="Tahoma" w:hAnsi="Tahoma" w:cs="Tahoma"/>
          <w:lang w:val="en-US"/>
        </w:rPr>
        <w:t>PM2.5 concentrations</w:t>
      </w:r>
      <w:r w:rsidR="009F0CD6" w:rsidRPr="00CC3D62">
        <w:rPr>
          <w:rFonts w:ascii="Tahoma" w:hAnsi="Tahoma" w:cs="Tahoma"/>
          <w:lang w:val="en-US"/>
        </w:rPr>
        <w:t xml:space="preserve"> in Bishkek</w:t>
      </w:r>
      <w:r w:rsidR="0076047B" w:rsidRPr="00CC3D62">
        <w:rPr>
          <w:rFonts w:ascii="Tahoma" w:hAnsi="Tahoma" w:cs="Tahoma"/>
          <w:lang w:val="en-US"/>
        </w:rPr>
        <w:t xml:space="preserve"> even</w:t>
      </w:r>
      <w:r w:rsidR="009F0CD6" w:rsidRPr="00CC3D62">
        <w:rPr>
          <w:rFonts w:ascii="Tahoma" w:hAnsi="Tahoma" w:cs="Tahoma"/>
          <w:lang w:val="en-US"/>
        </w:rPr>
        <w:t xml:space="preserve"> </w:t>
      </w:r>
      <w:r w:rsidR="0076047B" w:rsidRPr="00CC3D62">
        <w:rPr>
          <w:rFonts w:ascii="Tahoma" w:hAnsi="Tahoma" w:cs="Tahoma"/>
          <w:lang w:val="en-US"/>
        </w:rPr>
        <w:t>exceeded the maximum level of 500.4 µg.</w:t>
      </w:r>
      <w:r w:rsidR="000B1540" w:rsidRPr="00CC3D62">
        <w:rPr>
          <w:rFonts w:ascii="Tahoma" w:hAnsi="Tahoma" w:cs="Tahoma"/>
          <w:lang w:val="en-US"/>
        </w:rPr>
        <w:t xml:space="preserve"> Quick analysis showed the following lows and highs of PM2.5 concentrations observed in Bishkek as per USA Embassy sensor data:</w:t>
      </w:r>
    </w:p>
    <w:p w14:paraId="52AA5B25" w14:textId="0FA88DD5" w:rsidR="000B1540" w:rsidRPr="00CC3D62" w:rsidRDefault="000B1540" w:rsidP="009C3161">
      <w:pPr>
        <w:suppressAutoHyphens w:val="0"/>
        <w:autoSpaceDN/>
        <w:spacing w:after="200" w:line="276" w:lineRule="auto"/>
        <w:jc w:val="both"/>
        <w:textAlignment w:val="auto"/>
        <w:rPr>
          <w:rFonts w:ascii="Tahoma" w:hAnsi="Tahoma" w:cs="Tahoma"/>
          <w:lang w:val="en-US"/>
        </w:rPr>
      </w:pPr>
      <w:r w:rsidRPr="00CC3D62">
        <w:rPr>
          <w:rFonts w:ascii="Tahoma" w:hAnsi="Tahoma" w:cs="Tahoma"/>
          <w:lang w:val="en-US"/>
        </w:rPr>
        <w:t>In 2019 – the lowest hourly concentration was registered on July</w:t>
      </w:r>
      <w:r w:rsidR="00F950DD" w:rsidRPr="00CC3D62">
        <w:rPr>
          <w:rFonts w:ascii="Tahoma" w:hAnsi="Tahoma" w:cs="Tahoma"/>
          <w:lang w:val="en-US"/>
        </w:rPr>
        <w:t xml:space="preserve"> 01,</w:t>
      </w:r>
      <w:r w:rsidRPr="00CC3D62">
        <w:rPr>
          <w:rFonts w:ascii="Tahoma" w:hAnsi="Tahoma" w:cs="Tahoma"/>
          <w:lang w:val="en-US"/>
        </w:rPr>
        <w:t xml:space="preserve"> 2019 at 07.00 </w:t>
      </w:r>
      <w:r w:rsidR="000459C2" w:rsidRPr="00CC3D62">
        <w:rPr>
          <w:rFonts w:ascii="Tahoma" w:hAnsi="Tahoma" w:cs="Tahoma"/>
          <w:lang w:val="en-US"/>
        </w:rPr>
        <w:t>and was equal to 5 µg</w:t>
      </w:r>
      <w:r w:rsidRPr="00CC3D62">
        <w:rPr>
          <w:rFonts w:ascii="Tahoma" w:hAnsi="Tahoma" w:cs="Tahoma"/>
          <w:lang w:val="en-US"/>
        </w:rPr>
        <w:t xml:space="preserve">; the highest hourly concentration was observed on </w:t>
      </w:r>
      <w:r w:rsidR="000459C2" w:rsidRPr="00CC3D62">
        <w:rPr>
          <w:rFonts w:ascii="Tahoma" w:hAnsi="Tahoma" w:cs="Tahoma"/>
          <w:lang w:val="en-US"/>
        </w:rPr>
        <w:t>December</w:t>
      </w:r>
      <w:r w:rsidR="00F950DD" w:rsidRPr="00CC3D62">
        <w:rPr>
          <w:rFonts w:ascii="Tahoma" w:hAnsi="Tahoma" w:cs="Tahoma"/>
          <w:lang w:val="en-US"/>
        </w:rPr>
        <w:t xml:space="preserve"> 17,</w:t>
      </w:r>
      <w:r w:rsidR="000459C2" w:rsidRPr="00CC3D62">
        <w:rPr>
          <w:rFonts w:ascii="Tahoma" w:hAnsi="Tahoma" w:cs="Tahoma"/>
          <w:lang w:val="en-US"/>
        </w:rPr>
        <w:t xml:space="preserve"> 2019 at 14.00 and was equal to 753 µg. </w:t>
      </w:r>
    </w:p>
    <w:p w14:paraId="09D1522D" w14:textId="4B3C0484" w:rsidR="000459C2" w:rsidRPr="00CC3D62" w:rsidRDefault="000459C2" w:rsidP="0048410F">
      <w:pPr>
        <w:suppressAutoHyphens w:val="0"/>
        <w:autoSpaceDN/>
        <w:spacing w:after="200" w:line="276" w:lineRule="auto"/>
        <w:jc w:val="both"/>
        <w:textAlignment w:val="auto"/>
        <w:rPr>
          <w:rFonts w:ascii="Tahoma" w:hAnsi="Tahoma" w:cs="Tahoma"/>
          <w:lang w:val="en-US"/>
        </w:rPr>
      </w:pPr>
      <w:r w:rsidRPr="00CC3D62">
        <w:rPr>
          <w:rFonts w:ascii="Tahoma" w:hAnsi="Tahoma" w:cs="Tahoma"/>
          <w:lang w:val="en-US"/>
        </w:rPr>
        <w:t xml:space="preserve">In 2020 – the lowest hourly concentration of 0 µg was registered in </w:t>
      </w:r>
      <w:r w:rsidR="001660AE">
        <w:rPr>
          <w:rFonts w:ascii="Tahoma" w:hAnsi="Tahoma" w:cs="Tahoma"/>
          <w:lang w:val="en-US"/>
        </w:rPr>
        <w:t xml:space="preserve">832 </w:t>
      </w:r>
      <w:r w:rsidRPr="00CC3D62">
        <w:rPr>
          <w:rFonts w:ascii="Tahoma" w:hAnsi="Tahoma" w:cs="Tahoma"/>
          <w:lang w:val="en-US"/>
        </w:rPr>
        <w:t xml:space="preserve">cases </w:t>
      </w:r>
      <w:r w:rsidR="001660AE">
        <w:rPr>
          <w:rFonts w:ascii="Tahoma" w:hAnsi="Tahoma" w:cs="Tahoma"/>
          <w:lang w:val="en-US"/>
        </w:rPr>
        <w:t>(10</w:t>
      </w:r>
      <w:r w:rsidR="00F950DD" w:rsidRPr="00CC3D62">
        <w:rPr>
          <w:rFonts w:ascii="Tahoma" w:hAnsi="Tahoma" w:cs="Tahoma"/>
          <w:lang w:val="en-US"/>
        </w:rPr>
        <w:t xml:space="preserve"> times</w:t>
      </w:r>
      <w:r w:rsidRPr="00CC3D62">
        <w:rPr>
          <w:rFonts w:ascii="Tahoma" w:hAnsi="Tahoma" w:cs="Tahoma"/>
          <w:lang w:val="en-US"/>
        </w:rPr>
        <w:t xml:space="preserve"> in winter</w:t>
      </w:r>
      <w:r w:rsidR="001660AE">
        <w:rPr>
          <w:rFonts w:ascii="Tahoma" w:hAnsi="Tahoma" w:cs="Tahoma"/>
          <w:lang w:val="en-US"/>
        </w:rPr>
        <w:t>)</w:t>
      </w:r>
      <w:r w:rsidRPr="00CC3D62">
        <w:rPr>
          <w:rFonts w:ascii="Tahoma" w:hAnsi="Tahoma" w:cs="Tahoma"/>
          <w:lang w:val="en-US"/>
        </w:rPr>
        <w:t xml:space="preserve">; the highest hourly concentration was observed on December </w:t>
      </w:r>
      <w:r w:rsidR="00F950DD" w:rsidRPr="00CC3D62">
        <w:rPr>
          <w:rFonts w:ascii="Tahoma" w:hAnsi="Tahoma" w:cs="Tahoma"/>
          <w:lang w:val="en-US"/>
        </w:rPr>
        <w:t>22, 2020</w:t>
      </w:r>
      <w:r w:rsidRPr="00CC3D62">
        <w:rPr>
          <w:rFonts w:ascii="Tahoma" w:hAnsi="Tahoma" w:cs="Tahoma"/>
          <w:lang w:val="en-US"/>
        </w:rPr>
        <w:t xml:space="preserve"> at 14.00 and was equal to 7</w:t>
      </w:r>
      <w:r w:rsidR="00F950DD" w:rsidRPr="00CC3D62">
        <w:rPr>
          <w:rFonts w:ascii="Tahoma" w:hAnsi="Tahoma" w:cs="Tahoma"/>
          <w:lang w:val="en-US"/>
        </w:rPr>
        <w:t>8</w:t>
      </w:r>
      <w:r w:rsidRPr="00CC3D62">
        <w:rPr>
          <w:rFonts w:ascii="Tahoma" w:hAnsi="Tahoma" w:cs="Tahoma"/>
          <w:lang w:val="en-US"/>
        </w:rPr>
        <w:t>5 µg.</w:t>
      </w:r>
    </w:p>
    <w:p w14:paraId="132821A3" w14:textId="5AC7F8CC" w:rsidR="00762173" w:rsidRPr="00CC3D62" w:rsidRDefault="00F950DD" w:rsidP="0048410F">
      <w:pPr>
        <w:suppressAutoHyphens w:val="0"/>
        <w:autoSpaceDN/>
        <w:spacing w:after="200" w:line="276" w:lineRule="auto"/>
        <w:jc w:val="both"/>
        <w:textAlignment w:val="auto"/>
        <w:rPr>
          <w:rFonts w:ascii="Tahoma" w:hAnsi="Tahoma" w:cs="Tahoma"/>
          <w:lang w:val="en-US"/>
        </w:rPr>
      </w:pPr>
      <w:r w:rsidRPr="00CC3D62">
        <w:rPr>
          <w:rFonts w:ascii="Tahoma" w:hAnsi="Tahoma" w:cs="Tahoma"/>
          <w:lang w:val="en-US"/>
        </w:rPr>
        <w:t>In 2021</w:t>
      </w:r>
      <w:r w:rsidR="00762173" w:rsidRPr="00CC3D62">
        <w:rPr>
          <w:rFonts w:ascii="Tahoma" w:hAnsi="Tahoma" w:cs="Tahoma"/>
          <w:lang w:val="en-US"/>
        </w:rPr>
        <w:t xml:space="preserve"> – the lowest hourly concentration of 0 µg was registered in 1</w:t>
      </w:r>
      <w:r w:rsidR="001660AE">
        <w:rPr>
          <w:rFonts w:ascii="Tahoma" w:hAnsi="Tahoma" w:cs="Tahoma"/>
          <w:lang w:val="en-US"/>
        </w:rPr>
        <w:t>4</w:t>
      </w:r>
      <w:r w:rsidR="00762173" w:rsidRPr="00CC3D62">
        <w:rPr>
          <w:rFonts w:ascii="Tahoma" w:hAnsi="Tahoma" w:cs="Tahoma"/>
          <w:lang w:val="en-US"/>
        </w:rPr>
        <w:t xml:space="preserve"> </w:t>
      </w:r>
      <w:proofErr w:type="gramStart"/>
      <w:r w:rsidR="00762173" w:rsidRPr="00CC3D62">
        <w:rPr>
          <w:rFonts w:ascii="Tahoma" w:hAnsi="Tahoma" w:cs="Tahoma"/>
          <w:lang w:val="en-US"/>
        </w:rPr>
        <w:t xml:space="preserve">cases  </w:t>
      </w:r>
      <w:r w:rsidR="0047114C">
        <w:rPr>
          <w:rFonts w:ascii="Tahoma" w:hAnsi="Tahoma" w:cs="Tahoma"/>
          <w:lang w:val="en-US"/>
        </w:rPr>
        <w:t>(</w:t>
      </w:r>
      <w:proofErr w:type="gramEnd"/>
      <w:r w:rsidR="001660AE">
        <w:rPr>
          <w:rFonts w:ascii="Tahoma" w:hAnsi="Tahoma" w:cs="Tahoma"/>
          <w:lang w:val="en-US"/>
        </w:rPr>
        <w:t>8</w:t>
      </w:r>
      <w:r w:rsidR="00762173" w:rsidRPr="00CC3D62">
        <w:rPr>
          <w:rFonts w:ascii="Tahoma" w:hAnsi="Tahoma" w:cs="Tahoma"/>
          <w:lang w:val="en-US"/>
        </w:rPr>
        <w:t xml:space="preserve"> times in winter</w:t>
      </w:r>
      <w:r w:rsidR="0047114C">
        <w:rPr>
          <w:rFonts w:ascii="Tahoma" w:hAnsi="Tahoma" w:cs="Tahoma"/>
          <w:lang w:val="en-US"/>
        </w:rPr>
        <w:t>)</w:t>
      </w:r>
      <w:r w:rsidR="00762173" w:rsidRPr="00CC3D62">
        <w:rPr>
          <w:rFonts w:ascii="Tahoma" w:hAnsi="Tahoma" w:cs="Tahoma"/>
          <w:lang w:val="en-US"/>
        </w:rPr>
        <w:t>; the highest hourly concentration was observed on January 03, 2020 at 15.00 and was equal to 917 µg.</w:t>
      </w:r>
    </w:p>
    <w:p w14:paraId="3A93DCAA" w14:textId="657D2EDE" w:rsidR="00635AB5" w:rsidRDefault="00635AB5" w:rsidP="0048410F">
      <w:pPr>
        <w:suppressAutoHyphens w:val="0"/>
        <w:autoSpaceDN/>
        <w:spacing w:after="200" w:line="276" w:lineRule="auto"/>
        <w:jc w:val="both"/>
        <w:textAlignment w:val="auto"/>
        <w:rPr>
          <w:rFonts w:ascii="Tahoma" w:hAnsi="Tahoma" w:cs="Tahoma"/>
          <w:lang w:val="en-US"/>
        </w:rPr>
      </w:pPr>
      <w:r w:rsidRPr="00CC3D62">
        <w:rPr>
          <w:rFonts w:ascii="Tahoma" w:hAnsi="Tahoma" w:cs="Tahoma"/>
          <w:lang w:val="en-US"/>
        </w:rPr>
        <w:t xml:space="preserve">To narrow the scope of our analysis we </w:t>
      </w:r>
      <w:r w:rsidR="00CC3D62">
        <w:rPr>
          <w:rFonts w:ascii="Tahoma" w:hAnsi="Tahoma" w:cs="Tahoma"/>
          <w:lang w:val="en-US"/>
        </w:rPr>
        <w:t>focused</w:t>
      </w:r>
      <w:r w:rsidRPr="00CC3D62">
        <w:rPr>
          <w:rFonts w:ascii="Tahoma" w:hAnsi="Tahoma" w:cs="Tahoma"/>
          <w:lang w:val="en-US"/>
        </w:rPr>
        <w:t xml:space="preserve"> only on extreme hourly raw concentrations and namely on cases </w:t>
      </w:r>
      <w:r w:rsidR="00685581">
        <w:rPr>
          <w:rFonts w:ascii="Tahoma" w:hAnsi="Tahoma" w:cs="Tahoma"/>
          <w:lang w:val="en-US"/>
        </w:rPr>
        <w:t xml:space="preserve">of </w:t>
      </w:r>
      <w:r w:rsidR="00CC3D62">
        <w:rPr>
          <w:rFonts w:ascii="Tahoma" w:hAnsi="Tahoma" w:cs="Tahoma"/>
          <w:lang w:val="en-US"/>
        </w:rPr>
        <w:t xml:space="preserve">highest </w:t>
      </w:r>
      <w:r w:rsidRPr="00CC3D62">
        <w:rPr>
          <w:rFonts w:ascii="Tahoma" w:hAnsi="Tahoma" w:cs="Tahoma"/>
          <w:lang w:val="en-US"/>
        </w:rPr>
        <w:t xml:space="preserve">concentrations </w:t>
      </w:r>
      <w:r w:rsidR="00CC3D62">
        <w:rPr>
          <w:rFonts w:ascii="Tahoma" w:hAnsi="Tahoma" w:cs="Tahoma"/>
          <w:lang w:val="en-US"/>
        </w:rPr>
        <w:t>exceeding the threshold of 500</w:t>
      </w:r>
      <w:r w:rsidR="00CC3D62" w:rsidRPr="00CC3D62">
        <w:rPr>
          <w:rFonts w:ascii="Tahoma" w:hAnsi="Tahoma" w:cs="Tahoma"/>
          <w:lang w:val="en-US"/>
        </w:rPr>
        <w:t xml:space="preserve"> µg</w:t>
      </w:r>
      <w:r w:rsidR="00CC3D62">
        <w:rPr>
          <w:rFonts w:ascii="Tahoma" w:hAnsi="Tahoma" w:cs="Tahoma"/>
          <w:lang w:val="en-US"/>
        </w:rPr>
        <w:t xml:space="preserve"> </w:t>
      </w:r>
      <w:r w:rsidRPr="00CC3D62">
        <w:rPr>
          <w:rFonts w:ascii="Tahoma" w:hAnsi="Tahoma" w:cs="Tahoma"/>
          <w:lang w:val="en-US"/>
        </w:rPr>
        <w:t>within the period from 01 October till 30 April in each year from 2019 till 2021 (to date).</w:t>
      </w:r>
      <w:r w:rsidR="00685581">
        <w:rPr>
          <w:rFonts w:ascii="Tahoma" w:hAnsi="Tahoma" w:cs="Tahoma"/>
          <w:lang w:val="en-US"/>
        </w:rPr>
        <w:t xml:space="preserve">  In 2019 there were registered 4 such cases (all in December), in 2020 there were 5 (also in December), and in 2021 there</w:t>
      </w:r>
      <w:r w:rsidR="006D68C3">
        <w:rPr>
          <w:rFonts w:ascii="Tahoma" w:hAnsi="Tahoma" w:cs="Tahoma"/>
          <w:lang w:val="en-US"/>
        </w:rPr>
        <w:t xml:space="preserve"> were</w:t>
      </w:r>
      <w:r w:rsidR="00685581">
        <w:rPr>
          <w:rFonts w:ascii="Tahoma" w:hAnsi="Tahoma" w:cs="Tahoma"/>
          <w:lang w:val="en-US"/>
        </w:rPr>
        <w:t xml:space="preserve"> 40 cases (all in January).</w:t>
      </w:r>
    </w:p>
    <w:p w14:paraId="336F8A3C" w14:textId="12D9C450" w:rsidR="00413E50" w:rsidRDefault="00685581" w:rsidP="0048410F">
      <w:pPr>
        <w:suppressAutoHyphens w:val="0"/>
        <w:autoSpaceDN/>
        <w:spacing w:after="200" w:line="276" w:lineRule="auto"/>
        <w:jc w:val="both"/>
        <w:textAlignment w:val="auto"/>
        <w:rPr>
          <w:rFonts w:ascii="Tahoma" w:hAnsi="Tahoma" w:cs="Tahoma"/>
          <w:lang w:val="en-US"/>
        </w:rPr>
      </w:pPr>
      <w:r>
        <w:rPr>
          <w:rFonts w:ascii="Tahoma" w:hAnsi="Tahoma" w:cs="Tahoma"/>
          <w:lang w:val="en-US"/>
        </w:rPr>
        <w:t xml:space="preserve">Our idea was to study these cases of abnormally high pollution levels and to see </w:t>
      </w:r>
      <w:r w:rsidR="000845F2">
        <w:rPr>
          <w:rFonts w:ascii="Tahoma" w:hAnsi="Tahoma" w:cs="Tahoma"/>
          <w:lang w:val="en-US"/>
        </w:rPr>
        <w:t>whether there were observed cases of temperature inversion</w:t>
      </w:r>
      <w:r w:rsidR="00404EDA">
        <w:rPr>
          <w:rFonts w:ascii="Tahoma" w:hAnsi="Tahoma" w:cs="Tahoma"/>
          <w:lang w:val="en-US"/>
        </w:rPr>
        <w:t>,</w:t>
      </w:r>
      <w:r w:rsidR="000845F2">
        <w:rPr>
          <w:rFonts w:ascii="Tahoma" w:hAnsi="Tahoma" w:cs="Tahoma"/>
          <w:lang w:val="en-US"/>
        </w:rPr>
        <w:t xml:space="preserve"> before,</w:t>
      </w:r>
      <w:r>
        <w:rPr>
          <w:rFonts w:ascii="Tahoma" w:hAnsi="Tahoma" w:cs="Tahoma"/>
          <w:lang w:val="en-US"/>
        </w:rPr>
        <w:t xml:space="preserve"> during and shortly after the </w:t>
      </w:r>
      <w:r w:rsidR="000845F2">
        <w:rPr>
          <w:rFonts w:ascii="Tahoma" w:hAnsi="Tahoma" w:cs="Tahoma"/>
          <w:lang w:val="en-US"/>
        </w:rPr>
        <w:t>extreme air pollution events</w:t>
      </w:r>
      <w:r>
        <w:rPr>
          <w:rFonts w:ascii="Tahoma" w:hAnsi="Tahoma" w:cs="Tahoma"/>
          <w:lang w:val="en-US"/>
        </w:rPr>
        <w:t>. Analysis of the average monthly temperatures at two meteorological stations</w:t>
      </w:r>
      <w:r w:rsidR="00043EB1">
        <w:rPr>
          <w:rFonts w:ascii="Tahoma" w:hAnsi="Tahoma" w:cs="Tahoma"/>
          <w:lang w:val="en-US"/>
        </w:rPr>
        <w:t xml:space="preserve">, </w:t>
      </w:r>
      <w:r>
        <w:rPr>
          <w:rFonts w:ascii="Tahoma" w:hAnsi="Tahoma" w:cs="Tahoma"/>
          <w:lang w:val="en-US"/>
        </w:rPr>
        <w:t>Bishkek</w:t>
      </w:r>
      <w:r w:rsidR="00BB2040">
        <w:rPr>
          <w:rFonts w:ascii="Tahoma" w:hAnsi="Tahoma" w:cs="Tahoma"/>
          <w:lang w:val="en-US"/>
        </w:rPr>
        <w:t xml:space="preserve"> (760 meters above sea </w:t>
      </w:r>
      <w:proofErr w:type="gramStart"/>
      <w:r w:rsidR="00BB2040">
        <w:rPr>
          <w:rFonts w:ascii="Tahoma" w:hAnsi="Tahoma" w:cs="Tahoma"/>
          <w:lang w:val="en-US"/>
        </w:rPr>
        <w:t xml:space="preserve">level) </w:t>
      </w:r>
      <w:r>
        <w:rPr>
          <w:rFonts w:ascii="Tahoma" w:hAnsi="Tahoma" w:cs="Tahoma"/>
          <w:lang w:val="en-US"/>
        </w:rPr>
        <w:t xml:space="preserve"> and</w:t>
      </w:r>
      <w:proofErr w:type="gramEnd"/>
      <w:r>
        <w:rPr>
          <w:rFonts w:ascii="Tahoma" w:hAnsi="Tahoma" w:cs="Tahoma"/>
          <w:lang w:val="en-US"/>
        </w:rPr>
        <w:t xml:space="preserve"> </w:t>
      </w:r>
      <w:proofErr w:type="spellStart"/>
      <w:r>
        <w:rPr>
          <w:rFonts w:ascii="Tahoma" w:hAnsi="Tahoma" w:cs="Tahoma"/>
          <w:lang w:val="en-US"/>
        </w:rPr>
        <w:t>Baitik</w:t>
      </w:r>
      <w:proofErr w:type="spellEnd"/>
      <w:r w:rsidR="00BB2040">
        <w:rPr>
          <w:rFonts w:ascii="Tahoma" w:hAnsi="Tahoma" w:cs="Tahoma"/>
          <w:lang w:val="en-US"/>
        </w:rPr>
        <w:t xml:space="preserve"> (1580 meters above sea level)</w:t>
      </w:r>
      <w:r w:rsidR="00043EB1">
        <w:rPr>
          <w:rFonts w:ascii="Tahoma" w:hAnsi="Tahoma" w:cs="Tahoma"/>
          <w:lang w:val="en-US"/>
        </w:rPr>
        <w:t xml:space="preserve">, </w:t>
      </w:r>
      <w:r>
        <w:rPr>
          <w:rFonts w:ascii="Tahoma" w:hAnsi="Tahoma" w:cs="Tahoma"/>
          <w:lang w:val="en-US"/>
        </w:rPr>
        <w:t xml:space="preserve">was done to understand how temperatures at these two stations relate to each other in various seasons. </w:t>
      </w:r>
      <w:r w:rsidR="00043EB1">
        <w:rPr>
          <w:rFonts w:ascii="Tahoma" w:hAnsi="Tahoma" w:cs="Tahoma"/>
          <w:lang w:val="en-US"/>
        </w:rPr>
        <w:t xml:space="preserve">As the table below shows, in summer the difference between two stations was well above 6.5 ℃ which is normal, as </w:t>
      </w:r>
      <w:r w:rsidR="00BB2040">
        <w:rPr>
          <w:rFonts w:ascii="Tahoma" w:hAnsi="Tahoma" w:cs="Tahoma"/>
          <w:lang w:val="en-US"/>
        </w:rPr>
        <w:t xml:space="preserve">the temperature tends to decrease </w:t>
      </w:r>
      <w:r w:rsidR="008C58DD">
        <w:rPr>
          <w:rFonts w:ascii="Tahoma" w:hAnsi="Tahoma" w:cs="Tahoma"/>
          <w:lang w:val="en-US"/>
        </w:rPr>
        <w:t>with elevation</w:t>
      </w:r>
      <w:r w:rsidR="00BB2040">
        <w:rPr>
          <w:rFonts w:ascii="Tahoma" w:hAnsi="Tahoma" w:cs="Tahoma"/>
          <w:lang w:val="en-US"/>
        </w:rPr>
        <w:t xml:space="preserve"> (Encyclopedia Britannica 2021)</w:t>
      </w:r>
      <w:r w:rsidR="00404EDA">
        <w:rPr>
          <w:rFonts w:ascii="Tahoma" w:hAnsi="Tahoma" w:cs="Tahoma"/>
          <w:lang w:val="en-US"/>
        </w:rPr>
        <w:t>.</w:t>
      </w:r>
      <w:r w:rsidR="000845F2">
        <w:rPr>
          <w:rFonts w:ascii="Tahoma" w:hAnsi="Tahoma" w:cs="Tahoma"/>
          <w:lang w:val="en-US"/>
        </w:rPr>
        <w:t xml:space="preserve"> </w:t>
      </w:r>
      <w:r w:rsidR="00404EDA">
        <w:rPr>
          <w:rFonts w:ascii="Tahoma" w:hAnsi="Tahoma" w:cs="Tahoma"/>
          <w:lang w:val="en-US"/>
        </w:rPr>
        <w:t xml:space="preserve">However, in winter this difference dropped very drastically and in January 2021 the difference became even negative, meaning that the average daily temperatures in </w:t>
      </w:r>
      <w:proofErr w:type="spellStart"/>
      <w:r w:rsidR="00404EDA">
        <w:rPr>
          <w:rFonts w:ascii="Tahoma" w:hAnsi="Tahoma" w:cs="Tahoma"/>
          <w:lang w:val="en-US"/>
        </w:rPr>
        <w:t>Baitik</w:t>
      </w:r>
      <w:proofErr w:type="spellEnd"/>
      <w:r w:rsidR="00404EDA">
        <w:rPr>
          <w:rFonts w:ascii="Tahoma" w:hAnsi="Tahoma" w:cs="Tahoma"/>
          <w:lang w:val="en-US"/>
        </w:rPr>
        <w:t xml:space="preserve"> were warmer than in Bishkek</w:t>
      </w:r>
      <w:r w:rsidR="00D211E1">
        <w:rPr>
          <w:rFonts w:ascii="Tahoma" w:hAnsi="Tahoma" w:cs="Tahoma"/>
          <w:lang w:val="en-US"/>
        </w:rPr>
        <w:t xml:space="preserve"> (interestingly, namely January 2021 was the month when there were registered 40 out of 49 cases of extreme winter pollution since February 2019)</w:t>
      </w:r>
      <w:r w:rsidR="00404EDA">
        <w:rPr>
          <w:rFonts w:ascii="Tahoma" w:hAnsi="Tahoma" w:cs="Tahoma"/>
          <w:lang w:val="en-US"/>
        </w:rPr>
        <w:t>.</w:t>
      </w:r>
      <w:r w:rsidR="00D211E1">
        <w:rPr>
          <w:rFonts w:ascii="Tahoma" w:hAnsi="Tahoma" w:cs="Tahoma"/>
          <w:lang w:val="en-US"/>
        </w:rPr>
        <w:t xml:space="preserve"> </w:t>
      </w:r>
      <w:r w:rsidR="00404EDA">
        <w:rPr>
          <w:rFonts w:ascii="Tahoma" w:hAnsi="Tahoma" w:cs="Tahoma"/>
          <w:lang w:val="en-US"/>
        </w:rPr>
        <w:t xml:space="preserve"> Such </w:t>
      </w:r>
      <w:r w:rsidR="00D211E1">
        <w:rPr>
          <w:rFonts w:ascii="Tahoma" w:hAnsi="Tahoma" w:cs="Tahoma"/>
          <w:lang w:val="en-US"/>
        </w:rPr>
        <w:t xml:space="preserve">unusual situation </w:t>
      </w:r>
      <w:r w:rsidR="00BB2040">
        <w:rPr>
          <w:rFonts w:ascii="Tahoma" w:hAnsi="Tahoma" w:cs="Tahoma"/>
          <w:lang w:val="en-US"/>
        </w:rPr>
        <w:t>with</w:t>
      </w:r>
      <w:r w:rsidR="00D211E1">
        <w:rPr>
          <w:rFonts w:ascii="Tahoma" w:hAnsi="Tahoma" w:cs="Tahoma"/>
          <w:lang w:val="en-US"/>
        </w:rPr>
        <w:t xml:space="preserve"> the</w:t>
      </w:r>
      <w:r w:rsidR="00404EDA">
        <w:rPr>
          <w:rFonts w:ascii="Tahoma" w:hAnsi="Tahoma" w:cs="Tahoma"/>
          <w:lang w:val="en-US"/>
        </w:rPr>
        <w:t xml:space="preserve"> negative temperature difference</w:t>
      </w:r>
      <w:r w:rsidR="00381F3B">
        <w:rPr>
          <w:rFonts w:ascii="Tahoma" w:hAnsi="Tahoma" w:cs="Tahoma"/>
          <w:lang w:val="en-US"/>
        </w:rPr>
        <w:t xml:space="preserve"> between Bishkek and </w:t>
      </w:r>
      <w:proofErr w:type="spellStart"/>
      <w:r w:rsidR="00381F3B">
        <w:rPr>
          <w:rFonts w:ascii="Tahoma" w:hAnsi="Tahoma" w:cs="Tahoma"/>
          <w:lang w:val="en-US"/>
        </w:rPr>
        <w:t>Baitik</w:t>
      </w:r>
      <w:proofErr w:type="spellEnd"/>
      <w:r w:rsidR="00381F3B">
        <w:rPr>
          <w:rFonts w:ascii="Tahoma" w:hAnsi="Tahoma" w:cs="Tahoma"/>
          <w:lang w:val="en-US"/>
        </w:rPr>
        <w:t xml:space="preserve"> </w:t>
      </w:r>
      <w:r w:rsidR="00404EDA">
        <w:rPr>
          <w:rFonts w:ascii="Tahoma" w:hAnsi="Tahoma" w:cs="Tahoma"/>
          <w:lang w:val="en-US"/>
        </w:rPr>
        <w:t>could be explained</w:t>
      </w:r>
      <w:r w:rsidR="00D211E1">
        <w:rPr>
          <w:rFonts w:ascii="Tahoma" w:hAnsi="Tahoma" w:cs="Tahoma"/>
          <w:lang w:val="en-US"/>
        </w:rPr>
        <w:t xml:space="preserve"> only</w:t>
      </w:r>
      <w:r w:rsidR="00404EDA">
        <w:rPr>
          <w:rFonts w:ascii="Tahoma" w:hAnsi="Tahoma" w:cs="Tahoma"/>
          <w:lang w:val="en-US"/>
        </w:rPr>
        <w:t xml:space="preserve"> by the influence of the thermal inversion </w:t>
      </w:r>
      <w:r w:rsidR="007E224A">
        <w:rPr>
          <w:rFonts w:ascii="Tahoma" w:hAnsi="Tahoma" w:cs="Tahoma"/>
          <w:lang w:val="en-US"/>
        </w:rPr>
        <w:t>–</w:t>
      </w:r>
      <w:r w:rsidR="00404EDA">
        <w:rPr>
          <w:rFonts w:ascii="Tahoma" w:hAnsi="Tahoma" w:cs="Tahoma"/>
          <w:lang w:val="en-US"/>
        </w:rPr>
        <w:t xml:space="preserve"> </w:t>
      </w:r>
      <w:r w:rsidR="007E224A">
        <w:rPr>
          <w:rFonts w:ascii="Tahoma" w:hAnsi="Tahoma" w:cs="Tahoma"/>
          <w:lang w:val="en-US"/>
        </w:rPr>
        <w:t>a natural meteorological phenomenon when the lowest layer of</w:t>
      </w:r>
      <w:r w:rsidR="00381F3B">
        <w:rPr>
          <w:rFonts w:ascii="Tahoma" w:hAnsi="Tahoma" w:cs="Tahoma"/>
          <w:lang w:val="en-US"/>
        </w:rPr>
        <w:t xml:space="preserve"> the air</w:t>
      </w:r>
      <w:r w:rsidR="007E224A" w:rsidRPr="007E224A">
        <w:rPr>
          <w:rFonts w:ascii="Tahoma" w:hAnsi="Tahoma" w:cs="Tahoma"/>
          <w:lang w:val="en-US"/>
        </w:rPr>
        <w:t xml:space="preserve"> (the </w:t>
      </w:r>
      <w:r w:rsidR="007E224A">
        <w:rPr>
          <w:rFonts w:ascii="Tahoma" w:hAnsi="Tahoma" w:cs="Tahoma"/>
          <w:lang w:val="en-US"/>
        </w:rPr>
        <w:t>part of the atmosphere</w:t>
      </w:r>
      <w:r w:rsidR="00413E50">
        <w:rPr>
          <w:rFonts w:ascii="Tahoma" w:hAnsi="Tahoma" w:cs="Tahoma"/>
          <w:lang w:val="en-US"/>
        </w:rPr>
        <w:t xml:space="preserve"> that is closest to the ground</w:t>
      </w:r>
      <w:r w:rsidR="007E224A" w:rsidRPr="007E224A">
        <w:rPr>
          <w:rFonts w:ascii="Tahoma" w:hAnsi="Tahoma" w:cs="Tahoma"/>
          <w:lang w:val="en-US"/>
        </w:rPr>
        <w:t>)</w:t>
      </w:r>
      <w:r w:rsidR="00413E50">
        <w:rPr>
          <w:rFonts w:ascii="Tahoma" w:hAnsi="Tahoma" w:cs="Tahoma"/>
          <w:lang w:val="en-US"/>
        </w:rPr>
        <w:t xml:space="preserve"> becomes colder than the upper layers of air</w:t>
      </w:r>
      <w:r w:rsidR="00381F3B">
        <w:rPr>
          <w:rFonts w:ascii="Tahoma" w:hAnsi="Tahoma" w:cs="Tahoma"/>
          <w:lang w:val="en-US"/>
        </w:rPr>
        <w:t xml:space="preserve">, </w:t>
      </w:r>
      <w:r w:rsidR="00DA4457">
        <w:rPr>
          <w:rFonts w:ascii="Tahoma" w:hAnsi="Tahoma" w:cs="Tahoma"/>
          <w:lang w:val="en-US"/>
        </w:rPr>
        <w:t>whilst</w:t>
      </w:r>
      <w:r w:rsidR="00381F3B">
        <w:rPr>
          <w:rFonts w:ascii="Tahoma" w:hAnsi="Tahoma" w:cs="Tahoma"/>
          <w:lang w:val="en-US"/>
        </w:rPr>
        <w:t xml:space="preserve"> in normal conditions the </w:t>
      </w:r>
      <w:r w:rsidR="00C620AB">
        <w:rPr>
          <w:rFonts w:ascii="Tahoma" w:hAnsi="Tahoma" w:cs="Tahoma"/>
          <w:lang w:val="en-US"/>
        </w:rPr>
        <w:t>near-</w:t>
      </w:r>
      <w:r w:rsidR="00381F3B">
        <w:rPr>
          <w:rFonts w:ascii="Tahoma" w:hAnsi="Tahoma" w:cs="Tahoma"/>
          <w:lang w:val="en-US"/>
        </w:rPr>
        <w:t>ground air should be warmer than the upper air layers</w:t>
      </w:r>
      <w:r w:rsidR="00D211E1">
        <w:rPr>
          <w:rFonts w:ascii="Tahoma" w:hAnsi="Tahoma" w:cs="Tahoma"/>
          <w:lang w:val="en-US"/>
        </w:rPr>
        <w:t xml:space="preserve"> (Encyclopedia Britannica 2021)</w:t>
      </w:r>
      <w:r w:rsidR="00413E50">
        <w:rPr>
          <w:rFonts w:ascii="Tahoma" w:hAnsi="Tahoma" w:cs="Tahoma"/>
          <w:lang w:val="en-US"/>
        </w:rPr>
        <w:t xml:space="preserve">. In other words, thermal inversion </w:t>
      </w:r>
      <w:r w:rsidR="002673F9">
        <w:rPr>
          <w:rFonts w:ascii="Tahoma" w:hAnsi="Tahoma" w:cs="Tahoma"/>
          <w:lang w:val="en-US"/>
        </w:rPr>
        <w:t>enables the</w:t>
      </w:r>
      <w:r w:rsidR="00413E50">
        <w:rPr>
          <w:rFonts w:ascii="Tahoma" w:hAnsi="Tahoma" w:cs="Tahoma"/>
          <w:lang w:val="en-US"/>
        </w:rPr>
        <w:t xml:space="preserve"> cold</w:t>
      </w:r>
      <w:r w:rsidR="002673F9">
        <w:rPr>
          <w:rFonts w:ascii="Tahoma" w:hAnsi="Tahoma" w:cs="Tahoma"/>
          <w:lang w:val="en-US"/>
        </w:rPr>
        <w:t>er</w:t>
      </w:r>
      <w:r w:rsidR="00413E50">
        <w:rPr>
          <w:rFonts w:ascii="Tahoma" w:hAnsi="Tahoma" w:cs="Tahoma"/>
          <w:lang w:val="en-US"/>
        </w:rPr>
        <w:t xml:space="preserve"> air near the ground </w:t>
      </w:r>
      <w:r w:rsidR="00381F3B">
        <w:rPr>
          <w:rFonts w:ascii="Tahoma" w:hAnsi="Tahoma" w:cs="Tahoma"/>
          <w:lang w:val="en-US"/>
        </w:rPr>
        <w:t xml:space="preserve">to </w:t>
      </w:r>
      <w:r w:rsidR="00413E50">
        <w:rPr>
          <w:rFonts w:ascii="Tahoma" w:hAnsi="Tahoma" w:cs="Tahoma"/>
          <w:lang w:val="en-US"/>
        </w:rPr>
        <w:t>get trapped under the warm</w:t>
      </w:r>
      <w:r w:rsidR="00381F3B">
        <w:rPr>
          <w:rFonts w:ascii="Tahoma" w:hAnsi="Tahoma" w:cs="Tahoma"/>
          <w:lang w:val="en-US"/>
        </w:rPr>
        <w:t>er</w:t>
      </w:r>
      <w:r w:rsidR="00413E50">
        <w:rPr>
          <w:rFonts w:ascii="Tahoma" w:hAnsi="Tahoma" w:cs="Tahoma"/>
          <w:lang w:val="en-US"/>
        </w:rPr>
        <w:t xml:space="preserve"> air </w:t>
      </w:r>
      <w:r w:rsidR="00413E50">
        <w:rPr>
          <w:rFonts w:ascii="Tahoma" w:hAnsi="Tahoma" w:cs="Tahoma"/>
          <w:lang w:val="en-US"/>
        </w:rPr>
        <w:lastRenderedPageBreak/>
        <w:t>masses above it</w:t>
      </w:r>
      <w:r w:rsidR="00381F3B">
        <w:rPr>
          <w:rFonts w:ascii="Tahoma" w:hAnsi="Tahoma" w:cs="Tahoma"/>
          <w:lang w:val="en-US"/>
        </w:rPr>
        <w:t xml:space="preserve"> under specific conditions</w:t>
      </w:r>
      <w:r w:rsidR="00413E50">
        <w:rPr>
          <w:rFonts w:ascii="Tahoma" w:hAnsi="Tahoma" w:cs="Tahoma"/>
          <w:lang w:val="en-US"/>
        </w:rPr>
        <w:t>. Such conditions in Bishkek during cold season</w:t>
      </w:r>
      <w:r w:rsidR="002673F9">
        <w:rPr>
          <w:rFonts w:ascii="Tahoma" w:hAnsi="Tahoma" w:cs="Tahoma"/>
          <w:lang w:val="en-US"/>
        </w:rPr>
        <w:t xml:space="preserve"> </w:t>
      </w:r>
      <w:r w:rsidR="00413E50">
        <w:rPr>
          <w:rFonts w:ascii="Tahoma" w:hAnsi="Tahoma" w:cs="Tahoma"/>
          <w:lang w:val="en-US"/>
        </w:rPr>
        <w:t xml:space="preserve">are </w:t>
      </w:r>
      <w:r w:rsidR="00381F3B">
        <w:rPr>
          <w:rFonts w:ascii="Tahoma" w:hAnsi="Tahoma" w:cs="Tahoma"/>
          <w:lang w:val="en-US"/>
        </w:rPr>
        <w:t>facilitated</w:t>
      </w:r>
      <w:r w:rsidR="00413E50">
        <w:rPr>
          <w:rFonts w:ascii="Tahoma" w:hAnsi="Tahoma" w:cs="Tahoma"/>
          <w:lang w:val="en-US"/>
        </w:rPr>
        <w:t xml:space="preserve"> by</w:t>
      </w:r>
      <w:r w:rsidR="002673F9">
        <w:rPr>
          <w:rFonts w:ascii="Tahoma" w:hAnsi="Tahoma" w:cs="Tahoma"/>
          <w:lang w:val="en-US"/>
        </w:rPr>
        <w:t xml:space="preserve"> frequent</w:t>
      </w:r>
      <w:r w:rsidR="00413E50">
        <w:rPr>
          <w:rFonts w:ascii="Tahoma" w:hAnsi="Tahoma" w:cs="Tahoma"/>
          <w:lang w:val="en-US"/>
        </w:rPr>
        <w:t xml:space="preserve"> long spell</w:t>
      </w:r>
      <w:r w:rsidR="002673F9">
        <w:rPr>
          <w:rFonts w:ascii="Tahoma" w:hAnsi="Tahoma" w:cs="Tahoma"/>
          <w:lang w:val="en-US"/>
        </w:rPr>
        <w:t>s</w:t>
      </w:r>
      <w:r w:rsidR="00413E50">
        <w:rPr>
          <w:rFonts w:ascii="Tahoma" w:hAnsi="Tahoma" w:cs="Tahoma"/>
          <w:lang w:val="en-US"/>
        </w:rPr>
        <w:t xml:space="preserve"> of still weather with no or very low winds and the </w:t>
      </w:r>
      <w:r w:rsidR="002673F9">
        <w:rPr>
          <w:rFonts w:ascii="Tahoma" w:hAnsi="Tahoma" w:cs="Tahoma"/>
          <w:lang w:val="en-US"/>
        </w:rPr>
        <w:t xml:space="preserve">presence of </w:t>
      </w:r>
      <w:r w:rsidR="00413E50">
        <w:rPr>
          <w:rFonts w:ascii="Tahoma" w:hAnsi="Tahoma" w:cs="Tahoma"/>
          <w:lang w:val="en-US"/>
        </w:rPr>
        <w:t xml:space="preserve">mountains that further hinder any </w:t>
      </w:r>
      <w:r w:rsidR="00C620AB">
        <w:rPr>
          <w:rFonts w:ascii="Tahoma" w:hAnsi="Tahoma" w:cs="Tahoma"/>
          <w:lang w:val="en-US"/>
        </w:rPr>
        <w:t>mixture</w:t>
      </w:r>
      <w:r w:rsidR="00413E50">
        <w:rPr>
          <w:rFonts w:ascii="Tahoma" w:hAnsi="Tahoma" w:cs="Tahoma"/>
          <w:lang w:val="en-US"/>
        </w:rPr>
        <w:t xml:space="preserve"> of the air masses.  </w:t>
      </w:r>
      <w:proofErr w:type="spellStart"/>
      <w:r w:rsidR="00C42A53">
        <w:rPr>
          <w:rFonts w:ascii="Tahoma" w:hAnsi="Tahoma" w:cs="Tahoma"/>
          <w:lang w:val="en-US"/>
        </w:rPr>
        <w:t>Perova</w:t>
      </w:r>
      <w:proofErr w:type="spellEnd"/>
      <w:r w:rsidR="002673F9">
        <w:rPr>
          <w:rFonts w:ascii="Tahoma" w:hAnsi="Tahoma" w:cs="Tahoma"/>
          <w:lang w:val="en-US"/>
        </w:rPr>
        <w:t xml:space="preserve"> (</w:t>
      </w:r>
      <w:proofErr w:type="spellStart"/>
      <w:r w:rsidR="00C42A53">
        <w:rPr>
          <w:rFonts w:ascii="Tahoma" w:hAnsi="Tahoma" w:cs="Tahoma"/>
          <w:lang w:val="en-US"/>
        </w:rPr>
        <w:t>Perova</w:t>
      </w:r>
      <w:proofErr w:type="spellEnd"/>
      <w:r w:rsidR="002673F9">
        <w:rPr>
          <w:rFonts w:ascii="Tahoma" w:hAnsi="Tahoma" w:cs="Tahoma"/>
          <w:lang w:val="en-US"/>
        </w:rPr>
        <w:t xml:space="preserve"> 201</w:t>
      </w:r>
      <w:r w:rsidR="00C42A53">
        <w:rPr>
          <w:rFonts w:ascii="Tahoma" w:hAnsi="Tahoma" w:cs="Tahoma"/>
          <w:lang w:val="en-US"/>
        </w:rPr>
        <w:t>3</w:t>
      </w:r>
      <w:r w:rsidR="002673F9">
        <w:rPr>
          <w:rFonts w:ascii="Tahoma" w:hAnsi="Tahoma" w:cs="Tahoma"/>
          <w:lang w:val="en-US"/>
        </w:rPr>
        <w:t xml:space="preserve">) </w:t>
      </w:r>
      <w:r w:rsidR="00694ED3">
        <w:rPr>
          <w:rFonts w:ascii="Tahoma" w:hAnsi="Tahoma" w:cs="Tahoma"/>
          <w:lang w:val="en-US"/>
        </w:rPr>
        <w:t>gave</w:t>
      </w:r>
      <w:r w:rsidR="002673F9">
        <w:rPr>
          <w:rFonts w:ascii="Tahoma" w:hAnsi="Tahoma" w:cs="Tahoma"/>
          <w:lang w:val="en-US"/>
        </w:rPr>
        <w:t xml:space="preserve"> a detailed explanation of these circumstances which make Bishkek and </w:t>
      </w:r>
      <w:proofErr w:type="spellStart"/>
      <w:r w:rsidR="002673F9">
        <w:rPr>
          <w:rFonts w:ascii="Tahoma" w:hAnsi="Tahoma" w:cs="Tahoma"/>
          <w:lang w:val="en-US"/>
        </w:rPr>
        <w:t>Chuy</w:t>
      </w:r>
      <w:proofErr w:type="spellEnd"/>
      <w:r w:rsidR="002673F9">
        <w:rPr>
          <w:rFonts w:ascii="Tahoma" w:hAnsi="Tahoma" w:cs="Tahoma"/>
          <w:lang w:val="en-US"/>
        </w:rPr>
        <w:t xml:space="preserve"> valley in general a place very suitable for </w:t>
      </w:r>
      <w:r w:rsidR="00DA4457">
        <w:rPr>
          <w:rFonts w:ascii="Tahoma" w:hAnsi="Tahoma" w:cs="Tahoma"/>
          <w:lang w:val="en-US"/>
        </w:rPr>
        <w:t xml:space="preserve">frequent </w:t>
      </w:r>
      <w:r w:rsidR="002673F9">
        <w:rPr>
          <w:rFonts w:ascii="Tahoma" w:hAnsi="Tahoma" w:cs="Tahoma"/>
          <w:lang w:val="en-US"/>
        </w:rPr>
        <w:t>winter inversion</w:t>
      </w:r>
      <w:r w:rsidR="00381F3B">
        <w:rPr>
          <w:rFonts w:ascii="Tahoma" w:hAnsi="Tahoma" w:cs="Tahoma"/>
          <w:lang w:val="en-US"/>
        </w:rPr>
        <w:t>s</w:t>
      </w:r>
      <w:r w:rsidR="002673F9">
        <w:rPr>
          <w:rFonts w:ascii="Tahoma" w:hAnsi="Tahoma" w:cs="Tahoma"/>
          <w:lang w:val="en-US"/>
        </w:rPr>
        <w:t>.</w:t>
      </w:r>
      <w:r w:rsidR="00694ED3">
        <w:rPr>
          <w:rFonts w:ascii="Tahoma" w:hAnsi="Tahoma" w:cs="Tahoma"/>
          <w:lang w:val="en-US"/>
        </w:rPr>
        <w:t xml:space="preserve"> Table below provides detailed information regarding average monthly</w:t>
      </w:r>
      <w:r w:rsidR="0048410F">
        <w:rPr>
          <w:rFonts w:ascii="Tahoma" w:hAnsi="Tahoma" w:cs="Tahoma"/>
          <w:lang w:val="en-US"/>
        </w:rPr>
        <w:t xml:space="preserve"> temperatures</w:t>
      </w:r>
      <w:r w:rsidR="00DA4457">
        <w:rPr>
          <w:rFonts w:ascii="Tahoma" w:hAnsi="Tahoma" w:cs="Tahoma"/>
          <w:lang w:val="en-US"/>
        </w:rPr>
        <w:t xml:space="preserve"> in Bishkek and </w:t>
      </w:r>
      <w:proofErr w:type="spellStart"/>
      <w:r w:rsidR="00DA4457">
        <w:rPr>
          <w:rFonts w:ascii="Tahoma" w:hAnsi="Tahoma" w:cs="Tahoma"/>
          <w:lang w:val="en-US"/>
        </w:rPr>
        <w:t>Baitik</w:t>
      </w:r>
      <w:proofErr w:type="spellEnd"/>
      <w:r w:rsidR="0048410F">
        <w:rPr>
          <w:rFonts w:ascii="Tahoma" w:hAnsi="Tahoma" w:cs="Tahoma"/>
          <w:lang w:val="en-US"/>
        </w:rPr>
        <w:t>.</w:t>
      </w:r>
      <w:r w:rsidR="00694ED3">
        <w:rPr>
          <w:rFonts w:ascii="Tahoma" w:hAnsi="Tahoma" w:cs="Tahoma"/>
          <w:lang w:val="en-US"/>
        </w:rPr>
        <w:t xml:space="preserve"> </w:t>
      </w:r>
    </w:p>
    <w:p w14:paraId="36F7C7B5" w14:textId="42FBFB17" w:rsidR="00520D76" w:rsidRPr="00A20B8F" w:rsidRDefault="001B051C" w:rsidP="0048410F">
      <w:pPr>
        <w:suppressAutoHyphens w:val="0"/>
        <w:autoSpaceDN/>
        <w:spacing w:after="200" w:line="276" w:lineRule="auto"/>
        <w:jc w:val="both"/>
        <w:textAlignment w:val="auto"/>
        <w:rPr>
          <w:rFonts w:ascii="Tahoma" w:hAnsi="Tahoma" w:cs="Tahoma"/>
          <w:b/>
          <w:bCs/>
          <w:lang w:val="en-US"/>
        </w:rPr>
      </w:pPr>
      <w:r>
        <w:rPr>
          <w:rFonts w:ascii="Tahoma" w:hAnsi="Tahoma" w:cs="Tahoma"/>
          <w:b/>
          <w:bCs/>
          <w:lang w:val="en-US"/>
        </w:rPr>
        <w:t xml:space="preserve">Table </w:t>
      </w:r>
      <w:r w:rsidR="00AF114A">
        <w:rPr>
          <w:rFonts w:ascii="Tahoma" w:hAnsi="Tahoma" w:cs="Tahoma"/>
          <w:b/>
          <w:bCs/>
          <w:lang w:val="en-US"/>
        </w:rPr>
        <w:t>3</w:t>
      </w:r>
      <w:r>
        <w:rPr>
          <w:rFonts w:ascii="Tahoma" w:hAnsi="Tahoma" w:cs="Tahoma"/>
          <w:b/>
          <w:bCs/>
          <w:lang w:val="en-US"/>
        </w:rPr>
        <w:t>:</w:t>
      </w:r>
      <w:r w:rsidR="00404EDA" w:rsidRPr="00A20B8F">
        <w:rPr>
          <w:rFonts w:ascii="Tahoma" w:hAnsi="Tahoma" w:cs="Tahoma"/>
          <w:b/>
          <w:bCs/>
          <w:lang w:val="en-US"/>
        </w:rPr>
        <w:t xml:space="preserve"> </w:t>
      </w:r>
      <w:r w:rsidR="00381F3B" w:rsidRPr="00A20B8F">
        <w:rPr>
          <w:rFonts w:ascii="Tahoma" w:hAnsi="Tahoma" w:cs="Tahoma"/>
          <w:b/>
          <w:bCs/>
          <w:lang w:val="en-US"/>
        </w:rPr>
        <w:t xml:space="preserve">Average monthly temperatures </w:t>
      </w:r>
      <w:r w:rsidR="00DA4457">
        <w:rPr>
          <w:rFonts w:ascii="Tahoma" w:hAnsi="Tahoma" w:cs="Tahoma"/>
          <w:b/>
          <w:bCs/>
          <w:lang w:val="en-US"/>
        </w:rPr>
        <w:t>in</w:t>
      </w:r>
      <w:r w:rsidR="00381F3B" w:rsidRPr="00A20B8F">
        <w:rPr>
          <w:rFonts w:ascii="Tahoma" w:hAnsi="Tahoma" w:cs="Tahoma"/>
          <w:b/>
          <w:bCs/>
          <w:lang w:val="en-US"/>
        </w:rPr>
        <w:t xml:space="preserve"> Bishkek and </w:t>
      </w:r>
      <w:proofErr w:type="spellStart"/>
      <w:r w:rsidR="00381F3B" w:rsidRPr="00A20B8F">
        <w:rPr>
          <w:rFonts w:ascii="Tahoma" w:hAnsi="Tahoma" w:cs="Tahoma"/>
          <w:b/>
          <w:bCs/>
          <w:lang w:val="en-US"/>
        </w:rPr>
        <w:t>Baitik</w:t>
      </w:r>
      <w:proofErr w:type="spellEnd"/>
      <w:r w:rsidR="00381F3B" w:rsidRPr="00A20B8F">
        <w:rPr>
          <w:rFonts w:ascii="Tahoma" w:hAnsi="Tahoma" w:cs="Tahoma"/>
          <w:b/>
          <w:bCs/>
          <w:lang w:val="en-US"/>
        </w:rPr>
        <w:t xml:space="preserve"> </w:t>
      </w:r>
      <w:r w:rsidR="00435542">
        <w:rPr>
          <w:rFonts w:ascii="Tahoma" w:hAnsi="Tahoma" w:cs="Tahoma"/>
          <w:b/>
          <w:bCs/>
          <w:lang w:val="en-US"/>
        </w:rPr>
        <w:t xml:space="preserve">weather </w:t>
      </w:r>
      <w:r w:rsidR="00381F3B" w:rsidRPr="00A20B8F">
        <w:rPr>
          <w:rFonts w:ascii="Tahoma" w:hAnsi="Tahoma" w:cs="Tahoma"/>
          <w:b/>
          <w:bCs/>
          <w:lang w:val="en-US"/>
        </w:rPr>
        <w:t>stations</w:t>
      </w:r>
      <w:r w:rsidR="00D211E1" w:rsidRPr="00A20B8F">
        <w:rPr>
          <w:rFonts w:ascii="Tahoma" w:hAnsi="Tahoma" w:cs="Tahoma"/>
          <w:b/>
          <w:bCs/>
          <w:lang w:val="en-US"/>
        </w:rPr>
        <w:t xml:space="preserve"> since 2019</w:t>
      </w:r>
    </w:p>
    <w:tbl>
      <w:tblPr>
        <w:tblStyle w:val="af7"/>
        <w:tblW w:w="0" w:type="auto"/>
        <w:tblLayout w:type="fixed"/>
        <w:tblLook w:val="04A0" w:firstRow="1" w:lastRow="0" w:firstColumn="1" w:lastColumn="0" w:noHBand="0" w:noVBand="1"/>
      </w:tblPr>
      <w:tblGrid>
        <w:gridCol w:w="1271"/>
        <w:gridCol w:w="851"/>
        <w:gridCol w:w="1134"/>
        <w:gridCol w:w="850"/>
        <w:gridCol w:w="992"/>
        <w:gridCol w:w="851"/>
        <w:gridCol w:w="1134"/>
        <w:gridCol w:w="1134"/>
        <w:gridCol w:w="1177"/>
      </w:tblGrid>
      <w:tr w:rsidR="007D3A86" w14:paraId="72232129" w14:textId="0560C313" w:rsidTr="00520D76">
        <w:tc>
          <w:tcPr>
            <w:tcW w:w="1271" w:type="dxa"/>
          </w:tcPr>
          <w:p w14:paraId="11744F88" w14:textId="685503CF" w:rsidR="007D3A86" w:rsidRDefault="007D3A86" w:rsidP="007D3A86">
            <w:pPr>
              <w:suppressAutoHyphens w:val="0"/>
              <w:autoSpaceDN/>
              <w:spacing w:after="200" w:line="276" w:lineRule="auto"/>
              <w:jc w:val="center"/>
              <w:textAlignment w:val="auto"/>
              <w:rPr>
                <w:rFonts w:ascii="Tahoma" w:hAnsi="Tahoma" w:cs="Tahoma"/>
                <w:lang w:val="en-US"/>
              </w:rPr>
            </w:pPr>
            <w:r>
              <w:rPr>
                <w:rFonts w:ascii="Tahoma" w:hAnsi="Tahoma" w:cs="Tahoma"/>
                <w:lang w:val="en-US"/>
              </w:rPr>
              <w:t>Month</w:t>
            </w:r>
          </w:p>
        </w:tc>
        <w:tc>
          <w:tcPr>
            <w:tcW w:w="851" w:type="dxa"/>
          </w:tcPr>
          <w:p w14:paraId="361BC21D" w14:textId="0EB02EE8" w:rsidR="007D3A86" w:rsidRDefault="007D3A86" w:rsidP="007D3A86">
            <w:pPr>
              <w:suppressAutoHyphens w:val="0"/>
              <w:autoSpaceDN/>
              <w:spacing w:after="200" w:line="276" w:lineRule="auto"/>
              <w:jc w:val="center"/>
              <w:textAlignment w:val="auto"/>
              <w:rPr>
                <w:rFonts w:ascii="Tahoma" w:hAnsi="Tahoma" w:cs="Tahoma"/>
                <w:lang w:val="en-US"/>
              </w:rPr>
            </w:pPr>
            <w:r>
              <w:rPr>
                <w:rFonts w:ascii="Tahoma" w:hAnsi="Tahoma" w:cs="Tahoma"/>
                <w:lang w:val="en-US"/>
              </w:rPr>
              <w:t>Year</w:t>
            </w:r>
          </w:p>
        </w:tc>
        <w:tc>
          <w:tcPr>
            <w:tcW w:w="1134" w:type="dxa"/>
          </w:tcPr>
          <w:p w14:paraId="61F2A4BB" w14:textId="3E7BCE3D" w:rsidR="007D3A86" w:rsidRDefault="007D3A86" w:rsidP="007D3A86">
            <w:pPr>
              <w:suppressAutoHyphens w:val="0"/>
              <w:autoSpaceDN/>
              <w:spacing w:after="200" w:line="276" w:lineRule="auto"/>
              <w:jc w:val="center"/>
              <w:textAlignment w:val="auto"/>
              <w:rPr>
                <w:rFonts w:ascii="Tahoma" w:hAnsi="Tahoma" w:cs="Tahoma"/>
                <w:lang w:val="en-US"/>
              </w:rPr>
            </w:pPr>
            <w:r>
              <w:rPr>
                <w:rFonts w:ascii="Tahoma" w:hAnsi="Tahoma" w:cs="Tahoma"/>
                <w:lang w:val="en-US"/>
              </w:rPr>
              <w:t>Bishkek av t</w:t>
            </w:r>
          </w:p>
        </w:tc>
        <w:tc>
          <w:tcPr>
            <w:tcW w:w="850" w:type="dxa"/>
          </w:tcPr>
          <w:p w14:paraId="34A67DBD" w14:textId="63621EAE" w:rsidR="007D3A86" w:rsidRDefault="007D3A86" w:rsidP="007D3A86">
            <w:pPr>
              <w:suppressAutoHyphens w:val="0"/>
              <w:autoSpaceDN/>
              <w:spacing w:after="200" w:line="276" w:lineRule="auto"/>
              <w:jc w:val="center"/>
              <w:textAlignment w:val="auto"/>
              <w:rPr>
                <w:rFonts w:ascii="Tahoma" w:hAnsi="Tahoma" w:cs="Tahoma"/>
                <w:lang w:val="en-US"/>
              </w:rPr>
            </w:pPr>
            <w:proofErr w:type="spellStart"/>
            <w:r>
              <w:rPr>
                <w:rFonts w:ascii="Tahoma" w:hAnsi="Tahoma" w:cs="Tahoma"/>
                <w:lang w:val="en-US"/>
              </w:rPr>
              <w:t>Baitik</w:t>
            </w:r>
            <w:proofErr w:type="spellEnd"/>
            <w:r>
              <w:rPr>
                <w:rFonts w:ascii="Tahoma" w:hAnsi="Tahoma" w:cs="Tahoma"/>
                <w:lang w:val="en-US"/>
              </w:rPr>
              <w:t xml:space="preserve">   av t</w:t>
            </w:r>
          </w:p>
        </w:tc>
        <w:tc>
          <w:tcPr>
            <w:tcW w:w="992" w:type="dxa"/>
          </w:tcPr>
          <w:p w14:paraId="5D4A1B9C" w14:textId="4CEC5D5A" w:rsidR="007D3A86" w:rsidRDefault="007D3A86" w:rsidP="007D3A86">
            <w:pPr>
              <w:suppressAutoHyphens w:val="0"/>
              <w:autoSpaceDN/>
              <w:spacing w:after="200" w:line="276" w:lineRule="auto"/>
              <w:jc w:val="center"/>
              <w:textAlignment w:val="auto"/>
              <w:rPr>
                <w:rFonts w:ascii="Tahoma" w:hAnsi="Tahoma" w:cs="Tahoma"/>
                <w:lang w:val="en-US"/>
              </w:rPr>
            </w:pPr>
            <w:r>
              <w:rPr>
                <w:rFonts w:ascii="Tahoma" w:hAnsi="Tahoma" w:cs="Tahoma"/>
                <w:lang w:val="en-US"/>
              </w:rPr>
              <w:t>Difference</w:t>
            </w:r>
          </w:p>
        </w:tc>
        <w:tc>
          <w:tcPr>
            <w:tcW w:w="851" w:type="dxa"/>
          </w:tcPr>
          <w:p w14:paraId="72329366" w14:textId="75FBF099" w:rsidR="007D3A86" w:rsidRDefault="007D3A86" w:rsidP="007D3A86">
            <w:pPr>
              <w:suppressAutoHyphens w:val="0"/>
              <w:autoSpaceDN/>
              <w:spacing w:after="200" w:line="276" w:lineRule="auto"/>
              <w:jc w:val="center"/>
              <w:textAlignment w:val="auto"/>
              <w:rPr>
                <w:rFonts w:ascii="Tahoma" w:hAnsi="Tahoma" w:cs="Tahoma"/>
                <w:lang w:val="en-US"/>
              </w:rPr>
            </w:pPr>
            <w:r>
              <w:rPr>
                <w:rFonts w:ascii="Tahoma" w:hAnsi="Tahoma" w:cs="Tahoma"/>
                <w:lang w:val="en-US"/>
              </w:rPr>
              <w:t>Year</w:t>
            </w:r>
          </w:p>
        </w:tc>
        <w:tc>
          <w:tcPr>
            <w:tcW w:w="1134" w:type="dxa"/>
          </w:tcPr>
          <w:p w14:paraId="194DA4CC" w14:textId="69CE776B" w:rsidR="007D3A86" w:rsidRDefault="007D3A86" w:rsidP="007D3A86">
            <w:pPr>
              <w:suppressAutoHyphens w:val="0"/>
              <w:autoSpaceDN/>
              <w:spacing w:after="200" w:line="276" w:lineRule="auto"/>
              <w:jc w:val="center"/>
              <w:textAlignment w:val="auto"/>
              <w:rPr>
                <w:rFonts w:ascii="Tahoma" w:hAnsi="Tahoma" w:cs="Tahoma"/>
                <w:lang w:val="en-US"/>
              </w:rPr>
            </w:pPr>
            <w:r>
              <w:rPr>
                <w:rFonts w:ascii="Tahoma" w:hAnsi="Tahoma" w:cs="Tahoma"/>
                <w:lang w:val="en-US"/>
              </w:rPr>
              <w:t>Bishkek av t</w:t>
            </w:r>
          </w:p>
        </w:tc>
        <w:tc>
          <w:tcPr>
            <w:tcW w:w="1134" w:type="dxa"/>
          </w:tcPr>
          <w:p w14:paraId="52B7D996" w14:textId="0BF15536" w:rsidR="007D3A86" w:rsidRDefault="007D3A86" w:rsidP="007D3A86">
            <w:pPr>
              <w:suppressAutoHyphens w:val="0"/>
              <w:autoSpaceDN/>
              <w:spacing w:after="200" w:line="276" w:lineRule="auto"/>
              <w:jc w:val="center"/>
              <w:textAlignment w:val="auto"/>
              <w:rPr>
                <w:rFonts w:ascii="Tahoma" w:hAnsi="Tahoma" w:cs="Tahoma"/>
                <w:lang w:val="en-US"/>
              </w:rPr>
            </w:pPr>
            <w:proofErr w:type="spellStart"/>
            <w:r>
              <w:rPr>
                <w:rFonts w:ascii="Tahoma" w:hAnsi="Tahoma" w:cs="Tahoma"/>
                <w:lang w:val="en-US"/>
              </w:rPr>
              <w:t>Baitik</w:t>
            </w:r>
            <w:proofErr w:type="spellEnd"/>
            <w:r>
              <w:rPr>
                <w:rFonts w:ascii="Tahoma" w:hAnsi="Tahoma" w:cs="Tahoma"/>
                <w:lang w:val="en-US"/>
              </w:rPr>
              <w:t xml:space="preserve">   av t</w:t>
            </w:r>
          </w:p>
        </w:tc>
        <w:tc>
          <w:tcPr>
            <w:tcW w:w="1177" w:type="dxa"/>
          </w:tcPr>
          <w:p w14:paraId="6C286A6B" w14:textId="69C19D40" w:rsidR="007D3A86" w:rsidRDefault="007D3A86" w:rsidP="007D3A86">
            <w:pPr>
              <w:suppressAutoHyphens w:val="0"/>
              <w:autoSpaceDN/>
              <w:spacing w:after="200" w:line="276" w:lineRule="auto"/>
              <w:jc w:val="center"/>
              <w:textAlignment w:val="auto"/>
              <w:rPr>
                <w:rFonts w:ascii="Tahoma" w:hAnsi="Tahoma" w:cs="Tahoma"/>
                <w:lang w:val="en-US"/>
              </w:rPr>
            </w:pPr>
            <w:r>
              <w:rPr>
                <w:rFonts w:ascii="Tahoma" w:hAnsi="Tahoma" w:cs="Tahoma"/>
                <w:lang w:val="en-US"/>
              </w:rPr>
              <w:t>Difference</w:t>
            </w:r>
          </w:p>
        </w:tc>
      </w:tr>
      <w:tr w:rsidR="007D3A86" w14:paraId="261B6313" w14:textId="658785C0" w:rsidTr="00520D76">
        <w:tc>
          <w:tcPr>
            <w:tcW w:w="1271" w:type="dxa"/>
          </w:tcPr>
          <w:p w14:paraId="48BC21A6" w14:textId="5800999B" w:rsidR="007D3A86" w:rsidRDefault="007D3A86"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January</w:t>
            </w:r>
          </w:p>
        </w:tc>
        <w:tc>
          <w:tcPr>
            <w:tcW w:w="851" w:type="dxa"/>
          </w:tcPr>
          <w:p w14:paraId="7463AB9A" w14:textId="78F5E11A" w:rsidR="007D3A86" w:rsidRDefault="007D3A86"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2019</w:t>
            </w:r>
          </w:p>
        </w:tc>
        <w:tc>
          <w:tcPr>
            <w:tcW w:w="1134" w:type="dxa"/>
          </w:tcPr>
          <w:p w14:paraId="2EBB2C08" w14:textId="05F2579B" w:rsidR="007D3A86" w:rsidRDefault="007D3A86"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1.4</w:t>
            </w:r>
          </w:p>
        </w:tc>
        <w:tc>
          <w:tcPr>
            <w:tcW w:w="850" w:type="dxa"/>
          </w:tcPr>
          <w:p w14:paraId="5D94F6C3" w14:textId="34C0D444" w:rsidR="007D3A86" w:rsidRDefault="00233CEA"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-2.9</w:t>
            </w:r>
          </w:p>
        </w:tc>
        <w:tc>
          <w:tcPr>
            <w:tcW w:w="992" w:type="dxa"/>
          </w:tcPr>
          <w:p w14:paraId="75061599" w14:textId="437BD6A9" w:rsidR="007D3A86" w:rsidRDefault="008D70DB"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4.3</w:t>
            </w:r>
          </w:p>
        </w:tc>
        <w:tc>
          <w:tcPr>
            <w:tcW w:w="851" w:type="dxa"/>
          </w:tcPr>
          <w:p w14:paraId="36CB7819" w14:textId="7F121D97" w:rsidR="007D3A86" w:rsidRDefault="007D3A86"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2020</w:t>
            </w:r>
          </w:p>
        </w:tc>
        <w:tc>
          <w:tcPr>
            <w:tcW w:w="1134" w:type="dxa"/>
          </w:tcPr>
          <w:p w14:paraId="36CB2815" w14:textId="2209DB0E" w:rsidR="007D3A86" w:rsidRDefault="003A077F"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-1.7</w:t>
            </w:r>
          </w:p>
        </w:tc>
        <w:tc>
          <w:tcPr>
            <w:tcW w:w="1134" w:type="dxa"/>
          </w:tcPr>
          <w:p w14:paraId="2ACD6EAB" w14:textId="5B1E8729" w:rsidR="007D3A86" w:rsidRDefault="008D70DB"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-5.6</w:t>
            </w:r>
          </w:p>
        </w:tc>
        <w:tc>
          <w:tcPr>
            <w:tcW w:w="1177" w:type="dxa"/>
          </w:tcPr>
          <w:p w14:paraId="1B2312C2" w14:textId="4EAC5E24" w:rsidR="007D3A86" w:rsidRDefault="00606980"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3.9</w:t>
            </w:r>
          </w:p>
        </w:tc>
      </w:tr>
      <w:tr w:rsidR="007D3A86" w14:paraId="63DF58E8" w14:textId="2B93678E" w:rsidTr="00520D76">
        <w:tc>
          <w:tcPr>
            <w:tcW w:w="1271" w:type="dxa"/>
          </w:tcPr>
          <w:p w14:paraId="03B49849" w14:textId="273AA3CB" w:rsidR="007D3A86" w:rsidRDefault="007D3A86"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February</w:t>
            </w:r>
          </w:p>
        </w:tc>
        <w:tc>
          <w:tcPr>
            <w:tcW w:w="851" w:type="dxa"/>
          </w:tcPr>
          <w:p w14:paraId="4242EDD4" w14:textId="3855377C" w:rsidR="007D3A86" w:rsidRDefault="007D3A86" w:rsidP="00CC182B">
            <w:pPr>
              <w:suppressAutoHyphens w:val="0"/>
              <w:autoSpaceDN/>
              <w:spacing w:after="200" w:line="276" w:lineRule="auto"/>
              <w:jc w:val="center"/>
              <w:textAlignment w:val="auto"/>
              <w:rPr>
                <w:rFonts w:ascii="Tahoma" w:hAnsi="Tahoma" w:cs="Tahoma"/>
                <w:lang w:val="en-US"/>
              </w:rPr>
            </w:pPr>
            <w:r w:rsidRPr="00C24884">
              <w:rPr>
                <w:rFonts w:ascii="Tahoma" w:hAnsi="Tahoma" w:cs="Tahoma"/>
                <w:lang w:val="en-US"/>
              </w:rPr>
              <w:t>2019</w:t>
            </w:r>
          </w:p>
        </w:tc>
        <w:tc>
          <w:tcPr>
            <w:tcW w:w="1134" w:type="dxa"/>
          </w:tcPr>
          <w:p w14:paraId="1CAAB888" w14:textId="074559FE" w:rsidR="007D3A86" w:rsidRDefault="007D3A86"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0.5</w:t>
            </w:r>
          </w:p>
        </w:tc>
        <w:tc>
          <w:tcPr>
            <w:tcW w:w="850" w:type="dxa"/>
          </w:tcPr>
          <w:p w14:paraId="5C75FD11" w14:textId="317944C2" w:rsidR="007D3A86" w:rsidRDefault="00233CEA"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-3.1</w:t>
            </w:r>
          </w:p>
        </w:tc>
        <w:tc>
          <w:tcPr>
            <w:tcW w:w="992" w:type="dxa"/>
          </w:tcPr>
          <w:p w14:paraId="57D87951" w14:textId="2B15535E" w:rsidR="007D3A86" w:rsidRPr="007C1087" w:rsidRDefault="00606980"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3.6</w:t>
            </w:r>
          </w:p>
        </w:tc>
        <w:tc>
          <w:tcPr>
            <w:tcW w:w="851" w:type="dxa"/>
          </w:tcPr>
          <w:p w14:paraId="357A4FD7" w14:textId="05779695" w:rsidR="007D3A86" w:rsidRDefault="007D3A86" w:rsidP="00CC182B">
            <w:pPr>
              <w:suppressAutoHyphens w:val="0"/>
              <w:autoSpaceDN/>
              <w:spacing w:after="200" w:line="276" w:lineRule="auto"/>
              <w:jc w:val="center"/>
              <w:textAlignment w:val="auto"/>
              <w:rPr>
                <w:rFonts w:ascii="Tahoma" w:hAnsi="Tahoma" w:cs="Tahoma"/>
                <w:lang w:val="en-US"/>
              </w:rPr>
            </w:pPr>
            <w:r w:rsidRPr="007C1087">
              <w:rPr>
                <w:rFonts w:ascii="Tahoma" w:hAnsi="Tahoma" w:cs="Tahoma"/>
                <w:lang w:val="en-US"/>
              </w:rPr>
              <w:t>2020</w:t>
            </w:r>
          </w:p>
        </w:tc>
        <w:tc>
          <w:tcPr>
            <w:tcW w:w="1134" w:type="dxa"/>
          </w:tcPr>
          <w:p w14:paraId="3055BCB4" w14:textId="4F36B010" w:rsidR="007D3A86" w:rsidRDefault="003A077F"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3.7</w:t>
            </w:r>
          </w:p>
        </w:tc>
        <w:tc>
          <w:tcPr>
            <w:tcW w:w="1134" w:type="dxa"/>
          </w:tcPr>
          <w:p w14:paraId="643517CF" w14:textId="080D74AB" w:rsidR="007D3A86" w:rsidRDefault="008D70DB"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0.1</w:t>
            </w:r>
          </w:p>
        </w:tc>
        <w:tc>
          <w:tcPr>
            <w:tcW w:w="1177" w:type="dxa"/>
          </w:tcPr>
          <w:p w14:paraId="50F88C93" w14:textId="04330D1C" w:rsidR="007D3A86" w:rsidRDefault="008D70DB"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3.6</w:t>
            </w:r>
          </w:p>
        </w:tc>
      </w:tr>
      <w:tr w:rsidR="007D3A86" w14:paraId="2F62896C" w14:textId="6A35C302" w:rsidTr="00520D76">
        <w:tc>
          <w:tcPr>
            <w:tcW w:w="1271" w:type="dxa"/>
          </w:tcPr>
          <w:p w14:paraId="0A62AE07" w14:textId="678F8EC7" w:rsidR="007D3A86" w:rsidRDefault="007D3A86"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March</w:t>
            </w:r>
          </w:p>
        </w:tc>
        <w:tc>
          <w:tcPr>
            <w:tcW w:w="851" w:type="dxa"/>
          </w:tcPr>
          <w:p w14:paraId="06BAEBAF" w14:textId="383E6E75" w:rsidR="007D3A86" w:rsidRDefault="007D3A86" w:rsidP="00CC182B">
            <w:pPr>
              <w:suppressAutoHyphens w:val="0"/>
              <w:autoSpaceDN/>
              <w:spacing w:after="200" w:line="276" w:lineRule="auto"/>
              <w:jc w:val="center"/>
              <w:textAlignment w:val="auto"/>
              <w:rPr>
                <w:rFonts w:ascii="Tahoma" w:hAnsi="Tahoma" w:cs="Tahoma"/>
                <w:lang w:val="en-US"/>
              </w:rPr>
            </w:pPr>
            <w:r w:rsidRPr="00C24884">
              <w:rPr>
                <w:rFonts w:ascii="Tahoma" w:hAnsi="Tahoma" w:cs="Tahoma"/>
                <w:lang w:val="en-US"/>
              </w:rPr>
              <w:t>2019</w:t>
            </w:r>
          </w:p>
        </w:tc>
        <w:tc>
          <w:tcPr>
            <w:tcW w:w="1134" w:type="dxa"/>
          </w:tcPr>
          <w:p w14:paraId="4BF04156" w14:textId="6F2AF94B" w:rsidR="007D3A86" w:rsidRDefault="007D3A86"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9.8</w:t>
            </w:r>
          </w:p>
        </w:tc>
        <w:tc>
          <w:tcPr>
            <w:tcW w:w="850" w:type="dxa"/>
          </w:tcPr>
          <w:p w14:paraId="5B0752E3" w14:textId="60E2B97F" w:rsidR="007D3A86" w:rsidRDefault="00233CEA"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3.5</w:t>
            </w:r>
          </w:p>
        </w:tc>
        <w:tc>
          <w:tcPr>
            <w:tcW w:w="992" w:type="dxa"/>
          </w:tcPr>
          <w:p w14:paraId="3A020C81" w14:textId="4063E181" w:rsidR="007D3A86" w:rsidRPr="007C1087" w:rsidRDefault="00606980"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6.3</w:t>
            </w:r>
          </w:p>
        </w:tc>
        <w:tc>
          <w:tcPr>
            <w:tcW w:w="851" w:type="dxa"/>
          </w:tcPr>
          <w:p w14:paraId="4303B5B7" w14:textId="26B2F231" w:rsidR="007D3A86" w:rsidRDefault="007D3A86" w:rsidP="00CC182B">
            <w:pPr>
              <w:suppressAutoHyphens w:val="0"/>
              <w:autoSpaceDN/>
              <w:spacing w:after="200" w:line="276" w:lineRule="auto"/>
              <w:jc w:val="center"/>
              <w:textAlignment w:val="auto"/>
              <w:rPr>
                <w:rFonts w:ascii="Tahoma" w:hAnsi="Tahoma" w:cs="Tahoma"/>
                <w:lang w:val="en-US"/>
              </w:rPr>
            </w:pPr>
            <w:r w:rsidRPr="007C1087">
              <w:rPr>
                <w:rFonts w:ascii="Tahoma" w:hAnsi="Tahoma" w:cs="Tahoma"/>
                <w:lang w:val="en-US"/>
              </w:rPr>
              <w:t>2020</w:t>
            </w:r>
          </w:p>
        </w:tc>
        <w:tc>
          <w:tcPr>
            <w:tcW w:w="1134" w:type="dxa"/>
          </w:tcPr>
          <w:p w14:paraId="005F12DD" w14:textId="35470A12" w:rsidR="007D3A86" w:rsidRDefault="003A077F"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8.2</w:t>
            </w:r>
          </w:p>
        </w:tc>
        <w:tc>
          <w:tcPr>
            <w:tcW w:w="1134" w:type="dxa"/>
          </w:tcPr>
          <w:p w14:paraId="5A63528B" w14:textId="504252B8" w:rsidR="007D3A86" w:rsidRDefault="008D70DB"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2.5</w:t>
            </w:r>
          </w:p>
        </w:tc>
        <w:tc>
          <w:tcPr>
            <w:tcW w:w="1177" w:type="dxa"/>
          </w:tcPr>
          <w:p w14:paraId="2B871B3D" w14:textId="32C67810" w:rsidR="007D3A86" w:rsidRDefault="00606980"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5.7</w:t>
            </w:r>
          </w:p>
        </w:tc>
      </w:tr>
      <w:tr w:rsidR="007D3A86" w14:paraId="5DEC77ED" w14:textId="792CC222" w:rsidTr="00520D76">
        <w:tc>
          <w:tcPr>
            <w:tcW w:w="1271" w:type="dxa"/>
          </w:tcPr>
          <w:p w14:paraId="723EBDD0" w14:textId="7C6ECB92" w:rsidR="007D3A86" w:rsidRDefault="007D3A86"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April</w:t>
            </w:r>
          </w:p>
        </w:tc>
        <w:tc>
          <w:tcPr>
            <w:tcW w:w="851" w:type="dxa"/>
          </w:tcPr>
          <w:p w14:paraId="6C04BCA3" w14:textId="4E20533F" w:rsidR="007D3A86" w:rsidRDefault="007D3A86" w:rsidP="00CC182B">
            <w:pPr>
              <w:suppressAutoHyphens w:val="0"/>
              <w:autoSpaceDN/>
              <w:spacing w:after="200" w:line="276" w:lineRule="auto"/>
              <w:jc w:val="center"/>
              <w:textAlignment w:val="auto"/>
              <w:rPr>
                <w:rFonts w:ascii="Tahoma" w:hAnsi="Tahoma" w:cs="Tahoma"/>
                <w:lang w:val="en-US"/>
              </w:rPr>
            </w:pPr>
            <w:r w:rsidRPr="00C24884">
              <w:rPr>
                <w:rFonts w:ascii="Tahoma" w:hAnsi="Tahoma" w:cs="Tahoma"/>
                <w:lang w:val="en-US"/>
              </w:rPr>
              <w:t>2019</w:t>
            </w:r>
          </w:p>
        </w:tc>
        <w:tc>
          <w:tcPr>
            <w:tcW w:w="1134" w:type="dxa"/>
          </w:tcPr>
          <w:p w14:paraId="0CC59E99" w14:textId="24401D5A" w:rsidR="007D3A86" w:rsidRDefault="007D3A86"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13.2</w:t>
            </w:r>
          </w:p>
        </w:tc>
        <w:tc>
          <w:tcPr>
            <w:tcW w:w="850" w:type="dxa"/>
          </w:tcPr>
          <w:p w14:paraId="1461FDEB" w14:textId="10EC1C5D" w:rsidR="007D3A86" w:rsidRDefault="00233CEA"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8.1</w:t>
            </w:r>
          </w:p>
        </w:tc>
        <w:tc>
          <w:tcPr>
            <w:tcW w:w="992" w:type="dxa"/>
          </w:tcPr>
          <w:p w14:paraId="3FB0C6BA" w14:textId="115B187C" w:rsidR="007D3A86" w:rsidRPr="007C1087" w:rsidRDefault="00606980"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5.1</w:t>
            </w:r>
          </w:p>
        </w:tc>
        <w:tc>
          <w:tcPr>
            <w:tcW w:w="851" w:type="dxa"/>
          </w:tcPr>
          <w:p w14:paraId="0E56EBE7" w14:textId="7BA68E5F" w:rsidR="007D3A86" w:rsidRDefault="007D3A86" w:rsidP="00CC182B">
            <w:pPr>
              <w:suppressAutoHyphens w:val="0"/>
              <w:autoSpaceDN/>
              <w:spacing w:after="200" w:line="276" w:lineRule="auto"/>
              <w:jc w:val="center"/>
              <w:textAlignment w:val="auto"/>
              <w:rPr>
                <w:rFonts w:ascii="Tahoma" w:hAnsi="Tahoma" w:cs="Tahoma"/>
                <w:lang w:val="en-US"/>
              </w:rPr>
            </w:pPr>
            <w:r w:rsidRPr="007C1087">
              <w:rPr>
                <w:rFonts w:ascii="Tahoma" w:hAnsi="Tahoma" w:cs="Tahoma"/>
                <w:lang w:val="en-US"/>
              </w:rPr>
              <w:t>2020</w:t>
            </w:r>
          </w:p>
        </w:tc>
        <w:tc>
          <w:tcPr>
            <w:tcW w:w="1134" w:type="dxa"/>
          </w:tcPr>
          <w:p w14:paraId="37A4B3FE" w14:textId="7AC516BF" w:rsidR="007D3A86" w:rsidRDefault="003A077F"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14.1</w:t>
            </w:r>
          </w:p>
        </w:tc>
        <w:tc>
          <w:tcPr>
            <w:tcW w:w="1134" w:type="dxa"/>
          </w:tcPr>
          <w:p w14:paraId="4499DE28" w14:textId="0F8147BB" w:rsidR="007D3A86" w:rsidRDefault="008D70DB"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8.7</w:t>
            </w:r>
          </w:p>
        </w:tc>
        <w:tc>
          <w:tcPr>
            <w:tcW w:w="1177" w:type="dxa"/>
          </w:tcPr>
          <w:p w14:paraId="45207D6D" w14:textId="5FB8334F" w:rsidR="007D3A86" w:rsidRDefault="00606980"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5.4</w:t>
            </w:r>
          </w:p>
        </w:tc>
      </w:tr>
      <w:tr w:rsidR="007D3A86" w14:paraId="4E8483C3" w14:textId="0A7887CE" w:rsidTr="00520D76">
        <w:tc>
          <w:tcPr>
            <w:tcW w:w="1271" w:type="dxa"/>
          </w:tcPr>
          <w:p w14:paraId="53C19F4E" w14:textId="1F111307" w:rsidR="007D3A86" w:rsidRDefault="007D3A86"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May</w:t>
            </w:r>
          </w:p>
        </w:tc>
        <w:tc>
          <w:tcPr>
            <w:tcW w:w="851" w:type="dxa"/>
          </w:tcPr>
          <w:p w14:paraId="460955DE" w14:textId="4926826F" w:rsidR="007D3A86" w:rsidRDefault="007D3A86" w:rsidP="00CC182B">
            <w:pPr>
              <w:suppressAutoHyphens w:val="0"/>
              <w:autoSpaceDN/>
              <w:spacing w:after="200" w:line="276" w:lineRule="auto"/>
              <w:jc w:val="center"/>
              <w:textAlignment w:val="auto"/>
              <w:rPr>
                <w:rFonts w:ascii="Tahoma" w:hAnsi="Tahoma" w:cs="Tahoma"/>
                <w:lang w:val="en-US"/>
              </w:rPr>
            </w:pPr>
            <w:r w:rsidRPr="00C24884">
              <w:rPr>
                <w:rFonts w:ascii="Tahoma" w:hAnsi="Tahoma" w:cs="Tahoma"/>
                <w:lang w:val="en-US"/>
              </w:rPr>
              <w:t>2019</w:t>
            </w:r>
          </w:p>
        </w:tc>
        <w:tc>
          <w:tcPr>
            <w:tcW w:w="1134" w:type="dxa"/>
          </w:tcPr>
          <w:p w14:paraId="6F2FFA04" w14:textId="5E047CC2" w:rsidR="007D3A86" w:rsidRDefault="007D3A86"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18.1</w:t>
            </w:r>
          </w:p>
        </w:tc>
        <w:tc>
          <w:tcPr>
            <w:tcW w:w="850" w:type="dxa"/>
          </w:tcPr>
          <w:p w14:paraId="1E975986" w14:textId="2799AF4D" w:rsidR="007D3A86" w:rsidRDefault="00233CEA"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11.8</w:t>
            </w:r>
          </w:p>
        </w:tc>
        <w:tc>
          <w:tcPr>
            <w:tcW w:w="992" w:type="dxa"/>
          </w:tcPr>
          <w:p w14:paraId="40C4CAEC" w14:textId="68608386" w:rsidR="007D3A86" w:rsidRPr="007C1087" w:rsidRDefault="00606980"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6.3</w:t>
            </w:r>
          </w:p>
        </w:tc>
        <w:tc>
          <w:tcPr>
            <w:tcW w:w="851" w:type="dxa"/>
          </w:tcPr>
          <w:p w14:paraId="2F523D14" w14:textId="7BC49CEB" w:rsidR="007D3A86" w:rsidRDefault="007D3A86" w:rsidP="00CC182B">
            <w:pPr>
              <w:suppressAutoHyphens w:val="0"/>
              <w:autoSpaceDN/>
              <w:spacing w:after="200" w:line="276" w:lineRule="auto"/>
              <w:jc w:val="center"/>
              <w:textAlignment w:val="auto"/>
              <w:rPr>
                <w:rFonts w:ascii="Tahoma" w:hAnsi="Tahoma" w:cs="Tahoma"/>
                <w:lang w:val="en-US"/>
              </w:rPr>
            </w:pPr>
            <w:r w:rsidRPr="007C1087">
              <w:rPr>
                <w:rFonts w:ascii="Tahoma" w:hAnsi="Tahoma" w:cs="Tahoma"/>
                <w:lang w:val="en-US"/>
              </w:rPr>
              <w:t>2020</w:t>
            </w:r>
          </w:p>
        </w:tc>
        <w:tc>
          <w:tcPr>
            <w:tcW w:w="1134" w:type="dxa"/>
          </w:tcPr>
          <w:p w14:paraId="00FDE21D" w14:textId="6F1C8C8E" w:rsidR="007D3A86" w:rsidRDefault="003A077F"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19.5</w:t>
            </w:r>
          </w:p>
        </w:tc>
        <w:tc>
          <w:tcPr>
            <w:tcW w:w="1134" w:type="dxa"/>
          </w:tcPr>
          <w:p w14:paraId="26D82EB4" w14:textId="44F54639" w:rsidR="007D3A86" w:rsidRDefault="008D70DB"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13.3</w:t>
            </w:r>
          </w:p>
        </w:tc>
        <w:tc>
          <w:tcPr>
            <w:tcW w:w="1177" w:type="dxa"/>
          </w:tcPr>
          <w:p w14:paraId="4CFEAF12" w14:textId="3042182B" w:rsidR="007D3A86" w:rsidRDefault="00606980"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6.2</w:t>
            </w:r>
          </w:p>
        </w:tc>
      </w:tr>
      <w:tr w:rsidR="007D3A86" w14:paraId="14920AA3" w14:textId="618F1915" w:rsidTr="00520D76">
        <w:tc>
          <w:tcPr>
            <w:tcW w:w="1271" w:type="dxa"/>
          </w:tcPr>
          <w:p w14:paraId="4CBFA30C" w14:textId="42C4C65E" w:rsidR="007D3A86" w:rsidRDefault="007D3A86"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June</w:t>
            </w:r>
          </w:p>
        </w:tc>
        <w:tc>
          <w:tcPr>
            <w:tcW w:w="851" w:type="dxa"/>
          </w:tcPr>
          <w:p w14:paraId="6EDEE55D" w14:textId="6566C167" w:rsidR="007D3A86" w:rsidRDefault="007D3A86" w:rsidP="00CC182B">
            <w:pPr>
              <w:suppressAutoHyphens w:val="0"/>
              <w:autoSpaceDN/>
              <w:spacing w:after="200" w:line="276" w:lineRule="auto"/>
              <w:jc w:val="center"/>
              <w:textAlignment w:val="auto"/>
              <w:rPr>
                <w:rFonts w:ascii="Tahoma" w:hAnsi="Tahoma" w:cs="Tahoma"/>
                <w:lang w:val="en-US"/>
              </w:rPr>
            </w:pPr>
            <w:r w:rsidRPr="00C24884">
              <w:rPr>
                <w:rFonts w:ascii="Tahoma" w:hAnsi="Tahoma" w:cs="Tahoma"/>
                <w:lang w:val="en-US"/>
              </w:rPr>
              <w:t>2019</w:t>
            </w:r>
          </w:p>
        </w:tc>
        <w:tc>
          <w:tcPr>
            <w:tcW w:w="1134" w:type="dxa"/>
          </w:tcPr>
          <w:p w14:paraId="78121119" w14:textId="58EC4829" w:rsidR="007D3A86" w:rsidRDefault="00520D76"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23.2</w:t>
            </w:r>
          </w:p>
        </w:tc>
        <w:tc>
          <w:tcPr>
            <w:tcW w:w="850" w:type="dxa"/>
          </w:tcPr>
          <w:p w14:paraId="6826F712" w14:textId="623C2455" w:rsidR="007D3A86" w:rsidRDefault="00233CEA"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16.8</w:t>
            </w:r>
          </w:p>
        </w:tc>
        <w:tc>
          <w:tcPr>
            <w:tcW w:w="992" w:type="dxa"/>
          </w:tcPr>
          <w:p w14:paraId="7DA36C00" w14:textId="7F0A42E4" w:rsidR="007D3A86" w:rsidRPr="007C1087" w:rsidRDefault="00606980"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6.4</w:t>
            </w:r>
          </w:p>
        </w:tc>
        <w:tc>
          <w:tcPr>
            <w:tcW w:w="851" w:type="dxa"/>
          </w:tcPr>
          <w:p w14:paraId="39E16BA5" w14:textId="58A99AC5" w:rsidR="007D3A86" w:rsidRDefault="007D3A86" w:rsidP="00CC182B">
            <w:pPr>
              <w:suppressAutoHyphens w:val="0"/>
              <w:autoSpaceDN/>
              <w:spacing w:after="200" w:line="276" w:lineRule="auto"/>
              <w:jc w:val="center"/>
              <w:textAlignment w:val="auto"/>
              <w:rPr>
                <w:rFonts w:ascii="Tahoma" w:hAnsi="Tahoma" w:cs="Tahoma"/>
                <w:lang w:val="en-US"/>
              </w:rPr>
            </w:pPr>
            <w:r w:rsidRPr="007C1087">
              <w:rPr>
                <w:rFonts w:ascii="Tahoma" w:hAnsi="Tahoma" w:cs="Tahoma"/>
                <w:lang w:val="en-US"/>
              </w:rPr>
              <w:t>2020</w:t>
            </w:r>
          </w:p>
        </w:tc>
        <w:tc>
          <w:tcPr>
            <w:tcW w:w="1134" w:type="dxa"/>
          </w:tcPr>
          <w:p w14:paraId="17EB6752" w14:textId="21ED11EC" w:rsidR="007D3A86" w:rsidRDefault="003A077F"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22.9</w:t>
            </w:r>
          </w:p>
        </w:tc>
        <w:tc>
          <w:tcPr>
            <w:tcW w:w="1134" w:type="dxa"/>
          </w:tcPr>
          <w:p w14:paraId="3CE7681E" w14:textId="5C005240" w:rsidR="007D3A86" w:rsidRDefault="008D70DB"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16.0</w:t>
            </w:r>
          </w:p>
        </w:tc>
        <w:tc>
          <w:tcPr>
            <w:tcW w:w="1177" w:type="dxa"/>
          </w:tcPr>
          <w:p w14:paraId="49C228C6" w14:textId="22D5C33B" w:rsidR="007D3A86" w:rsidRDefault="00606980"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6.9</w:t>
            </w:r>
          </w:p>
        </w:tc>
      </w:tr>
      <w:tr w:rsidR="007D3A86" w14:paraId="5B3904ED" w14:textId="38A30E38" w:rsidTr="00520D76">
        <w:tc>
          <w:tcPr>
            <w:tcW w:w="1271" w:type="dxa"/>
          </w:tcPr>
          <w:p w14:paraId="41AECA7C" w14:textId="446A2613" w:rsidR="007D3A86" w:rsidRDefault="007D3A86"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July</w:t>
            </w:r>
          </w:p>
        </w:tc>
        <w:tc>
          <w:tcPr>
            <w:tcW w:w="851" w:type="dxa"/>
          </w:tcPr>
          <w:p w14:paraId="699AC485" w14:textId="32166788" w:rsidR="007D3A86" w:rsidRDefault="007D3A86" w:rsidP="00CC182B">
            <w:pPr>
              <w:suppressAutoHyphens w:val="0"/>
              <w:autoSpaceDN/>
              <w:spacing w:after="200" w:line="276" w:lineRule="auto"/>
              <w:jc w:val="center"/>
              <w:textAlignment w:val="auto"/>
              <w:rPr>
                <w:rFonts w:ascii="Tahoma" w:hAnsi="Tahoma" w:cs="Tahoma"/>
                <w:lang w:val="en-US"/>
              </w:rPr>
            </w:pPr>
            <w:r w:rsidRPr="00C24884">
              <w:rPr>
                <w:rFonts w:ascii="Tahoma" w:hAnsi="Tahoma" w:cs="Tahoma"/>
                <w:lang w:val="en-US"/>
              </w:rPr>
              <w:t>2019</w:t>
            </w:r>
          </w:p>
        </w:tc>
        <w:tc>
          <w:tcPr>
            <w:tcW w:w="1134" w:type="dxa"/>
          </w:tcPr>
          <w:p w14:paraId="71721B79" w14:textId="6DFF81FD" w:rsidR="007D3A86" w:rsidRDefault="00520D76"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28.7</w:t>
            </w:r>
          </w:p>
        </w:tc>
        <w:tc>
          <w:tcPr>
            <w:tcW w:w="850" w:type="dxa"/>
          </w:tcPr>
          <w:p w14:paraId="4194E625" w14:textId="3F3B8A02" w:rsidR="007D3A86" w:rsidRDefault="00233CEA"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21.9</w:t>
            </w:r>
          </w:p>
        </w:tc>
        <w:tc>
          <w:tcPr>
            <w:tcW w:w="992" w:type="dxa"/>
          </w:tcPr>
          <w:p w14:paraId="3E6616CA" w14:textId="186E98E0" w:rsidR="007D3A86" w:rsidRPr="007C1087" w:rsidRDefault="00606980"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6.8</w:t>
            </w:r>
          </w:p>
        </w:tc>
        <w:tc>
          <w:tcPr>
            <w:tcW w:w="851" w:type="dxa"/>
          </w:tcPr>
          <w:p w14:paraId="084DF695" w14:textId="0173468C" w:rsidR="007D3A86" w:rsidRDefault="007D3A86" w:rsidP="00CC182B">
            <w:pPr>
              <w:suppressAutoHyphens w:val="0"/>
              <w:autoSpaceDN/>
              <w:spacing w:after="200" w:line="276" w:lineRule="auto"/>
              <w:jc w:val="center"/>
              <w:textAlignment w:val="auto"/>
              <w:rPr>
                <w:rFonts w:ascii="Tahoma" w:hAnsi="Tahoma" w:cs="Tahoma"/>
                <w:lang w:val="en-US"/>
              </w:rPr>
            </w:pPr>
            <w:r w:rsidRPr="007C1087">
              <w:rPr>
                <w:rFonts w:ascii="Tahoma" w:hAnsi="Tahoma" w:cs="Tahoma"/>
                <w:lang w:val="en-US"/>
              </w:rPr>
              <w:t>2020</w:t>
            </w:r>
          </w:p>
        </w:tc>
        <w:tc>
          <w:tcPr>
            <w:tcW w:w="1134" w:type="dxa"/>
          </w:tcPr>
          <w:p w14:paraId="31F95D24" w14:textId="5EAC7B1E" w:rsidR="007D3A86" w:rsidRDefault="003A077F"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25.7</w:t>
            </w:r>
          </w:p>
        </w:tc>
        <w:tc>
          <w:tcPr>
            <w:tcW w:w="1134" w:type="dxa"/>
          </w:tcPr>
          <w:p w14:paraId="4676EB98" w14:textId="3A336346" w:rsidR="007D3A86" w:rsidRDefault="008D70DB"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18.4</w:t>
            </w:r>
          </w:p>
        </w:tc>
        <w:tc>
          <w:tcPr>
            <w:tcW w:w="1177" w:type="dxa"/>
          </w:tcPr>
          <w:p w14:paraId="62654F76" w14:textId="346807E4" w:rsidR="007D3A86" w:rsidRDefault="00606980"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7.3</w:t>
            </w:r>
          </w:p>
        </w:tc>
      </w:tr>
      <w:tr w:rsidR="007D3A86" w14:paraId="4324462D" w14:textId="63A648E4" w:rsidTr="00520D76">
        <w:tc>
          <w:tcPr>
            <w:tcW w:w="1271" w:type="dxa"/>
          </w:tcPr>
          <w:p w14:paraId="5E2A6175" w14:textId="4A98191C" w:rsidR="007D3A86" w:rsidRDefault="007D3A86"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August</w:t>
            </w:r>
          </w:p>
        </w:tc>
        <w:tc>
          <w:tcPr>
            <w:tcW w:w="851" w:type="dxa"/>
          </w:tcPr>
          <w:p w14:paraId="1AE9B5D3" w14:textId="208EA174" w:rsidR="007D3A86" w:rsidRDefault="007D3A86" w:rsidP="00CC182B">
            <w:pPr>
              <w:suppressAutoHyphens w:val="0"/>
              <w:autoSpaceDN/>
              <w:spacing w:after="200" w:line="276" w:lineRule="auto"/>
              <w:jc w:val="center"/>
              <w:textAlignment w:val="auto"/>
              <w:rPr>
                <w:rFonts w:ascii="Tahoma" w:hAnsi="Tahoma" w:cs="Tahoma"/>
                <w:lang w:val="en-US"/>
              </w:rPr>
            </w:pPr>
            <w:r w:rsidRPr="00C24884">
              <w:rPr>
                <w:rFonts w:ascii="Tahoma" w:hAnsi="Tahoma" w:cs="Tahoma"/>
                <w:lang w:val="en-US"/>
              </w:rPr>
              <w:t>2019</w:t>
            </w:r>
          </w:p>
        </w:tc>
        <w:tc>
          <w:tcPr>
            <w:tcW w:w="1134" w:type="dxa"/>
          </w:tcPr>
          <w:p w14:paraId="12F11DD9" w14:textId="50C5C4B9" w:rsidR="007D3A86" w:rsidRDefault="00520D76"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25.6</w:t>
            </w:r>
          </w:p>
        </w:tc>
        <w:tc>
          <w:tcPr>
            <w:tcW w:w="850" w:type="dxa"/>
          </w:tcPr>
          <w:p w14:paraId="4712B82B" w14:textId="4390D2E5" w:rsidR="007D3A86" w:rsidRDefault="00233CEA"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18.7</w:t>
            </w:r>
          </w:p>
        </w:tc>
        <w:tc>
          <w:tcPr>
            <w:tcW w:w="992" w:type="dxa"/>
          </w:tcPr>
          <w:p w14:paraId="28BBB9F4" w14:textId="5A109D3C" w:rsidR="007D3A86" w:rsidRPr="007C1087" w:rsidRDefault="00606980"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6.9</w:t>
            </w:r>
          </w:p>
        </w:tc>
        <w:tc>
          <w:tcPr>
            <w:tcW w:w="851" w:type="dxa"/>
          </w:tcPr>
          <w:p w14:paraId="34301526" w14:textId="6D852A7C" w:rsidR="007D3A86" w:rsidRDefault="007D3A86" w:rsidP="00CC182B">
            <w:pPr>
              <w:suppressAutoHyphens w:val="0"/>
              <w:autoSpaceDN/>
              <w:spacing w:after="200" w:line="276" w:lineRule="auto"/>
              <w:jc w:val="center"/>
              <w:textAlignment w:val="auto"/>
              <w:rPr>
                <w:rFonts w:ascii="Tahoma" w:hAnsi="Tahoma" w:cs="Tahoma"/>
                <w:lang w:val="en-US"/>
              </w:rPr>
            </w:pPr>
            <w:r w:rsidRPr="007C1087">
              <w:rPr>
                <w:rFonts w:ascii="Tahoma" w:hAnsi="Tahoma" w:cs="Tahoma"/>
                <w:lang w:val="en-US"/>
              </w:rPr>
              <w:t>2020</w:t>
            </w:r>
          </w:p>
        </w:tc>
        <w:tc>
          <w:tcPr>
            <w:tcW w:w="1134" w:type="dxa"/>
          </w:tcPr>
          <w:p w14:paraId="33A8303E" w14:textId="0365526D" w:rsidR="007D3A86" w:rsidRDefault="003A077F"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24.4</w:t>
            </w:r>
          </w:p>
        </w:tc>
        <w:tc>
          <w:tcPr>
            <w:tcW w:w="1134" w:type="dxa"/>
          </w:tcPr>
          <w:p w14:paraId="564F8168" w14:textId="759E05A3" w:rsidR="007D3A86" w:rsidRDefault="008D70DB"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17.4</w:t>
            </w:r>
          </w:p>
        </w:tc>
        <w:tc>
          <w:tcPr>
            <w:tcW w:w="1177" w:type="dxa"/>
          </w:tcPr>
          <w:p w14:paraId="7D4749A9" w14:textId="1603960A" w:rsidR="007D3A86" w:rsidRDefault="00606980"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7</w:t>
            </w:r>
          </w:p>
        </w:tc>
      </w:tr>
      <w:tr w:rsidR="007D3A86" w14:paraId="459613BD" w14:textId="32E1DBBF" w:rsidTr="00520D76">
        <w:tc>
          <w:tcPr>
            <w:tcW w:w="1271" w:type="dxa"/>
          </w:tcPr>
          <w:p w14:paraId="774354D0" w14:textId="64762E9A" w:rsidR="007D3A86" w:rsidRDefault="007D3A86" w:rsidP="00CC182B">
            <w:pPr>
              <w:suppressAutoHyphens w:val="0"/>
              <w:autoSpaceDN/>
              <w:spacing w:after="200" w:line="276" w:lineRule="auto"/>
              <w:jc w:val="center"/>
              <w:textAlignment w:val="auto"/>
              <w:rPr>
                <w:rFonts w:ascii="Tahoma" w:hAnsi="Tahoma" w:cs="Tahoma"/>
                <w:lang w:val="en-US"/>
              </w:rPr>
            </w:pPr>
            <w:proofErr w:type="spellStart"/>
            <w:r>
              <w:rPr>
                <w:rFonts w:ascii="Tahoma" w:hAnsi="Tahoma" w:cs="Tahoma"/>
                <w:lang w:val="en-US"/>
              </w:rPr>
              <w:t>Sept</w:t>
            </w:r>
            <w:r w:rsidR="00520D76">
              <w:rPr>
                <w:rFonts w:ascii="Tahoma" w:hAnsi="Tahoma" w:cs="Tahoma"/>
                <w:lang w:val="en-US"/>
              </w:rPr>
              <w:t>emb</w:t>
            </w:r>
            <w:proofErr w:type="spellEnd"/>
            <w:r w:rsidR="00520D76">
              <w:rPr>
                <w:rFonts w:ascii="Tahoma" w:hAnsi="Tahoma" w:cs="Tahoma"/>
                <w:lang w:val="en-US"/>
              </w:rPr>
              <w:t>.</w:t>
            </w:r>
          </w:p>
        </w:tc>
        <w:tc>
          <w:tcPr>
            <w:tcW w:w="851" w:type="dxa"/>
          </w:tcPr>
          <w:p w14:paraId="6D19B1C9" w14:textId="1AD498D7" w:rsidR="007D3A86" w:rsidRDefault="007D3A86" w:rsidP="00CC182B">
            <w:pPr>
              <w:suppressAutoHyphens w:val="0"/>
              <w:autoSpaceDN/>
              <w:spacing w:after="200" w:line="276" w:lineRule="auto"/>
              <w:jc w:val="center"/>
              <w:textAlignment w:val="auto"/>
              <w:rPr>
                <w:rFonts w:ascii="Tahoma" w:hAnsi="Tahoma" w:cs="Tahoma"/>
                <w:lang w:val="en-US"/>
              </w:rPr>
            </w:pPr>
            <w:r w:rsidRPr="00C24884">
              <w:rPr>
                <w:rFonts w:ascii="Tahoma" w:hAnsi="Tahoma" w:cs="Tahoma"/>
                <w:lang w:val="en-US"/>
              </w:rPr>
              <w:t>2019</w:t>
            </w:r>
          </w:p>
        </w:tc>
        <w:tc>
          <w:tcPr>
            <w:tcW w:w="1134" w:type="dxa"/>
          </w:tcPr>
          <w:p w14:paraId="0DC66089" w14:textId="7286379B" w:rsidR="007D3A86" w:rsidRDefault="00520D76"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18.6</w:t>
            </w:r>
          </w:p>
        </w:tc>
        <w:tc>
          <w:tcPr>
            <w:tcW w:w="850" w:type="dxa"/>
          </w:tcPr>
          <w:p w14:paraId="0E722CA2" w14:textId="407CC803" w:rsidR="007D3A86" w:rsidRDefault="00233CEA"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12.6</w:t>
            </w:r>
          </w:p>
        </w:tc>
        <w:tc>
          <w:tcPr>
            <w:tcW w:w="992" w:type="dxa"/>
          </w:tcPr>
          <w:p w14:paraId="6A6F12DF" w14:textId="36110AC2" w:rsidR="007D3A86" w:rsidRPr="007C1087" w:rsidRDefault="00606980"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6.0</w:t>
            </w:r>
          </w:p>
        </w:tc>
        <w:tc>
          <w:tcPr>
            <w:tcW w:w="851" w:type="dxa"/>
          </w:tcPr>
          <w:p w14:paraId="4D26F38E" w14:textId="44D9967D" w:rsidR="007D3A86" w:rsidRDefault="007D3A86" w:rsidP="00CC182B">
            <w:pPr>
              <w:suppressAutoHyphens w:val="0"/>
              <w:autoSpaceDN/>
              <w:spacing w:after="200" w:line="276" w:lineRule="auto"/>
              <w:jc w:val="center"/>
              <w:textAlignment w:val="auto"/>
              <w:rPr>
                <w:rFonts w:ascii="Tahoma" w:hAnsi="Tahoma" w:cs="Tahoma"/>
                <w:lang w:val="en-US"/>
              </w:rPr>
            </w:pPr>
            <w:r w:rsidRPr="007C1087">
              <w:rPr>
                <w:rFonts w:ascii="Tahoma" w:hAnsi="Tahoma" w:cs="Tahoma"/>
                <w:lang w:val="en-US"/>
              </w:rPr>
              <w:t>2020</w:t>
            </w:r>
          </w:p>
        </w:tc>
        <w:tc>
          <w:tcPr>
            <w:tcW w:w="1134" w:type="dxa"/>
          </w:tcPr>
          <w:p w14:paraId="6A5A6AF8" w14:textId="49C984C2" w:rsidR="007D3A86" w:rsidRDefault="003A077F"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17.4</w:t>
            </w:r>
          </w:p>
        </w:tc>
        <w:tc>
          <w:tcPr>
            <w:tcW w:w="1134" w:type="dxa"/>
          </w:tcPr>
          <w:p w14:paraId="29C6AAE0" w14:textId="5224041B" w:rsidR="007D3A86" w:rsidRDefault="008D70DB"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11.0</w:t>
            </w:r>
          </w:p>
        </w:tc>
        <w:tc>
          <w:tcPr>
            <w:tcW w:w="1177" w:type="dxa"/>
          </w:tcPr>
          <w:p w14:paraId="1DB7F1E6" w14:textId="12C4432E" w:rsidR="007D3A86" w:rsidRDefault="00606980"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6.4</w:t>
            </w:r>
          </w:p>
        </w:tc>
      </w:tr>
      <w:tr w:rsidR="007D3A86" w14:paraId="29BFA6DF" w14:textId="34C7D148" w:rsidTr="00520D76">
        <w:tc>
          <w:tcPr>
            <w:tcW w:w="1271" w:type="dxa"/>
          </w:tcPr>
          <w:p w14:paraId="1CD0D7F6" w14:textId="4F821D7F" w:rsidR="007D3A86" w:rsidRDefault="007D3A86"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October</w:t>
            </w:r>
          </w:p>
        </w:tc>
        <w:tc>
          <w:tcPr>
            <w:tcW w:w="851" w:type="dxa"/>
          </w:tcPr>
          <w:p w14:paraId="12F9C180" w14:textId="68F81E56" w:rsidR="007D3A86" w:rsidRDefault="007D3A86" w:rsidP="00CC182B">
            <w:pPr>
              <w:suppressAutoHyphens w:val="0"/>
              <w:autoSpaceDN/>
              <w:spacing w:after="200" w:line="276" w:lineRule="auto"/>
              <w:jc w:val="center"/>
              <w:textAlignment w:val="auto"/>
              <w:rPr>
                <w:rFonts w:ascii="Tahoma" w:hAnsi="Tahoma" w:cs="Tahoma"/>
                <w:lang w:val="en-US"/>
              </w:rPr>
            </w:pPr>
            <w:r w:rsidRPr="00C24884">
              <w:rPr>
                <w:rFonts w:ascii="Tahoma" w:hAnsi="Tahoma" w:cs="Tahoma"/>
                <w:lang w:val="en-US"/>
              </w:rPr>
              <w:t>2019</w:t>
            </w:r>
          </w:p>
        </w:tc>
        <w:tc>
          <w:tcPr>
            <w:tcW w:w="1134" w:type="dxa"/>
          </w:tcPr>
          <w:p w14:paraId="128109C5" w14:textId="60D0C1C0" w:rsidR="007D3A86" w:rsidRDefault="00520D76"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12.6</w:t>
            </w:r>
          </w:p>
        </w:tc>
        <w:tc>
          <w:tcPr>
            <w:tcW w:w="850" w:type="dxa"/>
          </w:tcPr>
          <w:p w14:paraId="7B607BDE" w14:textId="196A7F2C" w:rsidR="007D3A86" w:rsidRDefault="00233CEA"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7.1</w:t>
            </w:r>
          </w:p>
        </w:tc>
        <w:tc>
          <w:tcPr>
            <w:tcW w:w="992" w:type="dxa"/>
          </w:tcPr>
          <w:p w14:paraId="5DA0D8AB" w14:textId="132384E1" w:rsidR="007D3A86" w:rsidRPr="007C1087" w:rsidRDefault="00606980"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5.5</w:t>
            </w:r>
          </w:p>
        </w:tc>
        <w:tc>
          <w:tcPr>
            <w:tcW w:w="851" w:type="dxa"/>
          </w:tcPr>
          <w:p w14:paraId="3F7CE16B" w14:textId="4233F092" w:rsidR="007D3A86" w:rsidRDefault="007D3A86" w:rsidP="00CC182B">
            <w:pPr>
              <w:suppressAutoHyphens w:val="0"/>
              <w:autoSpaceDN/>
              <w:spacing w:after="200" w:line="276" w:lineRule="auto"/>
              <w:jc w:val="center"/>
              <w:textAlignment w:val="auto"/>
              <w:rPr>
                <w:rFonts w:ascii="Tahoma" w:hAnsi="Tahoma" w:cs="Tahoma"/>
                <w:lang w:val="en-US"/>
              </w:rPr>
            </w:pPr>
            <w:r w:rsidRPr="007C1087">
              <w:rPr>
                <w:rFonts w:ascii="Tahoma" w:hAnsi="Tahoma" w:cs="Tahoma"/>
                <w:lang w:val="en-US"/>
              </w:rPr>
              <w:t>2020</w:t>
            </w:r>
          </w:p>
        </w:tc>
        <w:tc>
          <w:tcPr>
            <w:tcW w:w="1134" w:type="dxa"/>
          </w:tcPr>
          <w:p w14:paraId="34E0A3C2" w14:textId="0F67B56D" w:rsidR="007D3A86" w:rsidRDefault="003A077F"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10.1</w:t>
            </w:r>
          </w:p>
        </w:tc>
        <w:tc>
          <w:tcPr>
            <w:tcW w:w="1134" w:type="dxa"/>
          </w:tcPr>
          <w:p w14:paraId="28F713CF" w14:textId="3A192DEA" w:rsidR="007D3A86" w:rsidRDefault="008D70DB"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4.3</w:t>
            </w:r>
          </w:p>
        </w:tc>
        <w:tc>
          <w:tcPr>
            <w:tcW w:w="1177" w:type="dxa"/>
          </w:tcPr>
          <w:p w14:paraId="70B490FE" w14:textId="7CA1CD12" w:rsidR="007D3A86" w:rsidRDefault="00606980"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5.8</w:t>
            </w:r>
          </w:p>
        </w:tc>
      </w:tr>
      <w:tr w:rsidR="007D3A86" w14:paraId="3B5B6B83" w14:textId="5A2B584F" w:rsidTr="00520D76">
        <w:tc>
          <w:tcPr>
            <w:tcW w:w="1271" w:type="dxa"/>
          </w:tcPr>
          <w:p w14:paraId="5EF422D8" w14:textId="24E6C2E2" w:rsidR="007D3A86" w:rsidRDefault="007D3A86" w:rsidP="00CC182B">
            <w:pPr>
              <w:suppressAutoHyphens w:val="0"/>
              <w:autoSpaceDN/>
              <w:spacing w:after="200" w:line="276" w:lineRule="auto"/>
              <w:jc w:val="center"/>
              <w:textAlignment w:val="auto"/>
              <w:rPr>
                <w:rFonts w:ascii="Tahoma" w:hAnsi="Tahoma" w:cs="Tahoma"/>
                <w:lang w:val="en-US"/>
              </w:rPr>
            </w:pPr>
            <w:proofErr w:type="spellStart"/>
            <w:r>
              <w:rPr>
                <w:rFonts w:ascii="Tahoma" w:hAnsi="Tahoma" w:cs="Tahoma"/>
                <w:lang w:val="en-US"/>
              </w:rPr>
              <w:t>Nov</w:t>
            </w:r>
            <w:r w:rsidR="00520D76">
              <w:rPr>
                <w:rFonts w:ascii="Tahoma" w:hAnsi="Tahoma" w:cs="Tahoma"/>
                <w:lang w:val="en-US"/>
              </w:rPr>
              <w:t>emb</w:t>
            </w:r>
            <w:proofErr w:type="spellEnd"/>
            <w:r w:rsidR="00520D76">
              <w:rPr>
                <w:rFonts w:ascii="Tahoma" w:hAnsi="Tahoma" w:cs="Tahoma"/>
                <w:lang w:val="en-US"/>
              </w:rPr>
              <w:t>.</w:t>
            </w:r>
          </w:p>
        </w:tc>
        <w:tc>
          <w:tcPr>
            <w:tcW w:w="851" w:type="dxa"/>
          </w:tcPr>
          <w:p w14:paraId="56E9A676" w14:textId="11B0A5DB" w:rsidR="007D3A86" w:rsidRDefault="007D3A86" w:rsidP="00CC182B">
            <w:pPr>
              <w:suppressAutoHyphens w:val="0"/>
              <w:autoSpaceDN/>
              <w:spacing w:after="200" w:line="276" w:lineRule="auto"/>
              <w:jc w:val="center"/>
              <w:textAlignment w:val="auto"/>
              <w:rPr>
                <w:rFonts w:ascii="Tahoma" w:hAnsi="Tahoma" w:cs="Tahoma"/>
                <w:lang w:val="en-US"/>
              </w:rPr>
            </w:pPr>
            <w:r w:rsidRPr="00C24884">
              <w:rPr>
                <w:rFonts w:ascii="Tahoma" w:hAnsi="Tahoma" w:cs="Tahoma"/>
                <w:lang w:val="en-US"/>
              </w:rPr>
              <w:t>2019</w:t>
            </w:r>
          </w:p>
        </w:tc>
        <w:tc>
          <w:tcPr>
            <w:tcW w:w="1134" w:type="dxa"/>
          </w:tcPr>
          <w:p w14:paraId="5CA3EF95" w14:textId="00E30702" w:rsidR="007D3A86" w:rsidRDefault="00520D76"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1.4</w:t>
            </w:r>
          </w:p>
        </w:tc>
        <w:tc>
          <w:tcPr>
            <w:tcW w:w="850" w:type="dxa"/>
          </w:tcPr>
          <w:p w14:paraId="182B047E" w14:textId="4E583537" w:rsidR="007D3A86" w:rsidRDefault="00233CEA"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-1.2</w:t>
            </w:r>
          </w:p>
        </w:tc>
        <w:tc>
          <w:tcPr>
            <w:tcW w:w="992" w:type="dxa"/>
          </w:tcPr>
          <w:p w14:paraId="1C9D911B" w14:textId="7C34B809" w:rsidR="007D3A86" w:rsidRPr="007C1087" w:rsidRDefault="00606980"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2.6</w:t>
            </w:r>
          </w:p>
        </w:tc>
        <w:tc>
          <w:tcPr>
            <w:tcW w:w="851" w:type="dxa"/>
          </w:tcPr>
          <w:p w14:paraId="455815B0" w14:textId="7EA50AD5" w:rsidR="007D3A86" w:rsidRDefault="007D3A86" w:rsidP="00CC182B">
            <w:pPr>
              <w:suppressAutoHyphens w:val="0"/>
              <w:autoSpaceDN/>
              <w:spacing w:after="200" w:line="276" w:lineRule="auto"/>
              <w:jc w:val="center"/>
              <w:textAlignment w:val="auto"/>
              <w:rPr>
                <w:rFonts w:ascii="Tahoma" w:hAnsi="Tahoma" w:cs="Tahoma"/>
                <w:lang w:val="en-US"/>
              </w:rPr>
            </w:pPr>
            <w:r w:rsidRPr="007C1087">
              <w:rPr>
                <w:rFonts w:ascii="Tahoma" w:hAnsi="Tahoma" w:cs="Tahoma"/>
                <w:lang w:val="en-US"/>
              </w:rPr>
              <w:t>2020</w:t>
            </w:r>
          </w:p>
        </w:tc>
        <w:tc>
          <w:tcPr>
            <w:tcW w:w="1134" w:type="dxa"/>
          </w:tcPr>
          <w:p w14:paraId="5F44D874" w14:textId="642918B6" w:rsidR="007D3A86" w:rsidRDefault="003A077F"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0.6</w:t>
            </w:r>
          </w:p>
        </w:tc>
        <w:tc>
          <w:tcPr>
            <w:tcW w:w="1134" w:type="dxa"/>
          </w:tcPr>
          <w:p w14:paraId="6F30B9F9" w14:textId="15326CB4" w:rsidR="007D3A86" w:rsidRDefault="008D70DB"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-3.6</w:t>
            </w:r>
          </w:p>
        </w:tc>
        <w:tc>
          <w:tcPr>
            <w:tcW w:w="1177" w:type="dxa"/>
          </w:tcPr>
          <w:p w14:paraId="4BE7A83D" w14:textId="4F4C9B3C" w:rsidR="007D3A86" w:rsidRDefault="00606980"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4.2</w:t>
            </w:r>
          </w:p>
        </w:tc>
      </w:tr>
      <w:tr w:rsidR="007D3A86" w14:paraId="499B7E1D" w14:textId="112E0853" w:rsidTr="00606980">
        <w:tc>
          <w:tcPr>
            <w:tcW w:w="1271" w:type="dxa"/>
          </w:tcPr>
          <w:p w14:paraId="3D38435A" w14:textId="43CF1205" w:rsidR="007D3A86" w:rsidRDefault="007D3A86" w:rsidP="00CC182B">
            <w:pPr>
              <w:suppressAutoHyphens w:val="0"/>
              <w:autoSpaceDN/>
              <w:spacing w:after="200" w:line="276" w:lineRule="auto"/>
              <w:jc w:val="center"/>
              <w:textAlignment w:val="auto"/>
              <w:rPr>
                <w:rFonts w:ascii="Tahoma" w:hAnsi="Tahoma" w:cs="Tahoma"/>
                <w:lang w:val="en-US"/>
              </w:rPr>
            </w:pPr>
            <w:proofErr w:type="spellStart"/>
            <w:r>
              <w:rPr>
                <w:rFonts w:ascii="Tahoma" w:hAnsi="Tahoma" w:cs="Tahoma"/>
                <w:lang w:val="en-US"/>
              </w:rPr>
              <w:t>Decemb</w:t>
            </w:r>
            <w:proofErr w:type="spellEnd"/>
            <w:r w:rsidR="00520D76">
              <w:rPr>
                <w:rFonts w:ascii="Tahoma" w:hAnsi="Tahoma" w:cs="Tahoma"/>
                <w:lang w:val="en-US"/>
              </w:rPr>
              <w:t>.</w:t>
            </w:r>
          </w:p>
        </w:tc>
        <w:tc>
          <w:tcPr>
            <w:tcW w:w="851" w:type="dxa"/>
          </w:tcPr>
          <w:p w14:paraId="327CA777" w14:textId="40D78984" w:rsidR="007D3A86" w:rsidRDefault="007D3A86" w:rsidP="00CC182B">
            <w:pPr>
              <w:suppressAutoHyphens w:val="0"/>
              <w:autoSpaceDN/>
              <w:spacing w:after="200" w:line="276" w:lineRule="auto"/>
              <w:jc w:val="center"/>
              <w:textAlignment w:val="auto"/>
              <w:rPr>
                <w:rFonts w:ascii="Tahoma" w:hAnsi="Tahoma" w:cs="Tahoma"/>
                <w:lang w:val="en-US"/>
              </w:rPr>
            </w:pPr>
            <w:r w:rsidRPr="00C24884">
              <w:rPr>
                <w:rFonts w:ascii="Tahoma" w:hAnsi="Tahoma" w:cs="Tahoma"/>
                <w:lang w:val="en-US"/>
              </w:rPr>
              <w:t>2019</w:t>
            </w:r>
          </w:p>
        </w:tc>
        <w:tc>
          <w:tcPr>
            <w:tcW w:w="1134" w:type="dxa"/>
          </w:tcPr>
          <w:p w14:paraId="73315CEA" w14:textId="580E85F9" w:rsidR="007D3A86" w:rsidRDefault="00520D76"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1.1</w:t>
            </w:r>
          </w:p>
        </w:tc>
        <w:tc>
          <w:tcPr>
            <w:tcW w:w="850" w:type="dxa"/>
          </w:tcPr>
          <w:p w14:paraId="47C6714C" w14:textId="397E8540" w:rsidR="007D3A86" w:rsidRDefault="00233CEA"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-1.4</w:t>
            </w:r>
          </w:p>
        </w:tc>
        <w:tc>
          <w:tcPr>
            <w:tcW w:w="992" w:type="dxa"/>
          </w:tcPr>
          <w:p w14:paraId="692DE876" w14:textId="1D054AA0" w:rsidR="007D3A86" w:rsidRPr="007C1087" w:rsidRDefault="00606980"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2.5</w:t>
            </w:r>
          </w:p>
        </w:tc>
        <w:tc>
          <w:tcPr>
            <w:tcW w:w="851" w:type="dxa"/>
          </w:tcPr>
          <w:p w14:paraId="22F546DB" w14:textId="63D478DF" w:rsidR="007D3A86" w:rsidRDefault="007D3A86" w:rsidP="00CC182B">
            <w:pPr>
              <w:suppressAutoHyphens w:val="0"/>
              <w:autoSpaceDN/>
              <w:spacing w:after="200" w:line="276" w:lineRule="auto"/>
              <w:jc w:val="center"/>
              <w:textAlignment w:val="auto"/>
              <w:rPr>
                <w:rFonts w:ascii="Tahoma" w:hAnsi="Tahoma" w:cs="Tahoma"/>
                <w:lang w:val="en-US"/>
              </w:rPr>
            </w:pPr>
            <w:r w:rsidRPr="007C1087">
              <w:rPr>
                <w:rFonts w:ascii="Tahoma" w:hAnsi="Tahoma" w:cs="Tahoma"/>
                <w:lang w:val="en-US"/>
              </w:rPr>
              <w:t>2020</w:t>
            </w:r>
          </w:p>
        </w:tc>
        <w:tc>
          <w:tcPr>
            <w:tcW w:w="1134" w:type="dxa"/>
          </w:tcPr>
          <w:p w14:paraId="36ABF5A8" w14:textId="2ACE770A" w:rsidR="007D3A86" w:rsidRDefault="003A077F"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-5.6</w:t>
            </w:r>
          </w:p>
        </w:tc>
        <w:tc>
          <w:tcPr>
            <w:tcW w:w="1134" w:type="dxa"/>
          </w:tcPr>
          <w:p w14:paraId="7DFC0D69" w14:textId="4F94EF0D" w:rsidR="007D3A86" w:rsidRDefault="008D70DB"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-5.9</w:t>
            </w:r>
          </w:p>
        </w:tc>
        <w:tc>
          <w:tcPr>
            <w:tcW w:w="1177" w:type="dxa"/>
            <w:shd w:val="clear" w:color="auto" w:fill="auto"/>
          </w:tcPr>
          <w:p w14:paraId="2E021BAA" w14:textId="1EEEB6D9" w:rsidR="007D3A86" w:rsidRDefault="00606980" w:rsidP="00CC182B">
            <w:pPr>
              <w:suppressAutoHyphens w:val="0"/>
              <w:autoSpaceDN/>
              <w:spacing w:after="200" w:line="276" w:lineRule="auto"/>
              <w:jc w:val="center"/>
              <w:textAlignment w:val="auto"/>
              <w:rPr>
                <w:rFonts w:ascii="Tahoma" w:hAnsi="Tahoma" w:cs="Tahoma"/>
                <w:lang w:val="en-US"/>
              </w:rPr>
            </w:pPr>
            <w:r>
              <w:rPr>
                <w:rFonts w:ascii="Tahoma" w:hAnsi="Tahoma" w:cs="Tahoma"/>
                <w:lang w:val="en-US"/>
              </w:rPr>
              <w:t>0.3</w:t>
            </w:r>
          </w:p>
        </w:tc>
      </w:tr>
      <w:tr w:rsidR="007D3A86" w14:paraId="184E7F52" w14:textId="21EC157D" w:rsidTr="00520D76">
        <w:tc>
          <w:tcPr>
            <w:tcW w:w="1271" w:type="dxa"/>
          </w:tcPr>
          <w:p w14:paraId="6D41F9DF" w14:textId="768BA0C6" w:rsidR="007D3A86" w:rsidRPr="003A077F" w:rsidRDefault="007D3A86" w:rsidP="00CC182B">
            <w:pPr>
              <w:suppressAutoHyphens w:val="0"/>
              <w:autoSpaceDN/>
              <w:spacing w:after="200" w:line="276" w:lineRule="auto"/>
              <w:jc w:val="center"/>
              <w:textAlignment w:val="auto"/>
              <w:rPr>
                <w:rFonts w:ascii="Tahoma" w:hAnsi="Tahoma" w:cs="Tahoma"/>
                <w:b/>
                <w:bCs/>
                <w:u w:val="single"/>
                <w:lang w:val="en-US"/>
              </w:rPr>
            </w:pPr>
            <w:r w:rsidRPr="003A077F">
              <w:rPr>
                <w:rFonts w:ascii="Tahoma" w:hAnsi="Tahoma" w:cs="Tahoma"/>
                <w:b/>
                <w:bCs/>
                <w:u w:val="single"/>
                <w:lang w:val="en-US"/>
              </w:rPr>
              <w:t>Annual</w:t>
            </w:r>
          </w:p>
        </w:tc>
        <w:tc>
          <w:tcPr>
            <w:tcW w:w="851" w:type="dxa"/>
          </w:tcPr>
          <w:p w14:paraId="171BC9F7" w14:textId="77777777" w:rsidR="007D3A86" w:rsidRDefault="007D3A86" w:rsidP="00CC182B">
            <w:pPr>
              <w:suppressAutoHyphens w:val="0"/>
              <w:autoSpaceDN/>
              <w:spacing w:after="200" w:line="276" w:lineRule="auto"/>
              <w:jc w:val="center"/>
              <w:textAlignment w:val="auto"/>
              <w:rPr>
                <w:rFonts w:ascii="Tahoma" w:hAnsi="Tahoma" w:cs="Tahoma"/>
                <w:lang w:val="en-US"/>
              </w:rPr>
            </w:pPr>
          </w:p>
        </w:tc>
        <w:tc>
          <w:tcPr>
            <w:tcW w:w="1134" w:type="dxa"/>
          </w:tcPr>
          <w:p w14:paraId="201FB637" w14:textId="77777777" w:rsidR="007D3A86" w:rsidRDefault="007D3A86" w:rsidP="00CC182B">
            <w:pPr>
              <w:suppressAutoHyphens w:val="0"/>
              <w:autoSpaceDN/>
              <w:spacing w:after="200" w:line="276" w:lineRule="auto"/>
              <w:jc w:val="center"/>
              <w:textAlignment w:val="auto"/>
              <w:rPr>
                <w:rFonts w:ascii="Tahoma" w:hAnsi="Tahoma" w:cs="Tahoma"/>
                <w:lang w:val="en-US"/>
              </w:rPr>
            </w:pPr>
          </w:p>
        </w:tc>
        <w:tc>
          <w:tcPr>
            <w:tcW w:w="850" w:type="dxa"/>
          </w:tcPr>
          <w:p w14:paraId="7B9E1945" w14:textId="77777777" w:rsidR="007D3A86" w:rsidRDefault="007D3A86" w:rsidP="00CC182B">
            <w:pPr>
              <w:suppressAutoHyphens w:val="0"/>
              <w:autoSpaceDN/>
              <w:spacing w:after="200" w:line="276" w:lineRule="auto"/>
              <w:jc w:val="center"/>
              <w:textAlignment w:val="auto"/>
              <w:rPr>
                <w:rFonts w:ascii="Tahoma" w:hAnsi="Tahoma" w:cs="Tahoma"/>
                <w:lang w:val="en-US"/>
              </w:rPr>
            </w:pPr>
          </w:p>
        </w:tc>
        <w:tc>
          <w:tcPr>
            <w:tcW w:w="992" w:type="dxa"/>
          </w:tcPr>
          <w:p w14:paraId="142C0318" w14:textId="77777777" w:rsidR="007D3A86" w:rsidRDefault="007D3A86" w:rsidP="00CC182B">
            <w:pPr>
              <w:suppressAutoHyphens w:val="0"/>
              <w:autoSpaceDN/>
              <w:spacing w:after="200" w:line="276" w:lineRule="auto"/>
              <w:jc w:val="center"/>
              <w:textAlignment w:val="auto"/>
              <w:rPr>
                <w:rFonts w:ascii="Tahoma" w:hAnsi="Tahoma" w:cs="Tahoma"/>
                <w:lang w:val="en-US"/>
              </w:rPr>
            </w:pPr>
          </w:p>
        </w:tc>
        <w:tc>
          <w:tcPr>
            <w:tcW w:w="851" w:type="dxa"/>
          </w:tcPr>
          <w:p w14:paraId="7B3C5C3B" w14:textId="213BF4D3" w:rsidR="007D3A86" w:rsidRDefault="007D3A86" w:rsidP="00CC182B">
            <w:pPr>
              <w:suppressAutoHyphens w:val="0"/>
              <w:autoSpaceDN/>
              <w:spacing w:after="200" w:line="276" w:lineRule="auto"/>
              <w:jc w:val="center"/>
              <w:textAlignment w:val="auto"/>
              <w:rPr>
                <w:rFonts w:ascii="Tahoma" w:hAnsi="Tahoma" w:cs="Tahoma"/>
                <w:lang w:val="en-US"/>
              </w:rPr>
            </w:pPr>
          </w:p>
        </w:tc>
        <w:tc>
          <w:tcPr>
            <w:tcW w:w="1134" w:type="dxa"/>
          </w:tcPr>
          <w:p w14:paraId="55AB407D" w14:textId="77777777" w:rsidR="007D3A86" w:rsidRDefault="007D3A86" w:rsidP="00CC182B">
            <w:pPr>
              <w:suppressAutoHyphens w:val="0"/>
              <w:autoSpaceDN/>
              <w:spacing w:after="200" w:line="276" w:lineRule="auto"/>
              <w:jc w:val="center"/>
              <w:textAlignment w:val="auto"/>
              <w:rPr>
                <w:rFonts w:ascii="Tahoma" w:hAnsi="Tahoma" w:cs="Tahoma"/>
                <w:lang w:val="en-US"/>
              </w:rPr>
            </w:pPr>
          </w:p>
        </w:tc>
        <w:tc>
          <w:tcPr>
            <w:tcW w:w="1134" w:type="dxa"/>
          </w:tcPr>
          <w:p w14:paraId="25D5DB65" w14:textId="77777777" w:rsidR="007D3A86" w:rsidRDefault="007D3A86" w:rsidP="00CC182B">
            <w:pPr>
              <w:suppressAutoHyphens w:val="0"/>
              <w:autoSpaceDN/>
              <w:spacing w:after="200" w:line="276" w:lineRule="auto"/>
              <w:jc w:val="center"/>
              <w:textAlignment w:val="auto"/>
              <w:rPr>
                <w:rFonts w:ascii="Tahoma" w:hAnsi="Tahoma" w:cs="Tahoma"/>
                <w:lang w:val="en-US"/>
              </w:rPr>
            </w:pPr>
          </w:p>
        </w:tc>
        <w:tc>
          <w:tcPr>
            <w:tcW w:w="1177" w:type="dxa"/>
          </w:tcPr>
          <w:p w14:paraId="79010FE2" w14:textId="77777777" w:rsidR="007D3A86" w:rsidRDefault="007D3A86" w:rsidP="00CC182B">
            <w:pPr>
              <w:suppressAutoHyphens w:val="0"/>
              <w:autoSpaceDN/>
              <w:spacing w:after="200" w:line="276" w:lineRule="auto"/>
              <w:jc w:val="center"/>
              <w:textAlignment w:val="auto"/>
              <w:rPr>
                <w:rFonts w:ascii="Tahoma" w:hAnsi="Tahoma" w:cs="Tahoma"/>
                <w:lang w:val="en-US"/>
              </w:rPr>
            </w:pPr>
          </w:p>
        </w:tc>
      </w:tr>
      <w:tr w:rsidR="003A077F" w14:paraId="50F639C8" w14:textId="77777777" w:rsidTr="00AC7FEA">
        <w:tc>
          <w:tcPr>
            <w:tcW w:w="1271" w:type="dxa"/>
          </w:tcPr>
          <w:p w14:paraId="0354A284" w14:textId="43EB0CE9" w:rsidR="003A077F" w:rsidRPr="00606980" w:rsidRDefault="003A077F" w:rsidP="003A077F">
            <w:pPr>
              <w:suppressAutoHyphens w:val="0"/>
              <w:autoSpaceDN/>
              <w:spacing w:after="200" w:line="276" w:lineRule="auto"/>
              <w:jc w:val="center"/>
              <w:textAlignment w:val="auto"/>
              <w:rPr>
                <w:rFonts w:ascii="Tahoma" w:hAnsi="Tahoma" w:cs="Tahoma"/>
                <w:lang w:val="en-US"/>
              </w:rPr>
            </w:pPr>
            <w:r w:rsidRPr="00606980">
              <w:rPr>
                <w:rFonts w:ascii="Tahoma" w:hAnsi="Tahoma" w:cs="Tahoma"/>
                <w:lang w:val="en-US"/>
              </w:rPr>
              <w:t>January</w:t>
            </w:r>
          </w:p>
        </w:tc>
        <w:tc>
          <w:tcPr>
            <w:tcW w:w="851" w:type="dxa"/>
          </w:tcPr>
          <w:p w14:paraId="60EB59FF" w14:textId="2CAA7DF9" w:rsidR="003A077F" w:rsidRPr="00606980" w:rsidRDefault="003A077F" w:rsidP="003A077F">
            <w:pPr>
              <w:suppressAutoHyphens w:val="0"/>
              <w:autoSpaceDN/>
              <w:spacing w:after="200" w:line="276" w:lineRule="auto"/>
              <w:jc w:val="center"/>
              <w:textAlignment w:val="auto"/>
              <w:rPr>
                <w:rFonts w:ascii="Tahoma" w:hAnsi="Tahoma" w:cs="Tahoma"/>
                <w:lang w:val="en-US"/>
              </w:rPr>
            </w:pPr>
            <w:r w:rsidRPr="00606980">
              <w:rPr>
                <w:rFonts w:ascii="Tahoma" w:hAnsi="Tahoma" w:cs="Tahoma"/>
                <w:lang w:val="en-US"/>
              </w:rPr>
              <w:t>2021</w:t>
            </w:r>
          </w:p>
        </w:tc>
        <w:tc>
          <w:tcPr>
            <w:tcW w:w="1134" w:type="dxa"/>
          </w:tcPr>
          <w:p w14:paraId="3FE886BF" w14:textId="375CD0BF" w:rsidR="003A077F" w:rsidRPr="00606980" w:rsidRDefault="003A077F" w:rsidP="003A077F">
            <w:pPr>
              <w:suppressAutoHyphens w:val="0"/>
              <w:autoSpaceDN/>
              <w:spacing w:after="200" w:line="276" w:lineRule="auto"/>
              <w:jc w:val="center"/>
              <w:textAlignment w:val="auto"/>
              <w:rPr>
                <w:rFonts w:ascii="Tahoma" w:hAnsi="Tahoma" w:cs="Tahoma"/>
                <w:lang w:val="en-US"/>
              </w:rPr>
            </w:pPr>
            <w:r w:rsidRPr="00606980">
              <w:rPr>
                <w:rFonts w:ascii="Tahoma" w:hAnsi="Tahoma" w:cs="Tahoma"/>
                <w:lang w:val="en-US"/>
              </w:rPr>
              <w:t>-3.8</w:t>
            </w:r>
          </w:p>
        </w:tc>
        <w:tc>
          <w:tcPr>
            <w:tcW w:w="850" w:type="dxa"/>
          </w:tcPr>
          <w:p w14:paraId="56862893" w14:textId="285ACADA" w:rsidR="003A077F" w:rsidRPr="00AC7FEA" w:rsidRDefault="008D70DB" w:rsidP="003A077F">
            <w:pPr>
              <w:suppressAutoHyphens w:val="0"/>
              <w:autoSpaceDN/>
              <w:spacing w:after="200" w:line="276" w:lineRule="auto"/>
              <w:jc w:val="center"/>
              <w:textAlignment w:val="auto"/>
              <w:rPr>
                <w:rFonts w:ascii="Tahoma" w:hAnsi="Tahoma" w:cs="Tahoma"/>
                <w:lang w:val="en-US"/>
              </w:rPr>
            </w:pPr>
            <w:r w:rsidRPr="00AC7FEA">
              <w:rPr>
                <w:rFonts w:ascii="Tahoma" w:hAnsi="Tahoma" w:cs="Tahoma"/>
                <w:lang w:val="en-US"/>
              </w:rPr>
              <w:t>-3.4</w:t>
            </w:r>
          </w:p>
        </w:tc>
        <w:tc>
          <w:tcPr>
            <w:tcW w:w="992" w:type="dxa"/>
            <w:shd w:val="clear" w:color="auto" w:fill="auto"/>
          </w:tcPr>
          <w:p w14:paraId="73CF6B69" w14:textId="68017FA7" w:rsidR="003A077F" w:rsidRPr="00AC7FEA" w:rsidRDefault="00606980" w:rsidP="003A077F">
            <w:pPr>
              <w:suppressAutoHyphens w:val="0"/>
              <w:autoSpaceDN/>
              <w:spacing w:after="200" w:line="276" w:lineRule="auto"/>
              <w:jc w:val="center"/>
              <w:textAlignment w:val="auto"/>
              <w:rPr>
                <w:rFonts w:ascii="Tahoma" w:hAnsi="Tahoma" w:cs="Tahoma"/>
                <w:lang w:val="en-US"/>
              </w:rPr>
            </w:pPr>
            <w:r w:rsidRPr="00AC7FEA">
              <w:rPr>
                <w:rFonts w:ascii="Tahoma" w:hAnsi="Tahoma" w:cs="Tahoma"/>
                <w:lang w:val="en-US"/>
              </w:rPr>
              <w:t>-0.4</w:t>
            </w:r>
          </w:p>
        </w:tc>
        <w:tc>
          <w:tcPr>
            <w:tcW w:w="851" w:type="dxa"/>
          </w:tcPr>
          <w:p w14:paraId="77589D71" w14:textId="77777777" w:rsidR="003A077F" w:rsidRPr="00AC7FEA" w:rsidRDefault="003A077F" w:rsidP="003A077F">
            <w:pPr>
              <w:suppressAutoHyphens w:val="0"/>
              <w:autoSpaceDN/>
              <w:spacing w:after="200" w:line="276" w:lineRule="auto"/>
              <w:jc w:val="center"/>
              <w:textAlignment w:val="auto"/>
              <w:rPr>
                <w:rFonts w:ascii="Tahoma" w:hAnsi="Tahoma" w:cs="Tahoma"/>
                <w:lang w:val="en-US"/>
              </w:rPr>
            </w:pPr>
          </w:p>
        </w:tc>
        <w:tc>
          <w:tcPr>
            <w:tcW w:w="1134" w:type="dxa"/>
          </w:tcPr>
          <w:p w14:paraId="1D9CF376" w14:textId="77777777" w:rsidR="003A077F" w:rsidRDefault="003A077F" w:rsidP="003A077F">
            <w:pPr>
              <w:suppressAutoHyphens w:val="0"/>
              <w:autoSpaceDN/>
              <w:spacing w:after="200" w:line="276" w:lineRule="auto"/>
              <w:jc w:val="center"/>
              <w:textAlignment w:val="auto"/>
              <w:rPr>
                <w:rFonts w:ascii="Tahoma" w:hAnsi="Tahoma" w:cs="Tahoma"/>
                <w:lang w:val="en-US"/>
              </w:rPr>
            </w:pPr>
          </w:p>
        </w:tc>
        <w:tc>
          <w:tcPr>
            <w:tcW w:w="1134" w:type="dxa"/>
          </w:tcPr>
          <w:p w14:paraId="2934AFA3" w14:textId="77777777" w:rsidR="003A077F" w:rsidRDefault="003A077F" w:rsidP="003A077F">
            <w:pPr>
              <w:suppressAutoHyphens w:val="0"/>
              <w:autoSpaceDN/>
              <w:spacing w:after="200" w:line="276" w:lineRule="auto"/>
              <w:jc w:val="center"/>
              <w:textAlignment w:val="auto"/>
              <w:rPr>
                <w:rFonts w:ascii="Tahoma" w:hAnsi="Tahoma" w:cs="Tahoma"/>
                <w:lang w:val="en-US"/>
              </w:rPr>
            </w:pPr>
          </w:p>
        </w:tc>
        <w:tc>
          <w:tcPr>
            <w:tcW w:w="1177" w:type="dxa"/>
          </w:tcPr>
          <w:p w14:paraId="6542DBC6" w14:textId="77777777" w:rsidR="003A077F" w:rsidRDefault="003A077F" w:rsidP="003A077F">
            <w:pPr>
              <w:suppressAutoHyphens w:val="0"/>
              <w:autoSpaceDN/>
              <w:spacing w:after="200" w:line="276" w:lineRule="auto"/>
              <w:jc w:val="center"/>
              <w:textAlignment w:val="auto"/>
              <w:rPr>
                <w:rFonts w:ascii="Tahoma" w:hAnsi="Tahoma" w:cs="Tahoma"/>
                <w:lang w:val="en-US"/>
              </w:rPr>
            </w:pPr>
          </w:p>
        </w:tc>
      </w:tr>
      <w:tr w:rsidR="003A077F" w14:paraId="43718668" w14:textId="77777777" w:rsidTr="00520D76">
        <w:tc>
          <w:tcPr>
            <w:tcW w:w="1271" w:type="dxa"/>
          </w:tcPr>
          <w:p w14:paraId="74568FAB" w14:textId="2B5B2B20" w:rsidR="003A077F" w:rsidRDefault="003A077F" w:rsidP="003A077F">
            <w:pPr>
              <w:suppressAutoHyphens w:val="0"/>
              <w:autoSpaceDN/>
              <w:spacing w:after="200" w:line="276" w:lineRule="auto"/>
              <w:jc w:val="center"/>
              <w:textAlignment w:val="auto"/>
              <w:rPr>
                <w:rFonts w:ascii="Tahoma" w:hAnsi="Tahoma" w:cs="Tahoma"/>
                <w:lang w:val="en-US"/>
              </w:rPr>
            </w:pPr>
            <w:r>
              <w:rPr>
                <w:rFonts w:ascii="Tahoma" w:hAnsi="Tahoma" w:cs="Tahoma"/>
                <w:lang w:val="en-US"/>
              </w:rPr>
              <w:t>February</w:t>
            </w:r>
          </w:p>
        </w:tc>
        <w:tc>
          <w:tcPr>
            <w:tcW w:w="851" w:type="dxa"/>
          </w:tcPr>
          <w:p w14:paraId="37D28D8E" w14:textId="1DDE6862" w:rsidR="003A077F" w:rsidRDefault="003A077F" w:rsidP="003A077F">
            <w:pPr>
              <w:suppressAutoHyphens w:val="0"/>
              <w:autoSpaceDN/>
              <w:spacing w:after="200" w:line="276" w:lineRule="auto"/>
              <w:jc w:val="center"/>
              <w:textAlignment w:val="auto"/>
              <w:rPr>
                <w:rFonts w:ascii="Tahoma" w:hAnsi="Tahoma" w:cs="Tahoma"/>
                <w:lang w:val="en-US"/>
              </w:rPr>
            </w:pPr>
            <w:r>
              <w:rPr>
                <w:rFonts w:ascii="Tahoma" w:hAnsi="Tahoma" w:cs="Tahoma"/>
                <w:lang w:val="en-US"/>
              </w:rPr>
              <w:t>2021</w:t>
            </w:r>
          </w:p>
        </w:tc>
        <w:tc>
          <w:tcPr>
            <w:tcW w:w="1134" w:type="dxa"/>
          </w:tcPr>
          <w:p w14:paraId="238D52EF" w14:textId="0EC79441" w:rsidR="003A077F" w:rsidRDefault="003A077F" w:rsidP="003A077F">
            <w:pPr>
              <w:suppressAutoHyphens w:val="0"/>
              <w:autoSpaceDN/>
              <w:spacing w:after="200" w:line="276" w:lineRule="auto"/>
              <w:jc w:val="center"/>
              <w:textAlignment w:val="auto"/>
              <w:rPr>
                <w:rFonts w:ascii="Tahoma" w:hAnsi="Tahoma" w:cs="Tahoma"/>
                <w:lang w:val="en-US"/>
              </w:rPr>
            </w:pPr>
            <w:r>
              <w:rPr>
                <w:rFonts w:ascii="Tahoma" w:hAnsi="Tahoma" w:cs="Tahoma"/>
                <w:lang w:val="en-US"/>
              </w:rPr>
              <w:t>3.9</w:t>
            </w:r>
          </w:p>
        </w:tc>
        <w:tc>
          <w:tcPr>
            <w:tcW w:w="850" w:type="dxa"/>
          </w:tcPr>
          <w:p w14:paraId="7FB36633" w14:textId="333B2A98" w:rsidR="003A077F" w:rsidRDefault="008D70DB" w:rsidP="003A077F">
            <w:pPr>
              <w:suppressAutoHyphens w:val="0"/>
              <w:autoSpaceDN/>
              <w:spacing w:after="200" w:line="276" w:lineRule="auto"/>
              <w:jc w:val="center"/>
              <w:textAlignment w:val="auto"/>
              <w:rPr>
                <w:rFonts w:ascii="Tahoma" w:hAnsi="Tahoma" w:cs="Tahoma"/>
                <w:lang w:val="en-US"/>
              </w:rPr>
            </w:pPr>
            <w:r>
              <w:rPr>
                <w:rFonts w:ascii="Tahoma" w:hAnsi="Tahoma" w:cs="Tahoma"/>
                <w:lang w:val="en-US"/>
              </w:rPr>
              <w:t>0.0</w:t>
            </w:r>
          </w:p>
        </w:tc>
        <w:tc>
          <w:tcPr>
            <w:tcW w:w="992" w:type="dxa"/>
          </w:tcPr>
          <w:p w14:paraId="2064A864" w14:textId="7B6E89DD" w:rsidR="003A077F" w:rsidRDefault="00606980" w:rsidP="003A077F">
            <w:pPr>
              <w:suppressAutoHyphens w:val="0"/>
              <w:autoSpaceDN/>
              <w:spacing w:after="200" w:line="276" w:lineRule="auto"/>
              <w:jc w:val="center"/>
              <w:textAlignment w:val="auto"/>
              <w:rPr>
                <w:rFonts w:ascii="Tahoma" w:hAnsi="Tahoma" w:cs="Tahoma"/>
                <w:lang w:val="en-US"/>
              </w:rPr>
            </w:pPr>
            <w:r>
              <w:rPr>
                <w:rFonts w:ascii="Tahoma" w:hAnsi="Tahoma" w:cs="Tahoma"/>
                <w:lang w:val="en-US"/>
              </w:rPr>
              <w:t>3.9</w:t>
            </w:r>
          </w:p>
        </w:tc>
        <w:tc>
          <w:tcPr>
            <w:tcW w:w="851" w:type="dxa"/>
          </w:tcPr>
          <w:p w14:paraId="509CD387" w14:textId="77777777" w:rsidR="003A077F" w:rsidRDefault="003A077F" w:rsidP="003A077F">
            <w:pPr>
              <w:suppressAutoHyphens w:val="0"/>
              <w:autoSpaceDN/>
              <w:spacing w:after="200" w:line="276" w:lineRule="auto"/>
              <w:jc w:val="center"/>
              <w:textAlignment w:val="auto"/>
              <w:rPr>
                <w:rFonts w:ascii="Tahoma" w:hAnsi="Tahoma" w:cs="Tahoma"/>
                <w:lang w:val="en-US"/>
              </w:rPr>
            </w:pPr>
          </w:p>
        </w:tc>
        <w:tc>
          <w:tcPr>
            <w:tcW w:w="1134" w:type="dxa"/>
          </w:tcPr>
          <w:p w14:paraId="2B6BBBA9" w14:textId="77777777" w:rsidR="003A077F" w:rsidRDefault="003A077F" w:rsidP="003A077F">
            <w:pPr>
              <w:suppressAutoHyphens w:val="0"/>
              <w:autoSpaceDN/>
              <w:spacing w:after="200" w:line="276" w:lineRule="auto"/>
              <w:jc w:val="center"/>
              <w:textAlignment w:val="auto"/>
              <w:rPr>
                <w:rFonts w:ascii="Tahoma" w:hAnsi="Tahoma" w:cs="Tahoma"/>
                <w:lang w:val="en-US"/>
              </w:rPr>
            </w:pPr>
          </w:p>
        </w:tc>
        <w:tc>
          <w:tcPr>
            <w:tcW w:w="1134" w:type="dxa"/>
          </w:tcPr>
          <w:p w14:paraId="5F0AFF29" w14:textId="77777777" w:rsidR="003A077F" w:rsidRDefault="003A077F" w:rsidP="003A077F">
            <w:pPr>
              <w:suppressAutoHyphens w:val="0"/>
              <w:autoSpaceDN/>
              <w:spacing w:after="200" w:line="276" w:lineRule="auto"/>
              <w:jc w:val="center"/>
              <w:textAlignment w:val="auto"/>
              <w:rPr>
                <w:rFonts w:ascii="Tahoma" w:hAnsi="Tahoma" w:cs="Tahoma"/>
                <w:lang w:val="en-US"/>
              </w:rPr>
            </w:pPr>
          </w:p>
        </w:tc>
        <w:tc>
          <w:tcPr>
            <w:tcW w:w="1177" w:type="dxa"/>
          </w:tcPr>
          <w:p w14:paraId="43EBADA6" w14:textId="77777777" w:rsidR="003A077F" w:rsidRDefault="003A077F" w:rsidP="003A077F">
            <w:pPr>
              <w:suppressAutoHyphens w:val="0"/>
              <w:autoSpaceDN/>
              <w:spacing w:after="200" w:line="276" w:lineRule="auto"/>
              <w:jc w:val="center"/>
              <w:textAlignment w:val="auto"/>
              <w:rPr>
                <w:rFonts w:ascii="Tahoma" w:hAnsi="Tahoma" w:cs="Tahoma"/>
                <w:lang w:val="en-US"/>
              </w:rPr>
            </w:pPr>
          </w:p>
        </w:tc>
      </w:tr>
      <w:tr w:rsidR="003A077F" w14:paraId="590B125E" w14:textId="77777777" w:rsidTr="00520D76">
        <w:tc>
          <w:tcPr>
            <w:tcW w:w="1271" w:type="dxa"/>
          </w:tcPr>
          <w:p w14:paraId="68D355E4" w14:textId="6392345A" w:rsidR="003A077F" w:rsidRDefault="003A077F" w:rsidP="003A077F">
            <w:pPr>
              <w:suppressAutoHyphens w:val="0"/>
              <w:autoSpaceDN/>
              <w:spacing w:after="200" w:line="276" w:lineRule="auto"/>
              <w:jc w:val="center"/>
              <w:textAlignment w:val="auto"/>
              <w:rPr>
                <w:rFonts w:ascii="Tahoma" w:hAnsi="Tahoma" w:cs="Tahoma"/>
                <w:lang w:val="en-US"/>
              </w:rPr>
            </w:pPr>
            <w:r>
              <w:rPr>
                <w:rFonts w:ascii="Tahoma" w:hAnsi="Tahoma" w:cs="Tahoma"/>
                <w:lang w:val="en-US"/>
              </w:rPr>
              <w:t>March</w:t>
            </w:r>
          </w:p>
        </w:tc>
        <w:tc>
          <w:tcPr>
            <w:tcW w:w="851" w:type="dxa"/>
          </w:tcPr>
          <w:p w14:paraId="0E92EC90" w14:textId="785742D4" w:rsidR="003A077F" w:rsidRDefault="003A077F" w:rsidP="003A077F">
            <w:pPr>
              <w:suppressAutoHyphens w:val="0"/>
              <w:autoSpaceDN/>
              <w:spacing w:after="200" w:line="276" w:lineRule="auto"/>
              <w:jc w:val="center"/>
              <w:textAlignment w:val="auto"/>
              <w:rPr>
                <w:rFonts w:ascii="Tahoma" w:hAnsi="Tahoma" w:cs="Tahoma"/>
                <w:lang w:val="en-US"/>
              </w:rPr>
            </w:pPr>
            <w:r>
              <w:rPr>
                <w:rFonts w:ascii="Tahoma" w:hAnsi="Tahoma" w:cs="Tahoma"/>
                <w:lang w:val="en-US"/>
              </w:rPr>
              <w:t>2021</w:t>
            </w:r>
          </w:p>
        </w:tc>
        <w:tc>
          <w:tcPr>
            <w:tcW w:w="1134" w:type="dxa"/>
          </w:tcPr>
          <w:p w14:paraId="358A16E5" w14:textId="63A7DAFB" w:rsidR="003A077F" w:rsidRDefault="003A077F" w:rsidP="003A077F">
            <w:pPr>
              <w:suppressAutoHyphens w:val="0"/>
              <w:autoSpaceDN/>
              <w:spacing w:after="200" w:line="276" w:lineRule="auto"/>
              <w:jc w:val="center"/>
              <w:textAlignment w:val="auto"/>
              <w:rPr>
                <w:rFonts w:ascii="Tahoma" w:hAnsi="Tahoma" w:cs="Tahoma"/>
                <w:lang w:val="en-US"/>
              </w:rPr>
            </w:pPr>
            <w:r>
              <w:rPr>
                <w:rFonts w:ascii="Tahoma" w:hAnsi="Tahoma" w:cs="Tahoma"/>
                <w:lang w:val="en-US"/>
              </w:rPr>
              <w:t>6.0</w:t>
            </w:r>
          </w:p>
        </w:tc>
        <w:tc>
          <w:tcPr>
            <w:tcW w:w="850" w:type="dxa"/>
          </w:tcPr>
          <w:p w14:paraId="0D9D2D14" w14:textId="6AC76EF2" w:rsidR="003A077F" w:rsidRDefault="008D70DB" w:rsidP="003A077F">
            <w:pPr>
              <w:suppressAutoHyphens w:val="0"/>
              <w:autoSpaceDN/>
              <w:spacing w:after="200" w:line="276" w:lineRule="auto"/>
              <w:jc w:val="center"/>
              <w:textAlignment w:val="auto"/>
              <w:rPr>
                <w:rFonts w:ascii="Tahoma" w:hAnsi="Tahoma" w:cs="Tahoma"/>
                <w:lang w:val="en-US"/>
              </w:rPr>
            </w:pPr>
            <w:r>
              <w:rPr>
                <w:rFonts w:ascii="Tahoma" w:hAnsi="Tahoma" w:cs="Tahoma"/>
                <w:lang w:val="en-US"/>
              </w:rPr>
              <w:t>1.5</w:t>
            </w:r>
          </w:p>
        </w:tc>
        <w:tc>
          <w:tcPr>
            <w:tcW w:w="992" w:type="dxa"/>
          </w:tcPr>
          <w:p w14:paraId="61D72298" w14:textId="7BFF8180" w:rsidR="003A077F" w:rsidRDefault="00606980" w:rsidP="003A077F">
            <w:pPr>
              <w:suppressAutoHyphens w:val="0"/>
              <w:autoSpaceDN/>
              <w:spacing w:after="200" w:line="276" w:lineRule="auto"/>
              <w:jc w:val="center"/>
              <w:textAlignment w:val="auto"/>
              <w:rPr>
                <w:rFonts w:ascii="Tahoma" w:hAnsi="Tahoma" w:cs="Tahoma"/>
                <w:lang w:val="en-US"/>
              </w:rPr>
            </w:pPr>
            <w:r>
              <w:rPr>
                <w:rFonts w:ascii="Tahoma" w:hAnsi="Tahoma" w:cs="Tahoma"/>
                <w:lang w:val="en-US"/>
              </w:rPr>
              <w:t>4.5</w:t>
            </w:r>
          </w:p>
        </w:tc>
        <w:tc>
          <w:tcPr>
            <w:tcW w:w="851" w:type="dxa"/>
          </w:tcPr>
          <w:p w14:paraId="15570241" w14:textId="77777777" w:rsidR="003A077F" w:rsidRDefault="003A077F" w:rsidP="003A077F">
            <w:pPr>
              <w:suppressAutoHyphens w:val="0"/>
              <w:autoSpaceDN/>
              <w:spacing w:after="200" w:line="276" w:lineRule="auto"/>
              <w:jc w:val="center"/>
              <w:textAlignment w:val="auto"/>
              <w:rPr>
                <w:rFonts w:ascii="Tahoma" w:hAnsi="Tahoma" w:cs="Tahoma"/>
                <w:lang w:val="en-US"/>
              </w:rPr>
            </w:pPr>
          </w:p>
        </w:tc>
        <w:tc>
          <w:tcPr>
            <w:tcW w:w="1134" w:type="dxa"/>
          </w:tcPr>
          <w:p w14:paraId="45FE33B5" w14:textId="77777777" w:rsidR="003A077F" w:rsidRDefault="003A077F" w:rsidP="003A077F">
            <w:pPr>
              <w:suppressAutoHyphens w:val="0"/>
              <w:autoSpaceDN/>
              <w:spacing w:after="200" w:line="276" w:lineRule="auto"/>
              <w:jc w:val="center"/>
              <w:textAlignment w:val="auto"/>
              <w:rPr>
                <w:rFonts w:ascii="Tahoma" w:hAnsi="Tahoma" w:cs="Tahoma"/>
                <w:lang w:val="en-US"/>
              </w:rPr>
            </w:pPr>
          </w:p>
        </w:tc>
        <w:tc>
          <w:tcPr>
            <w:tcW w:w="1134" w:type="dxa"/>
          </w:tcPr>
          <w:p w14:paraId="44127428" w14:textId="77777777" w:rsidR="003A077F" w:rsidRDefault="003A077F" w:rsidP="003A077F">
            <w:pPr>
              <w:suppressAutoHyphens w:val="0"/>
              <w:autoSpaceDN/>
              <w:spacing w:after="200" w:line="276" w:lineRule="auto"/>
              <w:jc w:val="center"/>
              <w:textAlignment w:val="auto"/>
              <w:rPr>
                <w:rFonts w:ascii="Tahoma" w:hAnsi="Tahoma" w:cs="Tahoma"/>
                <w:lang w:val="en-US"/>
              </w:rPr>
            </w:pPr>
          </w:p>
        </w:tc>
        <w:tc>
          <w:tcPr>
            <w:tcW w:w="1177" w:type="dxa"/>
          </w:tcPr>
          <w:p w14:paraId="12FEEE5D" w14:textId="77777777" w:rsidR="003A077F" w:rsidRDefault="003A077F" w:rsidP="003A077F">
            <w:pPr>
              <w:suppressAutoHyphens w:val="0"/>
              <w:autoSpaceDN/>
              <w:spacing w:after="200" w:line="276" w:lineRule="auto"/>
              <w:jc w:val="center"/>
              <w:textAlignment w:val="auto"/>
              <w:rPr>
                <w:rFonts w:ascii="Tahoma" w:hAnsi="Tahoma" w:cs="Tahoma"/>
                <w:lang w:val="en-US"/>
              </w:rPr>
            </w:pPr>
          </w:p>
        </w:tc>
      </w:tr>
      <w:tr w:rsidR="003A077F" w14:paraId="6CFD1EAD" w14:textId="77777777" w:rsidTr="00520D76">
        <w:tc>
          <w:tcPr>
            <w:tcW w:w="1271" w:type="dxa"/>
          </w:tcPr>
          <w:p w14:paraId="19ED5E40" w14:textId="7AEF56B4" w:rsidR="003A077F" w:rsidRDefault="003A077F" w:rsidP="003A077F">
            <w:pPr>
              <w:suppressAutoHyphens w:val="0"/>
              <w:autoSpaceDN/>
              <w:spacing w:after="200" w:line="276" w:lineRule="auto"/>
              <w:jc w:val="center"/>
              <w:textAlignment w:val="auto"/>
              <w:rPr>
                <w:rFonts w:ascii="Tahoma" w:hAnsi="Tahoma" w:cs="Tahoma"/>
                <w:lang w:val="en-US"/>
              </w:rPr>
            </w:pPr>
            <w:r>
              <w:rPr>
                <w:rFonts w:ascii="Tahoma" w:hAnsi="Tahoma" w:cs="Tahoma"/>
                <w:lang w:val="en-US"/>
              </w:rPr>
              <w:lastRenderedPageBreak/>
              <w:t>April</w:t>
            </w:r>
          </w:p>
        </w:tc>
        <w:tc>
          <w:tcPr>
            <w:tcW w:w="851" w:type="dxa"/>
          </w:tcPr>
          <w:p w14:paraId="42458987" w14:textId="46ABA6F1" w:rsidR="003A077F" w:rsidRDefault="003A077F" w:rsidP="003A077F">
            <w:pPr>
              <w:suppressAutoHyphens w:val="0"/>
              <w:autoSpaceDN/>
              <w:spacing w:after="200" w:line="276" w:lineRule="auto"/>
              <w:jc w:val="center"/>
              <w:textAlignment w:val="auto"/>
              <w:rPr>
                <w:rFonts w:ascii="Tahoma" w:hAnsi="Tahoma" w:cs="Tahoma"/>
                <w:lang w:val="en-US"/>
              </w:rPr>
            </w:pPr>
            <w:r>
              <w:rPr>
                <w:rFonts w:ascii="Tahoma" w:hAnsi="Tahoma" w:cs="Tahoma"/>
                <w:lang w:val="en-US"/>
              </w:rPr>
              <w:t>2021</w:t>
            </w:r>
          </w:p>
        </w:tc>
        <w:tc>
          <w:tcPr>
            <w:tcW w:w="1134" w:type="dxa"/>
          </w:tcPr>
          <w:p w14:paraId="00B9D671" w14:textId="280E5E24" w:rsidR="003A077F" w:rsidRDefault="00233CEA" w:rsidP="003A077F">
            <w:pPr>
              <w:suppressAutoHyphens w:val="0"/>
              <w:autoSpaceDN/>
              <w:spacing w:after="200" w:line="276" w:lineRule="auto"/>
              <w:jc w:val="center"/>
              <w:textAlignment w:val="auto"/>
              <w:rPr>
                <w:rFonts w:ascii="Tahoma" w:hAnsi="Tahoma" w:cs="Tahoma"/>
                <w:lang w:val="en-US"/>
              </w:rPr>
            </w:pPr>
            <w:r>
              <w:rPr>
                <w:rFonts w:ascii="Tahoma" w:hAnsi="Tahoma" w:cs="Tahoma"/>
                <w:lang w:val="en-US"/>
              </w:rPr>
              <w:t>13.1</w:t>
            </w:r>
          </w:p>
        </w:tc>
        <w:tc>
          <w:tcPr>
            <w:tcW w:w="850" w:type="dxa"/>
          </w:tcPr>
          <w:p w14:paraId="74644AB8" w14:textId="4045FA37" w:rsidR="003A077F" w:rsidRDefault="008D70DB" w:rsidP="003A077F">
            <w:pPr>
              <w:suppressAutoHyphens w:val="0"/>
              <w:autoSpaceDN/>
              <w:spacing w:after="200" w:line="276" w:lineRule="auto"/>
              <w:jc w:val="center"/>
              <w:textAlignment w:val="auto"/>
              <w:rPr>
                <w:rFonts w:ascii="Tahoma" w:hAnsi="Tahoma" w:cs="Tahoma"/>
                <w:lang w:val="en-US"/>
              </w:rPr>
            </w:pPr>
            <w:r>
              <w:rPr>
                <w:rFonts w:ascii="Tahoma" w:hAnsi="Tahoma" w:cs="Tahoma"/>
                <w:lang w:val="en-US"/>
              </w:rPr>
              <w:t>7.0</w:t>
            </w:r>
          </w:p>
        </w:tc>
        <w:tc>
          <w:tcPr>
            <w:tcW w:w="992" w:type="dxa"/>
          </w:tcPr>
          <w:p w14:paraId="4693725A" w14:textId="3C4DE52A" w:rsidR="003A077F" w:rsidRDefault="00606980" w:rsidP="003A077F">
            <w:pPr>
              <w:suppressAutoHyphens w:val="0"/>
              <w:autoSpaceDN/>
              <w:spacing w:after="200" w:line="276" w:lineRule="auto"/>
              <w:jc w:val="center"/>
              <w:textAlignment w:val="auto"/>
              <w:rPr>
                <w:rFonts w:ascii="Tahoma" w:hAnsi="Tahoma" w:cs="Tahoma"/>
                <w:lang w:val="en-US"/>
              </w:rPr>
            </w:pPr>
            <w:r>
              <w:rPr>
                <w:rFonts w:ascii="Tahoma" w:hAnsi="Tahoma" w:cs="Tahoma"/>
                <w:lang w:val="en-US"/>
              </w:rPr>
              <w:t>6.1</w:t>
            </w:r>
          </w:p>
        </w:tc>
        <w:tc>
          <w:tcPr>
            <w:tcW w:w="851" w:type="dxa"/>
          </w:tcPr>
          <w:p w14:paraId="2196AF4E" w14:textId="77777777" w:rsidR="003A077F" w:rsidRDefault="003A077F" w:rsidP="003A077F">
            <w:pPr>
              <w:suppressAutoHyphens w:val="0"/>
              <w:autoSpaceDN/>
              <w:spacing w:after="200" w:line="276" w:lineRule="auto"/>
              <w:jc w:val="center"/>
              <w:textAlignment w:val="auto"/>
              <w:rPr>
                <w:rFonts w:ascii="Tahoma" w:hAnsi="Tahoma" w:cs="Tahoma"/>
                <w:lang w:val="en-US"/>
              </w:rPr>
            </w:pPr>
          </w:p>
        </w:tc>
        <w:tc>
          <w:tcPr>
            <w:tcW w:w="1134" w:type="dxa"/>
          </w:tcPr>
          <w:p w14:paraId="2CCFF730" w14:textId="77777777" w:rsidR="003A077F" w:rsidRDefault="003A077F" w:rsidP="003A077F">
            <w:pPr>
              <w:suppressAutoHyphens w:val="0"/>
              <w:autoSpaceDN/>
              <w:spacing w:after="200" w:line="276" w:lineRule="auto"/>
              <w:jc w:val="center"/>
              <w:textAlignment w:val="auto"/>
              <w:rPr>
                <w:rFonts w:ascii="Tahoma" w:hAnsi="Tahoma" w:cs="Tahoma"/>
                <w:lang w:val="en-US"/>
              </w:rPr>
            </w:pPr>
          </w:p>
        </w:tc>
        <w:tc>
          <w:tcPr>
            <w:tcW w:w="1134" w:type="dxa"/>
          </w:tcPr>
          <w:p w14:paraId="414ABA97" w14:textId="77777777" w:rsidR="003A077F" w:rsidRDefault="003A077F" w:rsidP="003A077F">
            <w:pPr>
              <w:suppressAutoHyphens w:val="0"/>
              <w:autoSpaceDN/>
              <w:spacing w:after="200" w:line="276" w:lineRule="auto"/>
              <w:jc w:val="center"/>
              <w:textAlignment w:val="auto"/>
              <w:rPr>
                <w:rFonts w:ascii="Tahoma" w:hAnsi="Tahoma" w:cs="Tahoma"/>
                <w:lang w:val="en-US"/>
              </w:rPr>
            </w:pPr>
          </w:p>
        </w:tc>
        <w:tc>
          <w:tcPr>
            <w:tcW w:w="1177" w:type="dxa"/>
          </w:tcPr>
          <w:p w14:paraId="6AE4F7A3" w14:textId="77777777" w:rsidR="003A077F" w:rsidRDefault="003A077F" w:rsidP="003A077F">
            <w:pPr>
              <w:suppressAutoHyphens w:val="0"/>
              <w:autoSpaceDN/>
              <w:spacing w:after="200" w:line="276" w:lineRule="auto"/>
              <w:jc w:val="center"/>
              <w:textAlignment w:val="auto"/>
              <w:rPr>
                <w:rFonts w:ascii="Tahoma" w:hAnsi="Tahoma" w:cs="Tahoma"/>
                <w:lang w:val="en-US"/>
              </w:rPr>
            </w:pPr>
          </w:p>
        </w:tc>
      </w:tr>
      <w:tr w:rsidR="00A25F71" w14:paraId="52DE9316" w14:textId="77777777" w:rsidTr="00520D76">
        <w:tc>
          <w:tcPr>
            <w:tcW w:w="1271" w:type="dxa"/>
          </w:tcPr>
          <w:p w14:paraId="69A5A983" w14:textId="724AC6DD" w:rsidR="00A25F71" w:rsidRDefault="00A25F71" w:rsidP="00A25F71">
            <w:pPr>
              <w:suppressAutoHyphens w:val="0"/>
              <w:autoSpaceDN/>
              <w:spacing w:after="200" w:line="276" w:lineRule="auto"/>
              <w:jc w:val="center"/>
              <w:textAlignment w:val="auto"/>
              <w:rPr>
                <w:rFonts w:ascii="Tahoma" w:hAnsi="Tahoma" w:cs="Tahoma"/>
                <w:lang w:val="en-US"/>
              </w:rPr>
            </w:pPr>
            <w:r>
              <w:rPr>
                <w:rFonts w:ascii="Tahoma" w:hAnsi="Tahoma" w:cs="Tahoma"/>
                <w:lang w:val="en-US"/>
              </w:rPr>
              <w:t>May</w:t>
            </w:r>
          </w:p>
        </w:tc>
        <w:tc>
          <w:tcPr>
            <w:tcW w:w="851" w:type="dxa"/>
          </w:tcPr>
          <w:p w14:paraId="1364E35B" w14:textId="2159CF08" w:rsidR="00A25F71" w:rsidRDefault="00A25F71" w:rsidP="00A25F71">
            <w:pPr>
              <w:suppressAutoHyphens w:val="0"/>
              <w:autoSpaceDN/>
              <w:spacing w:after="200" w:line="276" w:lineRule="auto"/>
              <w:jc w:val="center"/>
              <w:textAlignment w:val="auto"/>
              <w:rPr>
                <w:rFonts w:ascii="Tahoma" w:hAnsi="Tahoma" w:cs="Tahoma"/>
                <w:lang w:val="en-US"/>
              </w:rPr>
            </w:pPr>
            <w:r w:rsidRPr="004D21FD">
              <w:rPr>
                <w:rFonts w:ascii="Tahoma" w:hAnsi="Tahoma" w:cs="Tahoma"/>
                <w:lang w:val="en-US"/>
              </w:rPr>
              <w:t>2021</w:t>
            </w:r>
          </w:p>
        </w:tc>
        <w:tc>
          <w:tcPr>
            <w:tcW w:w="1134" w:type="dxa"/>
          </w:tcPr>
          <w:p w14:paraId="2072C897" w14:textId="051CCE06" w:rsidR="00A25F71" w:rsidRDefault="00A25F71" w:rsidP="00A25F71">
            <w:pPr>
              <w:suppressAutoHyphens w:val="0"/>
              <w:autoSpaceDN/>
              <w:spacing w:after="200" w:line="276" w:lineRule="auto"/>
              <w:jc w:val="center"/>
              <w:textAlignment w:val="auto"/>
              <w:rPr>
                <w:rFonts w:ascii="Tahoma" w:hAnsi="Tahoma" w:cs="Tahoma"/>
                <w:lang w:val="en-US"/>
              </w:rPr>
            </w:pPr>
            <w:r>
              <w:rPr>
                <w:rFonts w:ascii="Tahoma" w:hAnsi="Tahoma" w:cs="Tahoma"/>
                <w:lang w:val="en-US"/>
              </w:rPr>
              <w:t>20,5</w:t>
            </w:r>
          </w:p>
        </w:tc>
        <w:tc>
          <w:tcPr>
            <w:tcW w:w="850" w:type="dxa"/>
          </w:tcPr>
          <w:p w14:paraId="6E861AF9" w14:textId="10CA14AA" w:rsidR="00A25F71" w:rsidRDefault="00A25F71" w:rsidP="00A25F71">
            <w:pPr>
              <w:suppressAutoHyphens w:val="0"/>
              <w:autoSpaceDN/>
              <w:spacing w:after="200" w:line="276" w:lineRule="auto"/>
              <w:jc w:val="center"/>
              <w:textAlignment w:val="auto"/>
              <w:rPr>
                <w:rFonts w:ascii="Tahoma" w:hAnsi="Tahoma" w:cs="Tahoma"/>
                <w:lang w:val="en-US"/>
              </w:rPr>
            </w:pPr>
            <w:r>
              <w:rPr>
                <w:rFonts w:ascii="Tahoma" w:hAnsi="Tahoma" w:cs="Tahoma"/>
                <w:lang w:val="en-US"/>
              </w:rPr>
              <w:t>13,6</w:t>
            </w:r>
          </w:p>
        </w:tc>
        <w:tc>
          <w:tcPr>
            <w:tcW w:w="992" w:type="dxa"/>
          </w:tcPr>
          <w:p w14:paraId="29C5C5A8" w14:textId="662E5ADB" w:rsidR="00A25F71" w:rsidRDefault="00A25F71" w:rsidP="00A25F71">
            <w:pPr>
              <w:suppressAutoHyphens w:val="0"/>
              <w:autoSpaceDN/>
              <w:spacing w:after="200" w:line="276" w:lineRule="auto"/>
              <w:jc w:val="center"/>
              <w:textAlignment w:val="auto"/>
              <w:rPr>
                <w:rFonts w:ascii="Tahoma" w:hAnsi="Tahoma" w:cs="Tahoma"/>
                <w:lang w:val="en-US"/>
              </w:rPr>
            </w:pPr>
            <w:r>
              <w:rPr>
                <w:rFonts w:ascii="Tahoma" w:hAnsi="Tahoma" w:cs="Tahoma"/>
                <w:lang w:val="en-US"/>
              </w:rPr>
              <w:t>6,9</w:t>
            </w:r>
          </w:p>
        </w:tc>
        <w:tc>
          <w:tcPr>
            <w:tcW w:w="851" w:type="dxa"/>
          </w:tcPr>
          <w:p w14:paraId="233C99F8" w14:textId="77777777" w:rsidR="00A25F71" w:rsidRDefault="00A25F71" w:rsidP="00A25F71">
            <w:pPr>
              <w:suppressAutoHyphens w:val="0"/>
              <w:autoSpaceDN/>
              <w:spacing w:after="200" w:line="276" w:lineRule="auto"/>
              <w:jc w:val="center"/>
              <w:textAlignment w:val="auto"/>
              <w:rPr>
                <w:rFonts w:ascii="Tahoma" w:hAnsi="Tahoma" w:cs="Tahoma"/>
                <w:lang w:val="en-US"/>
              </w:rPr>
            </w:pPr>
          </w:p>
        </w:tc>
        <w:tc>
          <w:tcPr>
            <w:tcW w:w="1134" w:type="dxa"/>
          </w:tcPr>
          <w:p w14:paraId="66EB940F" w14:textId="77777777" w:rsidR="00A25F71" w:rsidRDefault="00A25F71" w:rsidP="00A25F71">
            <w:pPr>
              <w:suppressAutoHyphens w:val="0"/>
              <w:autoSpaceDN/>
              <w:spacing w:after="200" w:line="276" w:lineRule="auto"/>
              <w:jc w:val="center"/>
              <w:textAlignment w:val="auto"/>
              <w:rPr>
                <w:rFonts w:ascii="Tahoma" w:hAnsi="Tahoma" w:cs="Tahoma"/>
                <w:lang w:val="en-US"/>
              </w:rPr>
            </w:pPr>
          </w:p>
        </w:tc>
        <w:tc>
          <w:tcPr>
            <w:tcW w:w="1134" w:type="dxa"/>
          </w:tcPr>
          <w:p w14:paraId="769C02E6" w14:textId="77777777" w:rsidR="00A25F71" w:rsidRDefault="00A25F71" w:rsidP="00A25F71">
            <w:pPr>
              <w:suppressAutoHyphens w:val="0"/>
              <w:autoSpaceDN/>
              <w:spacing w:after="200" w:line="276" w:lineRule="auto"/>
              <w:jc w:val="center"/>
              <w:textAlignment w:val="auto"/>
              <w:rPr>
                <w:rFonts w:ascii="Tahoma" w:hAnsi="Tahoma" w:cs="Tahoma"/>
                <w:lang w:val="en-US"/>
              </w:rPr>
            </w:pPr>
          </w:p>
        </w:tc>
        <w:tc>
          <w:tcPr>
            <w:tcW w:w="1177" w:type="dxa"/>
          </w:tcPr>
          <w:p w14:paraId="5A2830A2" w14:textId="77777777" w:rsidR="00A25F71" w:rsidRDefault="00A25F71" w:rsidP="00A25F71">
            <w:pPr>
              <w:suppressAutoHyphens w:val="0"/>
              <w:autoSpaceDN/>
              <w:spacing w:after="200" w:line="276" w:lineRule="auto"/>
              <w:jc w:val="center"/>
              <w:textAlignment w:val="auto"/>
              <w:rPr>
                <w:rFonts w:ascii="Tahoma" w:hAnsi="Tahoma" w:cs="Tahoma"/>
                <w:lang w:val="en-US"/>
              </w:rPr>
            </w:pPr>
          </w:p>
        </w:tc>
      </w:tr>
      <w:tr w:rsidR="00A25F71" w14:paraId="73C7C6A1" w14:textId="77777777" w:rsidTr="00520D76">
        <w:tc>
          <w:tcPr>
            <w:tcW w:w="1271" w:type="dxa"/>
          </w:tcPr>
          <w:p w14:paraId="3FBDA3D6" w14:textId="35892905" w:rsidR="00A25F71" w:rsidRDefault="00A25F71" w:rsidP="00A25F71">
            <w:pPr>
              <w:suppressAutoHyphens w:val="0"/>
              <w:autoSpaceDN/>
              <w:spacing w:after="200" w:line="276" w:lineRule="auto"/>
              <w:jc w:val="center"/>
              <w:textAlignment w:val="auto"/>
              <w:rPr>
                <w:rFonts w:ascii="Tahoma" w:hAnsi="Tahoma" w:cs="Tahoma"/>
                <w:lang w:val="en-US"/>
              </w:rPr>
            </w:pPr>
            <w:r>
              <w:rPr>
                <w:rFonts w:ascii="Tahoma" w:hAnsi="Tahoma" w:cs="Tahoma"/>
                <w:lang w:val="en-US"/>
              </w:rPr>
              <w:t>June</w:t>
            </w:r>
          </w:p>
        </w:tc>
        <w:tc>
          <w:tcPr>
            <w:tcW w:w="851" w:type="dxa"/>
          </w:tcPr>
          <w:p w14:paraId="69431158" w14:textId="0D682573" w:rsidR="00A25F71" w:rsidRDefault="00A25F71" w:rsidP="00A25F71">
            <w:pPr>
              <w:suppressAutoHyphens w:val="0"/>
              <w:autoSpaceDN/>
              <w:spacing w:after="200" w:line="276" w:lineRule="auto"/>
              <w:jc w:val="center"/>
              <w:textAlignment w:val="auto"/>
              <w:rPr>
                <w:rFonts w:ascii="Tahoma" w:hAnsi="Tahoma" w:cs="Tahoma"/>
                <w:lang w:val="en-US"/>
              </w:rPr>
            </w:pPr>
            <w:r w:rsidRPr="004D21FD">
              <w:rPr>
                <w:rFonts w:ascii="Tahoma" w:hAnsi="Tahoma" w:cs="Tahoma"/>
                <w:lang w:val="en-US"/>
              </w:rPr>
              <w:t>2021</w:t>
            </w:r>
          </w:p>
        </w:tc>
        <w:tc>
          <w:tcPr>
            <w:tcW w:w="1134" w:type="dxa"/>
          </w:tcPr>
          <w:p w14:paraId="4CFD5D8C" w14:textId="06CFA948" w:rsidR="00A25F71" w:rsidRDefault="00A25F71" w:rsidP="00A25F71">
            <w:pPr>
              <w:suppressAutoHyphens w:val="0"/>
              <w:autoSpaceDN/>
              <w:spacing w:after="200" w:line="276" w:lineRule="auto"/>
              <w:jc w:val="center"/>
              <w:textAlignment w:val="auto"/>
              <w:rPr>
                <w:rFonts w:ascii="Tahoma" w:hAnsi="Tahoma" w:cs="Tahoma"/>
                <w:lang w:val="en-US"/>
              </w:rPr>
            </w:pPr>
            <w:r>
              <w:rPr>
                <w:rFonts w:ascii="Tahoma" w:hAnsi="Tahoma" w:cs="Tahoma"/>
                <w:lang w:val="en-US"/>
              </w:rPr>
              <w:t>24,6</w:t>
            </w:r>
          </w:p>
        </w:tc>
        <w:tc>
          <w:tcPr>
            <w:tcW w:w="850" w:type="dxa"/>
          </w:tcPr>
          <w:p w14:paraId="2EFA9203" w14:textId="62931386" w:rsidR="00A25F71" w:rsidRDefault="00A25F71" w:rsidP="00A25F71">
            <w:pPr>
              <w:suppressAutoHyphens w:val="0"/>
              <w:autoSpaceDN/>
              <w:spacing w:after="200" w:line="276" w:lineRule="auto"/>
              <w:jc w:val="center"/>
              <w:textAlignment w:val="auto"/>
              <w:rPr>
                <w:rFonts w:ascii="Tahoma" w:hAnsi="Tahoma" w:cs="Tahoma"/>
                <w:lang w:val="en-US"/>
              </w:rPr>
            </w:pPr>
            <w:r>
              <w:rPr>
                <w:rFonts w:ascii="Tahoma" w:hAnsi="Tahoma" w:cs="Tahoma"/>
                <w:lang w:val="en-US"/>
              </w:rPr>
              <w:t>17,6</w:t>
            </w:r>
          </w:p>
        </w:tc>
        <w:tc>
          <w:tcPr>
            <w:tcW w:w="992" w:type="dxa"/>
          </w:tcPr>
          <w:p w14:paraId="5DC041DF" w14:textId="1B606318" w:rsidR="00A25F71" w:rsidRDefault="00A25F71" w:rsidP="00A25F71">
            <w:pPr>
              <w:suppressAutoHyphens w:val="0"/>
              <w:autoSpaceDN/>
              <w:spacing w:after="200" w:line="276" w:lineRule="auto"/>
              <w:jc w:val="center"/>
              <w:textAlignment w:val="auto"/>
              <w:rPr>
                <w:rFonts w:ascii="Tahoma" w:hAnsi="Tahoma" w:cs="Tahoma"/>
                <w:lang w:val="en-US"/>
              </w:rPr>
            </w:pPr>
            <w:r>
              <w:rPr>
                <w:rFonts w:ascii="Tahoma" w:hAnsi="Tahoma" w:cs="Tahoma"/>
                <w:lang w:val="en-US"/>
              </w:rPr>
              <w:t>7</w:t>
            </w:r>
          </w:p>
        </w:tc>
        <w:tc>
          <w:tcPr>
            <w:tcW w:w="851" w:type="dxa"/>
          </w:tcPr>
          <w:p w14:paraId="33ABFE79" w14:textId="77777777" w:rsidR="00A25F71" w:rsidRDefault="00A25F71" w:rsidP="00A25F71">
            <w:pPr>
              <w:suppressAutoHyphens w:val="0"/>
              <w:autoSpaceDN/>
              <w:spacing w:after="200" w:line="276" w:lineRule="auto"/>
              <w:jc w:val="center"/>
              <w:textAlignment w:val="auto"/>
              <w:rPr>
                <w:rFonts w:ascii="Tahoma" w:hAnsi="Tahoma" w:cs="Tahoma"/>
                <w:lang w:val="en-US"/>
              </w:rPr>
            </w:pPr>
          </w:p>
        </w:tc>
        <w:tc>
          <w:tcPr>
            <w:tcW w:w="1134" w:type="dxa"/>
          </w:tcPr>
          <w:p w14:paraId="684E4876" w14:textId="77777777" w:rsidR="00A25F71" w:rsidRDefault="00A25F71" w:rsidP="00A25F71">
            <w:pPr>
              <w:suppressAutoHyphens w:val="0"/>
              <w:autoSpaceDN/>
              <w:spacing w:after="200" w:line="276" w:lineRule="auto"/>
              <w:jc w:val="center"/>
              <w:textAlignment w:val="auto"/>
              <w:rPr>
                <w:rFonts w:ascii="Tahoma" w:hAnsi="Tahoma" w:cs="Tahoma"/>
                <w:lang w:val="en-US"/>
              </w:rPr>
            </w:pPr>
          </w:p>
        </w:tc>
        <w:tc>
          <w:tcPr>
            <w:tcW w:w="1134" w:type="dxa"/>
          </w:tcPr>
          <w:p w14:paraId="1E3ED546" w14:textId="77777777" w:rsidR="00A25F71" w:rsidRDefault="00A25F71" w:rsidP="00A25F71">
            <w:pPr>
              <w:suppressAutoHyphens w:val="0"/>
              <w:autoSpaceDN/>
              <w:spacing w:after="200" w:line="276" w:lineRule="auto"/>
              <w:jc w:val="center"/>
              <w:textAlignment w:val="auto"/>
              <w:rPr>
                <w:rFonts w:ascii="Tahoma" w:hAnsi="Tahoma" w:cs="Tahoma"/>
                <w:lang w:val="en-US"/>
              </w:rPr>
            </w:pPr>
          </w:p>
        </w:tc>
        <w:tc>
          <w:tcPr>
            <w:tcW w:w="1177" w:type="dxa"/>
          </w:tcPr>
          <w:p w14:paraId="6B88A250" w14:textId="77777777" w:rsidR="00A25F71" w:rsidRDefault="00A25F71" w:rsidP="00A25F71">
            <w:pPr>
              <w:suppressAutoHyphens w:val="0"/>
              <w:autoSpaceDN/>
              <w:spacing w:after="200" w:line="276" w:lineRule="auto"/>
              <w:jc w:val="center"/>
              <w:textAlignment w:val="auto"/>
              <w:rPr>
                <w:rFonts w:ascii="Tahoma" w:hAnsi="Tahoma" w:cs="Tahoma"/>
                <w:lang w:val="en-US"/>
              </w:rPr>
            </w:pPr>
          </w:p>
        </w:tc>
      </w:tr>
      <w:tr w:rsidR="00A25F71" w14:paraId="3501A4A3" w14:textId="77777777" w:rsidTr="00520D76">
        <w:tc>
          <w:tcPr>
            <w:tcW w:w="1271" w:type="dxa"/>
          </w:tcPr>
          <w:p w14:paraId="521BFA29" w14:textId="1A979E31" w:rsidR="00A25F71" w:rsidRDefault="00A25F71" w:rsidP="00A25F71">
            <w:pPr>
              <w:suppressAutoHyphens w:val="0"/>
              <w:autoSpaceDN/>
              <w:spacing w:after="200" w:line="276" w:lineRule="auto"/>
              <w:jc w:val="center"/>
              <w:textAlignment w:val="auto"/>
              <w:rPr>
                <w:rFonts w:ascii="Tahoma" w:hAnsi="Tahoma" w:cs="Tahoma"/>
                <w:lang w:val="en-US"/>
              </w:rPr>
            </w:pPr>
            <w:r>
              <w:rPr>
                <w:rFonts w:ascii="Tahoma" w:hAnsi="Tahoma" w:cs="Tahoma"/>
                <w:lang w:val="en-US"/>
              </w:rPr>
              <w:t>July</w:t>
            </w:r>
          </w:p>
        </w:tc>
        <w:tc>
          <w:tcPr>
            <w:tcW w:w="851" w:type="dxa"/>
          </w:tcPr>
          <w:p w14:paraId="1658D17C" w14:textId="6F716173" w:rsidR="00A25F71" w:rsidRDefault="00A25F71" w:rsidP="00A25F71">
            <w:pPr>
              <w:suppressAutoHyphens w:val="0"/>
              <w:autoSpaceDN/>
              <w:spacing w:after="200" w:line="276" w:lineRule="auto"/>
              <w:jc w:val="center"/>
              <w:textAlignment w:val="auto"/>
              <w:rPr>
                <w:rFonts w:ascii="Tahoma" w:hAnsi="Tahoma" w:cs="Tahoma"/>
                <w:lang w:val="en-US"/>
              </w:rPr>
            </w:pPr>
            <w:r w:rsidRPr="004D21FD">
              <w:rPr>
                <w:rFonts w:ascii="Tahoma" w:hAnsi="Tahoma" w:cs="Tahoma"/>
                <w:lang w:val="en-US"/>
              </w:rPr>
              <w:t>2021</w:t>
            </w:r>
          </w:p>
        </w:tc>
        <w:tc>
          <w:tcPr>
            <w:tcW w:w="1134" w:type="dxa"/>
          </w:tcPr>
          <w:p w14:paraId="68694CAC" w14:textId="2CCA6C85" w:rsidR="00A25F71" w:rsidRDefault="00A25F71" w:rsidP="00A25F71">
            <w:pPr>
              <w:suppressAutoHyphens w:val="0"/>
              <w:autoSpaceDN/>
              <w:spacing w:after="200" w:line="276" w:lineRule="auto"/>
              <w:jc w:val="center"/>
              <w:textAlignment w:val="auto"/>
              <w:rPr>
                <w:rFonts w:ascii="Tahoma" w:hAnsi="Tahoma" w:cs="Tahoma"/>
                <w:lang w:val="en-US"/>
              </w:rPr>
            </w:pPr>
            <w:r>
              <w:rPr>
                <w:rFonts w:ascii="Tahoma" w:hAnsi="Tahoma" w:cs="Tahoma"/>
                <w:lang w:val="en-US"/>
              </w:rPr>
              <w:t>28</w:t>
            </w:r>
          </w:p>
        </w:tc>
        <w:tc>
          <w:tcPr>
            <w:tcW w:w="850" w:type="dxa"/>
          </w:tcPr>
          <w:p w14:paraId="2AAF5F64" w14:textId="55E6B486" w:rsidR="00A25F71" w:rsidRDefault="00A25F71" w:rsidP="00A25F71">
            <w:pPr>
              <w:suppressAutoHyphens w:val="0"/>
              <w:autoSpaceDN/>
              <w:spacing w:after="200" w:line="276" w:lineRule="auto"/>
              <w:jc w:val="center"/>
              <w:textAlignment w:val="auto"/>
              <w:rPr>
                <w:rFonts w:ascii="Tahoma" w:hAnsi="Tahoma" w:cs="Tahoma"/>
                <w:lang w:val="en-US"/>
              </w:rPr>
            </w:pPr>
            <w:r>
              <w:rPr>
                <w:rFonts w:ascii="Tahoma" w:hAnsi="Tahoma" w:cs="Tahoma"/>
                <w:lang w:val="en-US"/>
              </w:rPr>
              <w:t>20,7</w:t>
            </w:r>
          </w:p>
        </w:tc>
        <w:tc>
          <w:tcPr>
            <w:tcW w:w="992" w:type="dxa"/>
          </w:tcPr>
          <w:p w14:paraId="24EB514D" w14:textId="65C08E00" w:rsidR="00A25F71" w:rsidRDefault="00A25F71" w:rsidP="00A25F71">
            <w:pPr>
              <w:suppressAutoHyphens w:val="0"/>
              <w:autoSpaceDN/>
              <w:spacing w:after="200" w:line="276" w:lineRule="auto"/>
              <w:jc w:val="center"/>
              <w:textAlignment w:val="auto"/>
              <w:rPr>
                <w:rFonts w:ascii="Tahoma" w:hAnsi="Tahoma" w:cs="Tahoma"/>
                <w:lang w:val="en-US"/>
              </w:rPr>
            </w:pPr>
            <w:r>
              <w:rPr>
                <w:rFonts w:ascii="Tahoma" w:hAnsi="Tahoma" w:cs="Tahoma"/>
                <w:lang w:val="en-US"/>
              </w:rPr>
              <w:t>7,3</w:t>
            </w:r>
          </w:p>
        </w:tc>
        <w:tc>
          <w:tcPr>
            <w:tcW w:w="851" w:type="dxa"/>
          </w:tcPr>
          <w:p w14:paraId="729AC5DF" w14:textId="77777777" w:rsidR="00A25F71" w:rsidRDefault="00A25F71" w:rsidP="00A25F71">
            <w:pPr>
              <w:suppressAutoHyphens w:val="0"/>
              <w:autoSpaceDN/>
              <w:spacing w:after="200" w:line="276" w:lineRule="auto"/>
              <w:jc w:val="center"/>
              <w:textAlignment w:val="auto"/>
              <w:rPr>
                <w:rFonts w:ascii="Tahoma" w:hAnsi="Tahoma" w:cs="Tahoma"/>
                <w:lang w:val="en-US"/>
              </w:rPr>
            </w:pPr>
          </w:p>
        </w:tc>
        <w:tc>
          <w:tcPr>
            <w:tcW w:w="1134" w:type="dxa"/>
          </w:tcPr>
          <w:p w14:paraId="36A5E01E" w14:textId="77777777" w:rsidR="00A25F71" w:rsidRDefault="00A25F71" w:rsidP="00A25F71">
            <w:pPr>
              <w:suppressAutoHyphens w:val="0"/>
              <w:autoSpaceDN/>
              <w:spacing w:after="200" w:line="276" w:lineRule="auto"/>
              <w:jc w:val="center"/>
              <w:textAlignment w:val="auto"/>
              <w:rPr>
                <w:rFonts w:ascii="Tahoma" w:hAnsi="Tahoma" w:cs="Tahoma"/>
                <w:lang w:val="en-US"/>
              </w:rPr>
            </w:pPr>
          </w:p>
        </w:tc>
        <w:tc>
          <w:tcPr>
            <w:tcW w:w="1134" w:type="dxa"/>
          </w:tcPr>
          <w:p w14:paraId="1493AC27" w14:textId="77777777" w:rsidR="00A25F71" w:rsidRDefault="00A25F71" w:rsidP="00A25F71">
            <w:pPr>
              <w:suppressAutoHyphens w:val="0"/>
              <w:autoSpaceDN/>
              <w:spacing w:after="200" w:line="276" w:lineRule="auto"/>
              <w:jc w:val="center"/>
              <w:textAlignment w:val="auto"/>
              <w:rPr>
                <w:rFonts w:ascii="Tahoma" w:hAnsi="Tahoma" w:cs="Tahoma"/>
                <w:lang w:val="en-US"/>
              </w:rPr>
            </w:pPr>
          </w:p>
        </w:tc>
        <w:tc>
          <w:tcPr>
            <w:tcW w:w="1177" w:type="dxa"/>
          </w:tcPr>
          <w:p w14:paraId="00401210" w14:textId="77777777" w:rsidR="00A25F71" w:rsidRDefault="00A25F71" w:rsidP="00A25F71">
            <w:pPr>
              <w:suppressAutoHyphens w:val="0"/>
              <w:autoSpaceDN/>
              <w:spacing w:after="200" w:line="276" w:lineRule="auto"/>
              <w:jc w:val="center"/>
              <w:textAlignment w:val="auto"/>
              <w:rPr>
                <w:rFonts w:ascii="Tahoma" w:hAnsi="Tahoma" w:cs="Tahoma"/>
                <w:lang w:val="en-US"/>
              </w:rPr>
            </w:pPr>
          </w:p>
        </w:tc>
      </w:tr>
    </w:tbl>
    <w:p w14:paraId="61399621" w14:textId="77777777" w:rsidR="00BE7D7E" w:rsidRDefault="00BE7D7E" w:rsidP="0048410F">
      <w:pPr>
        <w:suppressAutoHyphens w:val="0"/>
        <w:autoSpaceDN/>
        <w:spacing w:after="200" w:line="276" w:lineRule="auto"/>
        <w:jc w:val="both"/>
        <w:textAlignment w:val="auto"/>
        <w:rPr>
          <w:rFonts w:ascii="Tahoma" w:hAnsi="Tahoma" w:cs="Tahoma"/>
          <w:lang w:val="en-US"/>
        </w:rPr>
      </w:pPr>
    </w:p>
    <w:p w14:paraId="212C0E40" w14:textId="7B50905B" w:rsidR="0000349C" w:rsidRDefault="006564B5" w:rsidP="0048410F">
      <w:pPr>
        <w:suppressAutoHyphens w:val="0"/>
        <w:autoSpaceDN/>
        <w:spacing w:after="200" w:line="276" w:lineRule="auto"/>
        <w:jc w:val="both"/>
        <w:textAlignment w:val="auto"/>
        <w:rPr>
          <w:rFonts w:ascii="Tahoma" w:hAnsi="Tahoma" w:cs="Tahoma"/>
          <w:lang w:val="en-US"/>
        </w:rPr>
      </w:pPr>
      <w:r>
        <w:rPr>
          <w:rFonts w:ascii="Tahoma" w:hAnsi="Tahoma" w:cs="Tahoma"/>
          <w:lang w:val="en-US"/>
        </w:rPr>
        <w:t xml:space="preserve">Our further </w:t>
      </w:r>
      <w:r w:rsidR="00212BAD">
        <w:rPr>
          <w:rFonts w:ascii="Tahoma" w:hAnsi="Tahoma" w:cs="Tahoma"/>
          <w:lang w:val="en-US"/>
        </w:rPr>
        <w:t xml:space="preserve">screening of the </w:t>
      </w:r>
      <w:r w:rsidR="005A0FB9">
        <w:rPr>
          <w:rFonts w:ascii="Tahoma" w:hAnsi="Tahoma" w:cs="Tahoma"/>
          <w:lang w:val="en-US"/>
        </w:rPr>
        <w:t>temperature records registered during selected</w:t>
      </w:r>
      <w:r w:rsidR="00212BAD">
        <w:rPr>
          <w:rFonts w:ascii="Tahoma" w:hAnsi="Tahoma" w:cs="Tahoma"/>
          <w:lang w:val="en-US"/>
        </w:rPr>
        <w:t xml:space="preserve"> 49 cases of extreme air pollution brought the results</w:t>
      </w:r>
      <w:r w:rsidR="005A0FB9">
        <w:rPr>
          <w:rFonts w:ascii="Tahoma" w:hAnsi="Tahoma" w:cs="Tahoma"/>
          <w:lang w:val="en-US"/>
        </w:rPr>
        <w:t xml:space="preserve"> summarized in the table</w:t>
      </w:r>
      <w:r w:rsidR="00275071">
        <w:rPr>
          <w:rFonts w:ascii="Tahoma" w:hAnsi="Tahoma" w:cs="Tahoma"/>
          <w:lang w:val="en-US"/>
        </w:rPr>
        <w:t xml:space="preserve"> 4</w:t>
      </w:r>
      <w:r w:rsidR="005A0FB9">
        <w:rPr>
          <w:rFonts w:ascii="Tahoma" w:hAnsi="Tahoma" w:cs="Tahoma"/>
          <w:lang w:val="en-US"/>
        </w:rPr>
        <w:t xml:space="preserve"> below</w:t>
      </w:r>
      <w:r w:rsidR="006464A3">
        <w:rPr>
          <w:rFonts w:ascii="Tahoma" w:hAnsi="Tahoma" w:cs="Tahoma"/>
          <w:lang w:val="en-US"/>
        </w:rPr>
        <w:t xml:space="preserve"> (</w:t>
      </w:r>
      <w:r w:rsidR="007048ED">
        <w:rPr>
          <w:rFonts w:ascii="Tahoma" w:hAnsi="Tahoma" w:cs="Tahoma"/>
          <w:lang w:val="en-US"/>
        </w:rPr>
        <w:t>most</w:t>
      </w:r>
      <w:r w:rsidR="005A0FB9">
        <w:rPr>
          <w:rFonts w:ascii="Tahoma" w:hAnsi="Tahoma" w:cs="Tahoma"/>
          <w:lang w:val="en-US"/>
        </w:rPr>
        <w:t xml:space="preserve"> </w:t>
      </w:r>
      <w:r w:rsidR="003704A6">
        <w:rPr>
          <w:rFonts w:ascii="Tahoma" w:hAnsi="Tahoma" w:cs="Tahoma"/>
          <w:lang w:val="en-US"/>
        </w:rPr>
        <w:t>relevant temperature</w:t>
      </w:r>
      <w:r w:rsidR="005A0FB9">
        <w:rPr>
          <w:rFonts w:ascii="Tahoma" w:hAnsi="Tahoma" w:cs="Tahoma"/>
          <w:lang w:val="en-US"/>
        </w:rPr>
        <w:t xml:space="preserve"> readings </w:t>
      </w:r>
      <w:r w:rsidR="003704A6">
        <w:rPr>
          <w:rFonts w:ascii="Tahoma" w:hAnsi="Tahoma" w:cs="Tahoma"/>
          <w:lang w:val="en-US"/>
        </w:rPr>
        <w:t xml:space="preserve">related </w:t>
      </w:r>
      <w:r w:rsidR="005A0FB9">
        <w:rPr>
          <w:rFonts w:ascii="Tahoma" w:hAnsi="Tahoma" w:cs="Tahoma"/>
          <w:lang w:val="en-US"/>
        </w:rPr>
        <w:t xml:space="preserve">to the time of recorded smog extremes were </w:t>
      </w:r>
      <w:r w:rsidR="003704A6">
        <w:rPr>
          <w:rFonts w:ascii="Tahoma" w:hAnsi="Tahoma" w:cs="Tahoma"/>
          <w:lang w:val="en-US"/>
        </w:rPr>
        <w:t>selected</w:t>
      </w:r>
      <w:r w:rsidR="006464A3">
        <w:rPr>
          <w:rFonts w:ascii="Tahoma" w:hAnsi="Tahoma" w:cs="Tahoma"/>
          <w:lang w:val="en-US"/>
        </w:rPr>
        <w:t>)</w:t>
      </w:r>
      <w:r w:rsidR="00212BAD">
        <w:rPr>
          <w:rFonts w:ascii="Tahoma" w:hAnsi="Tahoma" w:cs="Tahoma"/>
          <w:lang w:val="en-US"/>
        </w:rPr>
        <w:t>:</w:t>
      </w:r>
    </w:p>
    <w:p w14:paraId="5E4B3676" w14:textId="57687A5C" w:rsidR="005F5097" w:rsidRPr="003704A6" w:rsidRDefault="001B051C" w:rsidP="0000349C">
      <w:pPr>
        <w:suppressAutoHyphens w:val="0"/>
        <w:autoSpaceDN/>
        <w:spacing w:after="200" w:line="276" w:lineRule="auto"/>
        <w:textAlignment w:val="auto"/>
        <w:rPr>
          <w:rFonts w:ascii="Tahoma" w:hAnsi="Tahoma" w:cs="Tahoma"/>
          <w:b/>
          <w:bCs/>
          <w:lang w:val="en-US"/>
        </w:rPr>
      </w:pPr>
      <w:r>
        <w:rPr>
          <w:rFonts w:ascii="Tahoma" w:hAnsi="Tahoma" w:cs="Tahoma"/>
          <w:b/>
          <w:bCs/>
          <w:lang w:val="en-US"/>
        </w:rPr>
        <w:t xml:space="preserve">Table </w:t>
      </w:r>
      <w:r w:rsidR="00AF114A">
        <w:rPr>
          <w:rFonts w:ascii="Tahoma" w:hAnsi="Tahoma" w:cs="Tahoma"/>
          <w:b/>
          <w:bCs/>
          <w:lang w:val="en-US"/>
        </w:rPr>
        <w:t>4</w:t>
      </w:r>
      <w:r>
        <w:rPr>
          <w:rFonts w:ascii="Tahoma" w:hAnsi="Tahoma" w:cs="Tahoma"/>
          <w:b/>
          <w:bCs/>
          <w:lang w:val="en-US"/>
        </w:rPr>
        <w:t xml:space="preserve">: </w:t>
      </w:r>
      <w:r w:rsidR="000C67FC">
        <w:rPr>
          <w:rFonts w:ascii="Tahoma" w:hAnsi="Tahoma" w:cs="Tahoma"/>
          <w:b/>
          <w:bCs/>
          <w:lang w:val="en-US"/>
        </w:rPr>
        <w:t>E</w:t>
      </w:r>
      <w:r w:rsidR="000F3685" w:rsidRPr="003704A6">
        <w:rPr>
          <w:rFonts w:ascii="Tahoma" w:hAnsi="Tahoma" w:cs="Tahoma"/>
          <w:b/>
          <w:bCs/>
          <w:lang w:val="en-US"/>
        </w:rPr>
        <w:t xml:space="preserve">xtreme </w:t>
      </w:r>
      <w:r w:rsidR="005F5097" w:rsidRPr="003704A6">
        <w:rPr>
          <w:rFonts w:ascii="Tahoma" w:hAnsi="Tahoma" w:cs="Tahoma"/>
          <w:b/>
          <w:bCs/>
          <w:lang w:val="en-US"/>
        </w:rPr>
        <w:t>PM</w:t>
      </w:r>
      <w:r w:rsidR="005F5097" w:rsidRPr="001B051C">
        <w:rPr>
          <w:rFonts w:ascii="Tahoma" w:hAnsi="Tahoma" w:cs="Tahoma"/>
          <w:b/>
          <w:bCs/>
          <w:vertAlign w:val="subscript"/>
          <w:lang w:val="en-US"/>
        </w:rPr>
        <w:t>2.5</w:t>
      </w:r>
      <w:r w:rsidR="005F5097" w:rsidRPr="003704A6">
        <w:rPr>
          <w:rFonts w:ascii="Tahoma" w:hAnsi="Tahoma" w:cs="Tahoma"/>
          <w:b/>
          <w:bCs/>
          <w:lang w:val="en-US"/>
        </w:rPr>
        <w:t xml:space="preserve"> pollution</w:t>
      </w:r>
      <w:r w:rsidR="000F3685" w:rsidRPr="003704A6">
        <w:rPr>
          <w:rFonts w:ascii="Tahoma" w:hAnsi="Tahoma" w:cs="Tahoma"/>
          <w:b/>
          <w:bCs/>
          <w:lang w:val="en-US"/>
        </w:rPr>
        <w:t xml:space="preserve"> cases</w:t>
      </w:r>
      <w:r>
        <w:rPr>
          <w:rFonts w:ascii="Tahoma" w:hAnsi="Tahoma" w:cs="Tahoma"/>
          <w:b/>
          <w:bCs/>
          <w:lang w:val="en-US"/>
        </w:rPr>
        <w:t xml:space="preserve"> </w:t>
      </w:r>
      <w:r w:rsidR="005F5097" w:rsidRPr="003704A6">
        <w:rPr>
          <w:rFonts w:ascii="Tahoma" w:hAnsi="Tahoma" w:cs="Tahoma"/>
          <w:b/>
          <w:bCs/>
          <w:lang w:val="en-US"/>
        </w:rPr>
        <w:t xml:space="preserve">and </w:t>
      </w:r>
      <w:r w:rsidR="000F3685" w:rsidRPr="003704A6">
        <w:rPr>
          <w:rFonts w:ascii="Tahoma" w:hAnsi="Tahoma" w:cs="Tahoma"/>
          <w:b/>
          <w:bCs/>
          <w:lang w:val="en-US"/>
        </w:rPr>
        <w:t>related climatic parameters</w:t>
      </w:r>
    </w:p>
    <w:tbl>
      <w:tblPr>
        <w:tblStyle w:val="af7"/>
        <w:tblW w:w="9639" w:type="dxa"/>
        <w:tblInd w:w="-5" w:type="dxa"/>
        <w:tblLook w:val="04A0" w:firstRow="1" w:lastRow="0" w:firstColumn="1" w:lastColumn="0" w:noHBand="0" w:noVBand="1"/>
      </w:tblPr>
      <w:tblGrid>
        <w:gridCol w:w="566"/>
        <w:gridCol w:w="741"/>
        <w:gridCol w:w="712"/>
        <w:gridCol w:w="813"/>
        <w:gridCol w:w="837"/>
        <w:gridCol w:w="1825"/>
        <w:gridCol w:w="1671"/>
        <w:gridCol w:w="1193"/>
        <w:gridCol w:w="1281"/>
      </w:tblGrid>
      <w:tr w:rsidR="005A4404" w14:paraId="4EDADE1B" w14:textId="2D98C7EC" w:rsidTr="002430B4">
        <w:trPr>
          <w:trHeight w:val="1159"/>
        </w:trPr>
        <w:tc>
          <w:tcPr>
            <w:tcW w:w="566" w:type="dxa"/>
          </w:tcPr>
          <w:p w14:paraId="032D5114" w14:textId="3252A8AD" w:rsidR="006C5FD0" w:rsidRDefault="006C5FD0" w:rsidP="00F2087B">
            <w:pPr>
              <w:rPr>
                <w:rFonts w:ascii="Tahoma" w:hAnsi="Tahoma" w:cs="Tahoma"/>
                <w:lang w:val="en-US"/>
              </w:rPr>
            </w:pPr>
            <w:r>
              <w:rPr>
                <w:rFonts w:ascii="Tahoma" w:hAnsi="Tahoma" w:cs="Tahoma"/>
                <w:lang w:val="en-US"/>
              </w:rPr>
              <w:t>##</w:t>
            </w:r>
          </w:p>
        </w:tc>
        <w:tc>
          <w:tcPr>
            <w:tcW w:w="741" w:type="dxa"/>
          </w:tcPr>
          <w:p w14:paraId="7C8C305F" w14:textId="00CAE569" w:rsidR="006C5FD0" w:rsidRDefault="006C5FD0" w:rsidP="00F2087B">
            <w:pPr>
              <w:rPr>
                <w:rFonts w:ascii="Tahoma" w:hAnsi="Tahoma" w:cs="Tahoma"/>
                <w:lang w:val="en-US"/>
              </w:rPr>
            </w:pPr>
            <w:r>
              <w:rPr>
                <w:rFonts w:ascii="Tahoma" w:hAnsi="Tahoma" w:cs="Tahoma"/>
                <w:lang w:val="en-US"/>
              </w:rPr>
              <w:t>Year</w:t>
            </w:r>
          </w:p>
        </w:tc>
        <w:tc>
          <w:tcPr>
            <w:tcW w:w="712" w:type="dxa"/>
          </w:tcPr>
          <w:p w14:paraId="2928B0FD" w14:textId="06380C76" w:rsidR="006C5FD0" w:rsidRDefault="006C5FD0" w:rsidP="00F2087B">
            <w:pPr>
              <w:rPr>
                <w:rFonts w:ascii="Tahoma" w:hAnsi="Tahoma" w:cs="Tahoma"/>
                <w:lang w:val="en-US"/>
              </w:rPr>
            </w:pPr>
            <w:r>
              <w:rPr>
                <w:rFonts w:ascii="Tahoma" w:hAnsi="Tahoma" w:cs="Tahoma"/>
                <w:lang w:val="en-US"/>
              </w:rPr>
              <w:t>Date</w:t>
            </w:r>
          </w:p>
        </w:tc>
        <w:tc>
          <w:tcPr>
            <w:tcW w:w="813" w:type="dxa"/>
          </w:tcPr>
          <w:p w14:paraId="191AA9DD" w14:textId="66DC13FD" w:rsidR="006C5FD0" w:rsidRDefault="006C5FD0" w:rsidP="00F2087B">
            <w:pPr>
              <w:rPr>
                <w:rFonts w:ascii="Tahoma" w:hAnsi="Tahoma" w:cs="Tahoma"/>
                <w:lang w:val="en-US"/>
              </w:rPr>
            </w:pPr>
            <w:r>
              <w:rPr>
                <w:rFonts w:ascii="Tahoma" w:hAnsi="Tahoma" w:cs="Tahoma"/>
                <w:lang w:val="en-US"/>
              </w:rPr>
              <w:t>Time</w:t>
            </w:r>
          </w:p>
        </w:tc>
        <w:tc>
          <w:tcPr>
            <w:tcW w:w="837" w:type="dxa"/>
          </w:tcPr>
          <w:p w14:paraId="7E2D85E0" w14:textId="77777777" w:rsidR="006C5FD0" w:rsidRDefault="006C5FD0" w:rsidP="00F2087B">
            <w:pPr>
              <w:rPr>
                <w:rFonts w:ascii="Tahoma" w:hAnsi="Tahoma" w:cs="Tahoma"/>
                <w:lang w:val="en-US"/>
              </w:rPr>
            </w:pPr>
            <w:r>
              <w:rPr>
                <w:rFonts w:ascii="Tahoma" w:hAnsi="Tahoma" w:cs="Tahoma"/>
                <w:lang w:val="en-US"/>
              </w:rPr>
              <w:t>PM</w:t>
            </w:r>
            <w:r w:rsidRPr="00B879AC">
              <w:rPr>
                <w:rFonts w:ascii="Tahoma" w:hAnsi="Tahoma" w:cs="Tahoma"/>
                <w:vertAlign w:val="subscript"/>
                <w:lang w:val="en-US"/>
              </w:rPr>
              <w:t>2.5</w:t>
            </w:r>
            <w:r>
              <w:rPr>
                <w:rFonts w:ascii="Tahoma" w:hAnsi="Tahoma" w:cs="Tahoma"/>
                <w:lang w:val="en-US"/>
              </w:rPr>
              <w:t xml:space="preserve"> </w:t>
            </w:r>
          </w:p>
          <w:p w14:paraId="320550D2" w14:textId="2E6F4818" w:rsidR="006C5FD0" w:rsidRDefault="006C5FD0" w:rsidP="00F2087B">
            <w:pPr>
              <w:rPr>
                <w:rFonts w:ascii="Tahoma" w:hAnsi="Tahoma" w:cs="Tahoma"/>
                <w:lang w:val="en-US"/>
              </w:rPr>
            </w:pPr>
            <w:r>
              <w:rPr>
                <w:rFonts w:ascii="Tahoma" w:hAnsi="Tahoma" w:cs="Tahoma"/>
                <w:lang w:val="en-US"/>
              </w:rPr>
              <w:t>conc.,</w:t>
            </w:r>
          </w:p>
          <w:p w14:paraId="4A85507A" w14:textId="77777777" w:rsidR="006C5FD0" w:rsidRDefault="006C5FD0" w:rsidP="00F2087B">
            <w:pPr>
              <w:rPr>
                <w:rFonts w:ascii="Tahoma" w:hAnsi="Tahoma" w:cs="Tahoma"/>
                <w:lang w:val="en-US"/>
              </w:rPr>
            </w:pPr>
            <w:r>
              <w:rPr>
                <w:rFonts w:ascii="Tahoma" w:hAnsi="Tahoma" w:cs="Tahoma"/>
                <w:lang w:val="en-US"/>
              </w:rPr>
              <w:t xml:space="preserve">µg </w:t>
            </w:r>
          </w:p>
          <w:p w14:paraId="1FC656BD" w14:textId="3375D551" w:rsidR="006C5FD0" w:rsidRDefault="006C5FD0" w:rsidP="00F2087B">
            <w:pPr>
              <w:rPr>
                <w:rFonts w:ascii="Tahoma" w:hAnsi="Tahoma" w:cs="Tahoma"/>
                <w:lang w:val="en-US"/>
              </w:rPr>
            </w:pPr>
            <w:r>
              <w:rPr>
                <w:rFonts w:ascii="Tahoma" w:hAnsi="Tahoma" w:cs="Tahoma"/>
                <w:lang w:val="en-US"/>
              </w:rPr>
              <w:t>per m</w:t>
            </w:r>
            <w:r w:rsidRPr="00B879AC">
              <w:rPr>
                <w:rFonts w:ascii="Tahoma" w:hAnsi="Tahoma" w:cs="Tahoma"/>
                <w:sz w:val="32"/>
                <w:szCs w:val="32"/>
                <w:vertAlign w:val="superscript"/>
                <w:lang w:val="en-US"/>
              </w:rPr>
              <w:t>3</w:t>
            </w:r>
          </w:p>
        </w:tc>
        <w:tc>
          <w:tcPr>
            <w:tcW w:w="1860" w:type="dxa"/>
          </w:tcPr>
          <w:p w14:paraId="2EF32F7F" w14:textId="3AB3C1C2" w:rsidR="006C5FD0" w:rsidRDefault="006C5FD0" w:rsidP="00F2087B">
            <w:pPr>
              <w:rPr>
                <w:rFonts w:ascii="Tahoma" w:hAnsi="Tahoma" w:cs="Tahoma"/>
                <w:lang w:val="en-US"/>
              </w:rPr>
            </w:pPr>
            <w:r>
              <w:rPr>
                <w:rFonts w:ascii="Tahoma" w:hAnsi="Tahoma" w:cs="Tahoma"/>
                <w:lang w:val="en-US"/>
              </w:rPr>
              <w:t>Bishkek temp., ℃</w:t>
            </w:r>
            <w:r w:rsidR="00032862">
              <w:rPr>
                <w:rFonts w:ascii="Tahoma" w:hAnsi="Tahoma" w:cs="Tahoma"/>
                <w:lang w:val="en-US"/>
              </w:rPr>
              <w:t>, during related time points</w:t>
            </w:r>
          </w:p>
        </w:tc>
        <w:tc>
          <w:tcPr>
            <w:tcW w:w="1701" w:type="dxa"/>
          </w:tcPr>
          <w:p w14:paraId="4271D50E" w14:textId="5335808F" w:rsidR="006C5FD0" w:rsidRDefault="006C5FD0" w:rsidP="00F2087B">
            <w:pPr>
              <w:rPr>
                <w:rFonts w:ascii="Tahoma" w:hAnsi="Tahoma" w:cs="Tahoma"/>
                <w:lang w:val="en-US"/>
              </w:rPr>
            </w:pPr>
            <w:proofErr w:type="spellStart"/>
            <w:r>
              <w:rPr>
                <w:rFonts w:ascii="Tahoma" w:hAnsi="Tahoma" w:cs="Tahoma"/>
                <w:lang w:val="en-US"/>
              </w:rPr>
              <w:t>Baitik</w:t>
            </w:r>
            <w:proofErr w:type="spellEnd"/>
            <w:r>
              <w:rPr>
                <w:rFonts w:ascii="Tahoma" w:hAnsi="Tahoma" w:cs="Tahoma"/>
                <w:lang w:val="en-US"/>
              </w:rPr>
              <w:t xml:space="preserve"> temp., ℃</w:t>
            </w:r>
          </w:p>
        </w:tc>
        <w:tc>
          <w:tcPr>
            <w:tcW w:w="1128" w:type="dxa"/>
          </w:tcPr>
          <w:p w14:paraId="36B07580" w14:textId="77777777" w:rsidR="006C5FD0" w:rsidRDefault="006C5FD0" w:rsidP="00F2087B">
            <w:pPr>
              <w:rPr>
                <w:rFonts w:ascii="Tahoma" w:hAnsi="Tahoma" w:cs="Tahoma"/>
                <w:lang w:val="en-US"/>
              </w:rPr>
            </w:pPr>
            <w:r>
              <w:rPr>
                <w:rFonts w:ascii="Tahoma" w:hAnsi="Tahoma" w:cs="Tahoma"/>
                <w:lang w:val="en-US"/>
              </w:rPr>
              <w:t>Inversion</w:t>
            </w:r>
          </w:p>
          <w:p w14:paraId="65C4C379" w14:textId="220C540D" w:rsidR="00017106" w:rsidRDefault="00017106" w:rsidP="00F2087B">
            <w:pPr>
              <w:rPr>
                <w:rFonts w:ascii="Tahoma" w:hAnsi="Tahoma" w:cs="Tahoma"/>
                <w:lang w:val="en-US"/>
              </w:rPr>
            </w:pPr>
            <w:r>
              <w:rPr>
                <w:rFonts w:ascii="Tahoma" w:hAnsi="Tahoma" w:cs="Tahoma"/>
                <w:lang w:val="en-US"/>
              </w:rPr>
              <w:t>cases</w:t>
            </w:r>
            <w:r w:rsidR="00ED2647">
              <w:rPr>
                <w:rFonts w:ascii="Tahoma" w:hAnsi="Tahoma" w:cs="Tahoma"/>
                <w:lang w:val="en-US"/>
              </w:rPr>
              <w:t xml:space="preserve"> observed</w:t>
            </w:r>
            <w:r>
              <w:rPr>
                <w:rFonts w:ascii="Tahoma" w:hAnsi="Tahoma" w:cs="Tahoma"/>
                <w:lang w:val="en-US"/>
              </w:rPr>
              <w:t xml:space="preserve"> in</w:t>
            </w:r>
          </w:p>
          <w:p w14:paraId="4A10D449" w14:textId="111E1C3D" w:rsidR="00017106" w:rsidRDefault="001B1EC9" w:rsidP="00F2087B">
            <w:pPr>
              <w:rPr>
                <w:rFonts w:ascii="Tahoma" w:hAnsi="Tahoma" w:cs="Tahoma"/>
                <w:lang w:val="en-US"/>
              </w:rPr>
            </w:pPr>
            <w:r>
              <w:rPr>
                <w:rFonts w:ascii="Tahoma" w:hAnsi="Tahoma" w:cs="Tahoma"/>
                <w:lang w:val="en-US"/>
              </w:rPr>
              <w:t>p</w:t>
            </w:r>
            <w:r w:rsidR="00017106">
              <w:rPr>
                <w:rFonts w:ascii="Tahoma" w:hAnsi="Tahoma" w:cs="Tahoma"/>
                <w:lang w:val="en-US"/>
              </w:rPr>
              <w:t>revious</w:t>
            </w:r>
          </w:p>
          <w:p w14:paraId="24076396" w14:textId="1CB03C87" w:rsidR="00017106" w:rsidRDefault="00C47255" w:rsidP="00F2087B">
            <w:pPr>
              <w:rPr>
                <w:rFonts w:ascii="Tahoma" w:hAnsi="Tahoma" w:cs="Tahoma"/>
                <w:lang w:val="en-US"/>
              </w:rPr>
            </w:pPr>
            <w:r>
              <w:rPr>
                <w:rFonts w:ascii="Tahoma" w:hAnsi="Tahoma" w:cs="Tahoma"/>
                <w:lang w:val="en-US"/>
              </w:rPr>
              <w:t>36</w:t>
            </w:r>
            <w:r w:rsidR="00017106">
              <w:rPr>
                <w:rFonts w:ascii="Tahoma" w:hAnsi="Tahoma" w:cs="Tahoma"/>
                <w:lang w:val="en-US"/>
              </w:rPr>
              <w:t xml:space="preserve"> hours</w:t>
            </w:r>
          </w:p>
        </w:tc>
        <w:tc>
          <w:tcPr>
            <w:tcW w:w="1281" w:type="dxa"/>
          </w:tcPr>
          <w:p w14:paraId="593A7B9B" w14:textId="4F24ED58" w:rsidR="006C5FD0" w:rsidRDefault="0019562B" w:rsidP="00F2087B">
            <w:pPr>
              <w:rPr>
                <w:rFonts w:ascii="Tahoma" w:hAnsi="Tahoma" w:cs="Tahoma"/>
                <w:lang w:val="en-US"/>
              </w:rPr>
            </w:pPr>
            <w:r>
              <w:rPr>
                <w:rFonts w:ascii="Tahoma" w:hAnsi="Tahoma" w:cs="Tahoma"/>
                <w:lang w:val="en-US"/>
              </w:rPr>
              <w:t>S</w:t>
            </w:r>
            <w:r w:rsidR="003F77EF">
              <w:rPr>
                <w:rFonts w:ascii="Tahoma" w:hAnsi="Tahoma" w:cs="Tahoma"/>
                <w:lang w:val="en-US"/>
              </w:rPr>
              <w:t>now</w:t>
            </w:r>
            <w:r w:rsidR="00BF087B">
              <w:rPr>
                <w:rFonts w:ascii="Tahoma" w:hAnsi="Tahoma" w:cs="Tahoma"/>
                <w:lang w:val="en-US"/>
              </w:rPr>
              <w:t>/rain</w:t>
            </w:r>
            <w:r w:rsidR="003F77EF">
              <w:rPr>
                <w:rFonts w:ascii="Tahoma" w:hAnsi="Tahoma" w:cs="Tahoma"/>
                <w:lang w:val="en-US"/>
              </w:rPr>
              <w:t xml:space="preserve"> or fog i</w:t>
            </w:r>
            <w:r w:rsidR="006C5FD0">
              <w:rPr>
                <w:rFonts w:ascii="Tahoma" w:hAnsi="Tahoma" w:cs="Tahoma"/>
                <w:lang w:val="en-US"/>
              </w:rPr>
              <w:t xml:space="preserve">n previous </w:t>
            </w:r>
            <w:r w:rsidR="00017106">
              <w:rPr>
                <w:rFonts w:ascii="Tahoma" w:hAnsi="Tahoma" w:cs="Tahoma"/>
                <w:lang w:val="en-US"/>
              </w:rPr>
              <w:t>120 hours</w:t>
            </w:r>
          </w:p>
        </w:tc>
      </w:tr>
      <w:tr w:rsidR="005A4404" w14:paraId="71750DA6" w14:textId="33A4BF1A" w:rsidTr="002430B4">
        <w:tc>
          <w:tcPr>
            <w:tcW w:w="566" w:type="dxa"/>
          </w:tcPr>
          <w:p w14:paraId="3D87819C" w14:textId="0F908DF7" w:rsidR="006C5FD0" w:rsidRDefault="006C5FD0" w:rsidP="00F2087B">
            <w:pPr>
              <w:rPr>
                <w:rFonts w:ascii="Tahoma" w:hAnsi="Tahoma" w:cs="Tahoma"/>
                <w:lang w:val="en-US"/>
              </w:rPr>
            </w:pPr>
            <w:r>
              <w:rPr>
                <w:rFonts w:ascii="Tahoma" w:hAnsi="Tahoma" w:cs="Tahoma"/>
                <w:lang w:val="en-US"/>
              </w:rPr>
              <w:t>1, 2</w:t>
            </w:r>
          </w:p>
        </w:tc>
        <w:tc>
          <w:tcPr>
            <w:tcW w:w="741" w:type="dxa"/>
          </w:tcPr>
          <w:p w14:paraId="1284024F" w14:textId="37337202" w:rsidR="006C5FD0" w:rsidRDefault="006C5FD0" w:rsidP="00F2087B">
            <w:pPr>
              <w:rPr>
                <w:rFonts w:ascii="Tahoma" w:hAnsi="Tahoma" w:cs="Tahoma"/>
                <w:lang w:val="en-US"/>
              </w:rPr>
            </w:pPr>
            <w:r>
              <w:rPr>
                <w:rFonts w:ascii="Tahoma" w:hAnsi="Tahoma" w:cs="Tahoma"/>
                <w:lang w:val="en-US"/>
              </w:rPr>
              <w:t>2019</w:t>
            </w:r>
          </w:p>
        </w:tc>
        <w:tc>
          <w:tcPr>
            <w:tcW w:w="712" w:type="dxa"/>
          </w:tcPr>
          <w:p w14:paraId="6D5952DC" w14:textId="7459C66B" w:rsidR="006C5FD0" w:rsidRDefault="006C5FD0" w:rsidP="00F2087B">
            <w:pPr>
              <w:rPr>
                <w:rFonts w:ascii="Tahoma" w:hAnsi="Tahoma" w:cs="Tahoma"/>
                <w:lang w:val="en-US"/>
              </w:rPr>
            </w:pPr>
            <w:r>
              <w:rPr>
                <w:rFonts w:ascii="Tahoma" w:hAnsi="Tahoma" w:cs="Tahoma"/>
                <w:lang w:val="en-US"/>
              </w:rPr>
              <w:t>Dec. 01</w:t>
            </w:r>
          </w:p>
        </w:tc>
        <w:tc>
          <w:tcPr>
            <w:tcW w:w="813" w:type="dxa"/>
          </w:tcPr>
          <w:p w14:paraId="7038CF97" w14:textId="77777777" w:rsidR="006C5FD0" w:rsidRDefault="006C5FD0" w:rsidP="00F2087B">
            <w:pPr>
              <w:rPr>
                <w:rFonts w:ascii="Tahoma" w:hAnsi="Tahoma" w:cs="Tahoma"/>
                <w:lang w:val="en-US"/>
              </w:rPr>
            </w:pPr>
            <w:r>
              <w:rPr>
                <w:rFonts w:ascii="Tahoma" w:hAnsi="Tahoma" w:cs="Tahoma"/>
                <w:lang w:val="en-US"/>
              </w:rPr>
              <w:t>15.00</w:t>
            </w:r>
          </w:p>
          <w:p w14:paraId="16CCAAAD" w14:textId="4E80CD50" w:rsidR="006C5FD0" w:rsidRDefault="006C5FD0" w:rsidP="00F2087B">
            <w:pPr>
              <w:rPr>
                <w:rFonts w:ascii="Tahoma" w:hAnsi="Tahoma" w:cs="Tahoma"/>
                <w:lang w:val="en-US"/>
              </w:rPr>
            </w:pPr>
            <w:r>
              <w:rPr>
                <w:rFonts w:ascii="Tahoma" w:hAnsi="Tahoma" w:cs="Tahoma"/>
                <w:lang w:val="en-US"/>
              </w:rPr>
              <w:t>16.00</w:t>
            </w:r>
          </w:p>
        </w:tc>
        <w:tc>
          <w:tcPr>
            <w:tcW w:w="837" w:type="dxa"/>
          </w:tcPr>
          <w:p w14:paraId="6D23C53B" w14:textId="77777777" w:rsidR="006C5FD0" w:rsidRDefault="006C5FD0" w:rsidP="00F2087B">
            <w:pPr>
              <w:rPr>
                <w:rFonts w:ascii="Tahoma" w:hAnsi="Tahoma" w:cs="Tahoma"/>
                <w:lang w:val="en-US"/>
              </w:rPr>
            </w:pPr>
            <w:r>
              <w:rPr>
                <w:rFonts w:ascii="Tahoma" w:hAnsi="Tahoma" w:cs="Tahoma"/>
                <w:lang w:val="en-US"/>
              </w:rPr>
              <w:t>603</w:t>
            </w:r>
          </w:p>
          <w:p w14:paraId="1CFA6306" w14:textId="1052633F" w:rsidR="006C5FD0" w:rsidRDefault="006C5FD0" w:rsidP="00F2087B">
            <w:pPr>
              <w:rPr>
                <w:rFonts w:ascii="Tahoma" w:hAnsi="Tahoma" w:cs="Tahoma"/>
                <w:lang w:val="en-US"/>
              </w:rPr>
            </w:pPr>
            <w:r>
              <w:rPr>
                <w:rFonts w:ascii="Tahoma" w:hAnsi="Tahoma" w:cs="Tahoma"/>
                <w:lang w:val="en-US"/>
              </w:rPr>
              <w:t>576</w:t>
            </w:r>
          </w:p>
        </w:tc>
        <w:tc>
          <w:tcPr>
            <w:tcW w:w="1860" w:type="dxa"/>
          </w:tcPr>
          <w:p w14:paraId="60EF8A76" w14:textId="77777777" w:rsidR="006C5FD0" w:rsidRPr="001106E4" w:rsidRDefault="006C5FD0" w:rsidP="00F2087B">
            <w:pPr>
              <w:rPr>
                <w:rFonts w:ascii="Tahoma" w:hAnsi="Tahoma" w:cs="Tahoma"/>
                <w:lang w:val="en-US"/>
              </w:rPr>
            </w:pPr>
            <w:r w:rsidRPr="001106E4">
              <w:rPr>
                <w:rFonts w:ascii="Tahoma" w:hAnsi="Tahoma" w:cs="Tahoma"/>
                <w:lang w:val="en-US"/>
              </w:rPr>
              <w:t>12.00 – 3.8</w:t>
            </w:r>
          </w:p>
          <w:p w14:paraId="609FA995" w14:textId="77777777" w:rsidR="006C5FD0" w:rsidRPr="001106E4" w:rsidRDefault="006C5FD0" w:rsidP="00F2087B">
            <w:pPr>
              <w:rPr>
                <w:rFonts w:ascii="Tahoma" w:hAnsi="Tahoma" w:cs="Tahoma"/>
                <w:lang w:val="en-US"/>
              </w:rPr>
            </w:pPr>
            <w:r w:rsidRPr="001106E4">
              <w:rPr>
                <w:rFonts w:ascii="Tahoma" w:hAnsi="Tahoma" w:cs="Tahoma"/>
                <w:lang w:val="en-US"/>
              </w:rPr>
              <w:t>15.00 – 7.1</w:t>
            </w:r>
          </w:p>
          <w:p w14:paraId="44BC5FED" w14:textId="6839955D" w:rsidR="006C5FD0" w:rsidRPr="001106E4" w:rsidRDefault="006C5FD0" w:rsidP="00F2087B">
            <w:pPr>
              <w:rPr>
                <w:rFonts w:ascii="Tahoma" w:hAnsi="Tahoma" w:cs="Tahoma"/>
                <w:lang w:val="en-US"/>
              </w:rPr>
            </w:pPr>
            <w:r w:rsidRPr="001106E4">
              <w:rPr>
                <w:rFonts w:ascii="Tahoma" w:hAnsi="Tahoma" w:cs="Tahoma"/>
                <w:lang w:val="en-US"/>
              </w:rPr>
              <w:t>18.00 – 0.8</w:t>
            </w:r>
          </w:p>
        </w:tc>
        <w:tc>
          <w:tcPr>
            <w:tcW w:w="1701" w:type="dxa"/>
          </w:tcPr>
          <w:p w14:paraId="745F4617" w14:textId="77777777" w:rsidR="006C5FD0" w:rsidRPr="001106E4" w:rsidRDefault="006C5FD0" w:rsidP="00F2087B">
            <w:pPr>
              <w:rPr>
                <w:rFonts w:ascii="Tahoma" w:hAnsi="Tahoma" w:cs="Tahoma"/>
                <w:lang w:val="en-US"/>
              </w:rPr>
            </w:pPr>
            <w:r w:rsidRPr="001106E4">
              <w:rPr>
                <w:rFonts w:ascii="Tahoma" w:hAnsi="Tahoma" w:cs="Tahoma"/>
                <w:lang w:val="en-US"/>
              </w:rPr>
              <w:t>12.00 – 6.6</w:t>
            </w:r>
          </w:p>
          <w:p w14:paraId="0610E0F0" w14:textId="77777777" w:rsidR="006C5FD0" w:rsidRPr="001106E4" w:rsidRDefault="006C5FD0" w:rsidP="00F2087B">
            <w:pPr>
              <w:rPr>
                <w:rFonts w:ascii="Tahoma" w:hAnsi="Tahoma" w:cs="Tahoma"/>
                <w:lang w:val="en-US"/>
              </w:rPr>
            </w:pPr>
            <w:r w:rsidRPr="001106E4">
              <w:rPr>
                <w:rFonts w:ascii="Tahoma" w:hAnsi="Tahoma" w:cs="Tahoma"/>
                <w:lang w:val="en-US"/>
              </w:rPr>
              <w:t>15.00 – 8.1</w:t>
            </w:r>
          </w:p>
          <w:p w14:paraId="09B8DFF7" w14:textId="5091FEF9" w:rsidR="006C5FD0" w:rsidRPr="001106E4" w:rsidRDefault="006C5FD0" w:rsidP="00F2087B">
            <w:pPr>
              <w:rPr>
                <w:rFonts w:ascii="Tahoma" w:hAnsi="Tahoma" w:cs="Tahoma"/>
                <w:lang w:val="en-US"/>
              </w:rPr>
            </w:pPr>
            <w:r w:rsidRPr="001106E4">
              <w:rPr>
                <w:rFonts w:ascii="Tahoma" w:hAnsi="Tahoma" w:cs="Tahoma"/>
                <w:lang w:val="en-US"/>
              </w:rPr>
              <w:t>18.00 – -0.9</w:t>
            </w:r>
          </w:p>
        </w:tc>
        <w:tc>
          <w:tcPr>
            <w:tcW w:w="1128" w:type="dxa"/>
          </w:tcPr>
          <w:p w14:paraId="1474CA8B" w14:textId="55C0C9DC" w:rsidR="006C5FD0" w:rsidRDefault="006C5FD0" w:rsidP="00F2087B">
            <w:pPr>
              <w:rPr>
                <w:rFonts w:ascii="Tahoma" w:hAnsi="Tahoma" w:cs="Tahoma"/>
                <w:lang w:val="en-US"/>
              </w:rPr>
            </w:pPr>
            <w:r>
              <w:rPr>
                <w:rFonts w:ascii="Tahoma" w:hAnsi="Tahoma" w:cs="Tahoma"/>
                <w:lang w:val="en-US"/>
              </w:rPr>
              <w:t>Yes</w:t>
            </w:r>
          </w:p>
        </w:tc>
        <w:tc>
          <w:tcPr>
            <w:tcW w:w="1281" w:type="dxa"/>
          </w:tcPr>
          <w:p w14:paraId="52442176" w14:textId="3E411F70" w:rsidR="006C5FD0" w:rsidRDefault="00174C65" w:rsidP="00F2087B">
            <w:pPr>
              <w:rPr>
                <w:rFonts w:ascii="Tahoma" w:hAnsi="Tahoma" w:cs="Tahoma"/>
                <w:lang w:val="en-US"/>
              </w:rPr>
            </w:pPr>
            <w:r>
              <w:rPr>
                <w:rFonts w:ascii="Tahoma" w:hAnsi="Tahoma" w:cs="Tahoma"/>
                <w:lang w:val="en-US"/>
              </w:rPr>
              <w:t>Yes</w:t>
            </w:r>
          </w:p>
        </w:tc>
      </w:tr>
      <w:tr w:rsidR="005A4404" w14:paraId="71313032" w14:textId="1AC47D9E" w:rsidTr="002430B4">
        <w:tc>
          <w:tcPr>
            <w:tcW w:w="566" w:type="dxa"/>
          </w:tcPr>
          <w:p w14:paraId="748C7F63" w14:textId="77777777" w:rsidR="006C5FD0" w:rsidRDefault="006C5FD0" w:rsidP="00F2087B">
            <w:pPr>
              <w:rPr>
                <w:rFonts w:ascii="Tahoma" w:hAnsi="Tahoma" w:cs="Tahoma"/>
                <w:lang w:val="en-US"/>
              </w:rPr>
            </w:pPr>
            <w:r>
              <w:rPr>
                <w:rFonts w:ascii="Tahoma" w:hAnsi="Tahoma" w:cs="Tahoma"/>
                <w:lang w:val="en-US"/>
              </w:rPr>
              <w:t>3,</w:t>
            </w:r>
          </w:p>
          <w:p w14:paraId="421DC9FA" w14:textId="4CFFFDAA" w:rsidR="006C5FD0" w:rsidRDefault="006C5FD0" w:rsidP="00F2087B">
            <w:pPr>
              <w:rPr>
                <w:rFonts w:ascii="Tahoma" w:hAnsi="Tahoma" w:cs="Tahoma"/>
                <w:lang w:val="en-US"/>
              </w:rPr>
            </w:pPr>
            <w:r>
              <w:rPr>
                <w:rFonts w:ascii="Tahoma" w:hAnsi="Tahoma" w:cs="Tahoma"/>
                <w:lang w:val="en-US"/>
              </w:rPr>
              <w:t>4</w:t>
            </w:r>
          </w:p>
        </w:tc>
        <w:tc>
          <w:tcPr>
            <w:tcW w:w="741" w:type="dxa"/>
          </w:tcPr>
          <w:p w14:paraId="0BDA6267" w14:textId="6B0658FE" w:rsidR="006C5FD0" w:rsidRDefault="006C5FD0" w:rsidP="00F2087B">
            <w:pPr>
              <w:rPr>
                <w:rFonts w:ascii="Tahoma" w:hAnsi="Tahoma" w:cs="Tahoma"/>
                <w:lang w:val="en-US"/>
              </w:rPr>
            </w:pPr>
            <w:r>
              <w:rPr>
                <w:rFonts w:ascii="Tahoma" w:hAnsi="Tahoma" w:cs="Tahoma"/>
                <w:lang w:val="en-US"/>
              </w:rPr>
              <w:t>2019</w:t>
            </w:r>
          </w:p>
        </w:tc>
        <w:tc>
          <w:tcPr>
            <w:tcW w:w="712" w:type="dxa"/>
          </w:tcPr>
          <w:p w14:paraId="53FDB015" w14:textId="00FE8EE7" w:rsidR="006C5FD0" w:rsidRDefault="006C5FD0" w:rsidP="00F2087B">
            <w:pPr>
              <w:rPr>
                <w:rFonts w:ascii="Tahoma" w:hAnsi="Tahoma" w:cs="Tahoma"/>
                <w:lang w:val="en-US"/>
              </w:rPr>
            </w:pPr>
            <w:r>
              <w:rPr>
                <w:rFonts w:ascii="Tahoma" w:hAnsi="Tahoma" w:cs="Tahoma"/>
                <w:lang w:val="en-US"/>
              </w:rPr>
              <w:t>Dec. 17</w:t>
            </w:r>
          </w:p>
        </w:tc>
        <w:tc>
          <w:tcPr>
            <w:tcW w:w="813" w:type="dxa"/>
          </w:tcPr>
          <w:p w14:paraId="52FCC55D" w14:textId="77777777" w:rsidR="006C5FD0" w:rsidRDefault="006C5FD0" w:rsidP="00F2087B">
            <w:pPr>
              <w:rPr>
                <w:rFonts w:ascii="Tahoma" w:hAnsi="Tahoma" w:cs="Tahoma"/>
                <w:lang w:val="en-US"/>
              </w:rPr>
            </w:pPr>
            <w:r>
              <w:rPr>
                <w:rFonts w:ascii="Tahoma" w:hAnsi="Tahoma" w:cs="Tahoma"/>
                <w:lang w:val="en-US"/>
              </w:rPr>
              <w:t>14.00</w:t>
            </w:r>
          </w:p>
          <w:p w14:paraId="4658E4FA" w14:textId="462C4F89" w:rsidR="006C5FD0" w:rsidRDefault="006C5FD0" w:rsidP="00F2087B">
            <w:pPr>
              <w:rPr>
                <w:rFonts w:ascii="Tahoma" w:hAnsi="Tahoma" w:cs="Tahoma"/>
                <w:lang w:val="en-US"/>
              </w:rPr>
            </w:pPr>
            <w:r>
              <w:rPr>
                <w:rFonts w:ascii="Tahoma" w:hAnsi="Tahoma" w:cs="Tahoma"/>
                <w:lang w:val="en-US"/>
              </w:rPr>
              <w:t>15.00</w:t>
            </w:r>
          </w:p>
        </w:tc>
        <w:tc>
          <w:tcPr>
            <w:tcW w:w="837" w:type="dxa"/>
          </w:tcPr>
          <w:p w14:paraId="43B61046" w14:textId="77777777" w:rsidR="006C5FD0" w:rsidRDefault="006C5FD0" w:rsidP="00F2087B">
            <w:pPr>
              <w:rPr>
                <w:rFonts w:ascii="Tahoma" w:hAnsi="Tahoma" w:cs="Tahoma"/>
                <w:lang w:val="en-US"/>
              </w:rPr>
            </w:pPr>
            <w:r>
              <w:rPr>
                <w:rFonts w:ascii="Tahoma" w:hAnsi="Tahoma" w:cs="Tahoma"/>
                <w:lang w:val="en-US"/>
              </w:rPr>
              <w:t>753</w:t>
            </w:r>
          </w:p>
          <w:p w14:paraId="6E0DBC98" w14:textId="3A9B2399" w:rsidR="006C5FD0" w:rsidRDefault="006C5FD0" w:rsidP="00F2087B">
            <w:pPr>
              <w:rPr>
                <w:rFonts w:ascii="Tahoma" w:hAnsi="Tahoma" w:cs="Tahoma"/>
                <w:lang w:val="en-US"/>
              </w:rPr>
            </w:pPr>
            <w:r>
              <w:rPr>
                <w:rFonts w:ascii="Tahoma" w:hAnsi="Tahoma" w:cs="Tahoma"/>
                <w:lang w:val="en-US"/>
              </w:rPr>
              <w:t>533</w:t>
            </w:r>
          </w:p>
        </w:tc>
        <w:tc>
          <w:tcPr>
            <w:tcW w:w="1860" w:type="dxa"/>
          </w:tcPr>
          <w:p w14:paraId="7E4BE767" w14:textId="77777777" w:rsidR="006C5FD0" w:rsidRPr="001106E4" w:rsidRDefault="006C5FD0" w:rsidP="00F2087B">
            <w:pPr>
              <w:rPr>
                <w:rFonts w:ascii="Tahoma" w:hAnsi="Tahoma" w:cs="Tahoma"/>
                <w:lang w:val="en-US"/>
              </w:rPr>
            </w:pPr>
            <w:r w:rsidRPr="001106E4">
              <w:rPr>
                <w:rFonts w:ascii="Tahoma" w:hAnsi="Tahoma" w:cs="Tahoma"/>
                <w:lang w:val="en-US"/>
              </w:rPr>
              <w:t>12.00 – - 4.3</w:t>
            </w:r>
          </w:p>
          <w:p w14:paraId="40F9614A" w14:textId="77777777" w:rsidR="006C5FD0" w:rsidRPr="001106E4" w:rsidRDefault="006C5FD0" w:rsidP="00F2087B">
            <w:pPr>
              <w:rPr>
                <w:rFonts w:ascii="Tahoma" w:hAnsi="Tahoma" w:cs="Tahoma"/>
                <w:lang w:val="en-US"/>
              </w:rPr>
            </w:pPr>
            <w:r w:rsidRPr="001106E4">
              <w:rPr>
                <w:rFonts w:ascii="Tahoma" w:hAnsi="Tahoma" w:cs="Tahoma"/>
                <w:lang w:val="en-US"/>
              </w:rPr>
              <w:t>15.00 – 0.3</w:t>
            </w:r>
          </w:p>
          <w:p w14:paraId="5B55325F" w14:textId="3A162BED" w:rsidR="006C5FD0" w:rsidRPr="001106E4" w:rsidRDefault="006C5FD0" w:rsidP="00F2087B">
            <w:pPr>
              <w:rPr>
                <w:rFonts w:ascii="Tahoma" w:hAnsi="Tahoma" w:cs="Tahoma"/>
                <w:lang w:val="en-US"/>
              </w:rPr>
            </w:pPr>
            <w:r w:rsidRPr="001106E4">
              <w:rPr>
                <w:rFonts w:ascii="Tahoma" w:hAnsi="Tahoma" w:cs="Tahoma"/>
                <w:lang w:val="en-US"/>
              </w:rPr>
              <w:t>18.00 – -2.4</w:t>
            </w:r>
          </w:p>
        </w:tc>
        <w:tc>
          <w:tcPr>
            <w:tcW w:w="1701" w:type="dxa"/>
          </w:tcPr>
          <w:p w14:paraId="346D1AC1" w14:textId="77777777" w:rsidR="006C5FD0" w:rsidRPr="001106E4" w:rsidRDefault="006C5FD0" w:rsidP="00F2087B">
            <w:pPr>
              <w:rPr>
                <w:rFonts w:ascii="Tahoma" w:hAnsi="Tahoma" w:cs="Tahoma"/>
                <w:lang w:val="en-US"/>
              </w:rPr>
            </w:pPr>
            <w:r w:rsidRPr="001106E4">
              <w:rPr>
                <w:rFonts w:ascii="Tahoma" w:hAnsi="Tahoma" w:cs="Tahoma"/>
                <w:lang w:val="en-US"/>
              </w:rPr>
              <w:t>12.00 – 2.3</w:t>
            </w:r>
          </w:p>
          <w:p w14:paraId="58A8236C" w14:textId="77777777" w:rsidR="006C5FD0" w:rsidRPr="001106E4" w:rsidRDefault="006C5FD0" w:rsidP="00F2087B">
            <w:pPr>
              <w:rPr>
                <w:rFonts w:ascii="Tahoma" w:hAnsi="Tahoma" w:cs="Tahoma"/>
                <w:lang w:val="en-US"/>
              </w:rPr>
            </w:pPr>
            <w:r w:rsidRPr="001106E4">
              <w:rPr>
                <w:rFonts w:ascii="Tahoma" w:hAnsi="Tahoma" w:cs="Tahoma"/>
                <w:lang w:val="en-US"/>
              </w:rPr>
              <w:t>15.00 – 4.4</w:t>
            </w:r>
          </w:p>
          <w:p w14:paraId="6E7A4166" w14:textId="4563C0BF" w:rsidR="006C5FD0" w:rsidRPr="001106E4" w:rsidRDefault="006C5FD0" w:rsidP="00F2087B">
            <w:pPr>
              <w:rPr>
                <w:rFonts w:ascii="Tahoma" w:hAnsi="Tahoma" w:cs="Tahoma"/>
                <w:lang w:val="en-US"/>
              </w:rPr>
            </w:pPr>
            <w:r w:rsidRPr="001106E4">
              <w:rPr>
                <w:rFonts w:ascii="Tahoma" w:hAnsi="Tahoma" w:cs="Tahoma"/>
                <w:lang w:val="en-US"/>
              </w:rPr>
              <w:t>18.00 – -3.5</w:t>
            </w:r>
          </w:p>
        </w:tc>
        <w:tc>
          <w:tcPr>
            <w:tcW w:w="1128" w:type="dxa"/>
          </w:tcPr>
          <w:p w14:paraId="632BCC8E" w14:textId="0F2BCF1F" w:rsidR="006C5FD0" w:rsidRDefault="006C5FD0" w:rsidP="00F2087B">
            <w:pPr>
              <w:rPr>
                <w:rFonts w:ascii="Tahoma" w:hAnsi="Tahoma" w:cs="Tahoma"/>
                <w:lang w:val="en-US"/>
              </w:rPr>
            </w:pPr>
            <w:r>
              <w:rPr>
                <w:rFonts w:ascii="Tahoma" w:hAnsi="Tahoma" w:cs="Tahoma"/>
                <w:lang w:val="en-US"/>
              </w:rPr>
              <w:t>Yes</w:t>
            </w:r>
          </w:p>
        </w:tc>
        <w:tc>
          <w:tcPr>
            <w:tcW w:w="1281" w:type="dxa"/>
          </w:tcPr>
          <w:p w14:paraId="7F13D064" w14:textId="0EFC19E5" w:rsidR="006C5FD0" w:rsidRDefault="00174C65" w:rsidP="00F2087B">
            <w:pPr>
              <w:rPr>
                <w:rFonts w:ascii="Tahoma" w:hAnsi="Tahoma" w:cs="Tahoma"/>
                <w:lang w:val="en-US"/>
              </w:rPr>
            </w:pPr>
            <w:r>
              <w:rPr>
                <w:rFonts w:ascii="Tahoma" w:hAnsi="Tahoma" w:cs="Tahoma"/>
                <w:lang w:val="en-US"/>
              </w:rPr>
              <w:t>Yes</w:t>
            </w:r>
          </w:p>
        </w:tc>
      </w:tr>
      <w:tr w:rsidR="005A4404" w14:paraId="1C9BD9FE" w14:textId="362E7CCC" w:rsidTr="002430B4">
        <w:tc>
          <w:tcPr>
            <w:tcW w:w="566" w:type="dxa"/>
          </w:tcPr>
          <w:p w14:paraId="0712D558" w14:textId="0B0A1CE9" w:rsidR="006C5FD0" w:rsidRDefault="006C5FD0" w:rsidP="00F2087B">
            <w:pPr>
              <w:rPr>
                <w:rFonts w:ascii="Tahoma" w:hAnsi="Tahoma" w:cs="Tahoma"/>
                <w:lang w:val="en-US"/>
              </w:rPr>
            </w:pPr>
            <w:r>
              <w:rPr>
                <w:rFonts w:ascii="Tahoma" w:hAnsi="Tahoma" w:cs="Tahoma"/>
                <w:lang w:val="en-US"/>
              </w:rPr>
              <w:t>5</w:t>
            </w:r>
          </w:p>
        </w:tc>
        <w:tc>
          <w:tcPr>
            <w:tcW w:w="741" w:type="dxa"/>
          </w:tcPr>
          <w:p w14:paraId="788F4916" w14:textId="68761A4C" w:rsidR="006C5FD0" w:rsidRDefault="006C5FD0" w:rsidP="00F2087B">
            <w:pPr>
              <w:rPr>
                <w:rFonts w:ascii="Tahoma" w:hAnsi="Tahoma" w:cs="Tahoma"/>
                <w:lang w:val="en-US"/>
              </w:rPr>
            </w:pPr>
            <w:r>
              <w:rPr>
                <w:rFonts w:ascii="Tahoma" w:hAnsi="Tahoma" w:cs="Tahoma"/>
                <w:lang w:val="en-US"/>
              </w:rPr>
              <w:t>2020</w:t>
            </w:r>
          </w:p>
        </w:tc>
        <w:tc>
          <w:tcPr>
            <w:tcW w:w="712" w:type="dxa"/>
          </w:tcPr>
          <w:p w14:paraId="2BF3D312" w14:textId="08DE6833" w:rsidR="006C5FD0" w:rsidRDefault="006C5FD0" w:rsidP="00F2087B">
            <w:pPr>
              <w:rPr>
                <w:rFonts w:ascii="Tahoma" w:hAnsi="Tahoma" w:cs="Tahoma"/>
                <w:lang w:val="en-US"/>
              </w:rPr>
            </w:pPr>
            <w:r>
              <w:rPr>
                <w:rFonts w:ascii="Tahoma" w:hAnsi="Tahoma" w:cs="Tahoma"/>
                <w:lang w:val="en-US"/>
              </w:rPr>
              <w:t>Dec. 18</w:t>
            </w:r>
          </w:p>
        </w:tc>
        <w:tc>
          <w:tcPr>
            <w:tcW w:w="813" w:type="dxa"/>
          </w:tcPr>
          <w:p w14:paraId="43F5199A" w14:textId="2A3A9CAF" w:rsidR="006C5FD0" w:rsidRDefault="006C5FD0" w:rsidP="00F2087B">
            <w:pPr>
              <w:rPr>
                <w:rFonts w:ascii="Tahoma" w:hAnsi="Tahoma" w:cs="Tahoma"/>
                <w:lang w:val="en-US"/>
              </w:rPr>
            </w:pPr>
            <w:r>
              <w:rPr>
                <w:rFonts w:ascii="Tahoma" w:hAnsi="Tahoma" w:cs="Tahoma"/>
                <w:lang w:val="en-US"/>
              </w:rPr>
              <w:t>17.00</w:t>
            </w:r>
          </w:p>
        </w:tc>
        <w:tc>
          <w:tcPr>
            <w:tcW w:w="837" w:type="dxa"/>
          </w:tcPr>
          <w:p w14:paraId="16F02B59" w14:textId="6CB17A13" w:rsidR="006C5FD0" w:rsidRDefault="006C5FD0" w:rsidP="00F2087B">
            <w:pPr>
              <w:rPr>
                <w:rFonts w:ascii="Tahoma" w:hAnsi="Tahoma" w:cs="Tahoma"/>
                <w:lang w:val="en-US"/>
              </w:rPr>
            </w:pPr>
            <w:r>
              <w:rPr>
                <w:rFonts w:ascii="Tahoma" w:hAnsi="Tahoma" w:cs="Tahoma"/>
                <w:lang w:val="en-US"/>
              </w:rPr>
              <w:t>778</w:t>
            </w:r>
          </w:p>
        </w:tc>
        <w:tc>
          <w:tcPr>
            <w:tcW w:w="1860" w:type="dxa"/>
          </w:tcPr>
          <w:p w14:paraId="07889CA7" w14:textId="77777777" w:rsidR="001B1EC9" w:rsidRPr="001106E4" w:rsidRDefault="001B1EC9" w:rsidP="001B1EC9">
            <w:pPr>
              <w:rPr>
                <w:rFonts w:ascii="Tahoma" w:hAnsi="Tahoma" w:cs="Tahoma"/>
                <w:lang w:val="en-US"/>
              </w:rPr>
            </w:pPr>
            <w:r w:rsidRPr="001106E4">
              <w:rPr>
                <w:rFonts w:ascii="Tahoma" w:hAnsi="Tahoma" w:cs="Tahoma"/>
                <w:lang w:val="en-US"/>
              </w:rPr>
              <w:t>06.00 - -11.6</w:t>
            </w:r>
          </w:p>
          <w:p w14:paraId="7086A5CB" w14:textId="77777777" w:rsidR="006C5FD0" w:rsidRPr="001106E4" w:rsidRDefault="006C5FD0" w:rsidP="00F2087B">
            <w:pPr>
              <w:rPr>
                <w:rFonts w:ascii="Tahoma" w:hAnsi="Tahoma" w:cs="Tahoma"/>
                <w:lang w:val="en-US"/>
              </w:rPr>
            </w:pPr>
            <w:r w:rsidRPr="001106E4">
              <w:rPr>
                <w:rFonts w:ascii="Tahoma" w:hAnsi="Tahoma" w:cs="Tahoma"/>
                <w:lang w:val="en-US"/>
              </w:rPr>
              <w:t>18.00 – -0.9</w:t>
            </w:r>
          </w:p>
          <w:p w14:paraId="2CE40E66" w14:textId="78935587" w:rsidR="006C5FD0" w:rsidRPr="001106E4" w:rsidRDefault="006C5FD0" w:rsidP="00F2087B">
            <w:pPr>
              <w:rPr>
                <w:rFonts w:ascii="Tahoma" w:hAnsi="Tahoma" w:cs="Tahoma"/>
                <w:lang w:val="en-US"/>
              </w:rPr>
            </w:pPr>
            <w:r w:rsidRPr="001106E4">
              <w:rPr>
                <w:rFonts w:ascii="Tahoma" w:hAnsi="Tahoma" w:cs="Tahoma"/>
                <w:lang w:val="en-US"/>
              </w:rPr>
              <w:t>21.00 – - 4.2</w:t>
            </w:r>
          </w:p>
        </w:tc>
        <w:tc>
          <w:tcPr>
            <w:tcW w:w="1701" w:type="dxa"/>
          </w:tcPr>
          <w:p w14:paraId="3CA5F609" w14:textId="77777777" w:rsidR="001B1EC9" w:rsidRPr="001106E4" w:rsidRDefault="001B1EC9" w:rsidP="001B1EC9">
            <w:pPr>
              <w:rPr>
                <w:rFonts w:ascii="Tahoma" w:hAnsi="Tahoma" w:cs="Tahoma"/>
                <w:lang w:val="en-US"/>
              </w:rPr>
            </w:pPr>
            <w:r w:rsidRPr="001106E4">
              <w:rPr>
                <w:rFonts w:ascii="Tahoma" w:hAnsi="Tahoma" w:cs="Tahoma"/>
                <w:lang w:val="en-US"/>
              </w:rPr>
              <w:t>06.00 - -10.1</w:t>
            </w:r>
          </w:p>
          <w:p w14:paraId="0B74C026" w14:textId="77777777" w:rsidR="006C5FD0" w:rsidRPr="001106E4" w:rsidRDefault="006C5FD0" w:rsidP="00F2087B">
            <w:pPr>
              <w:rPr>
                <w:rFonts w:ascii="Tahoma" w:hAnsi="Tahoma" w:cs="Tahoma"/>
                <w:lang w:val="en-US"/>
              </w:rPr>
            </w:pPr>
            <w:r w:rsidRPr="001106E4">
              <w:rPr>
                <w:rFonts w:ascii="Tahoma" w:hAnsi="Tahoma" w:cs="Tahoma"/>
                <w:lang w:val="en-US"/>
              </w:rPr>
              <w:t>18.00 – -7.5</w:t>
            </w:r>
          </w:p>
          <w:p w14:paraId="440936A5" w14:textId="18FC1673" w:rsidR="006C5FD0" w:rsidRPr="001106E4" w:rsidRDefault="006C5FD0" w:rsidP="00F2087B">
            <w:pPr>
              <w:rPr>
                <w:rFonts w:ascii="Tahoma" w:hAnsi="Tahoma" w:cs="Tahoma"/>
                <w:lang w:val="en-US"/>
              </w:rPr>
            </w:pPr>
            <w:r w:rsidRPr="001106E4">
              <w:rPr>
                <w:rFonts w:ascii="Tahoma" w:hAnsi="Tahoma" w:cs="Tahoma"/>
                <w:lang w:val="en-US"/>
              </w:rPr>
              <w:t xml:space="preserve">21.00 </w:t>
            </w:r>
            <w:proofErr w:type="gramStart"/>
            <w:r w:rsidRPr="001106E4">
              <w:rPr>
                <w:rFonts w:ascii="Tahoma" w:hAnsi="Tahoma" w:cs="Tahoma"/>
                <w:lang w:val="en-US"/>
              </w:rPr>
              <w:t>–  ---</w:t>
            </w:r>
            <w:proofErr w:type="gramEnd"/>
          </w:p>
        </w:tc>
        <w:tc>
          <w:tcPr>
            <w:tcW w:w="1128" w:type="dxa"/>
          </w:tcPr>
          <w:p w14:paraId="30823EBF" w14:textId="4F1E609B" w:rsidR="006C5FD0" w:rsidRDefault="00017106" w:rsidP="00F2087B">
            <w:pPr>
              <w:rPr>
                <w:rFonts w:ascii="Tahoma" w:hAnsi="Tahoma" w:cs="Tahoma"/>
                <w:lang w:val="en-US"/>
              </w:rPr>
            </w:pPr>
            <w:r>
              <w:rPr>
                <w:rFonts w:ascii="Tahoma" w:hAnsi="Tahoma" w:cs="Tahoma"/>
                <w:lang w:val="en-US"/>
              </w:rPr>
              <w:t>Yes</w:t>
            </w:r>
          </w:p>
        </w:tc>
        <w:tc>
          <w:tcPr>
            <w:tcW w:w="1281" w:type="dxa"/>
          </w:tcPr>
          <w:p w14:paraId="30766A50" w14:textId="2DBB391A" w:rsidR="006C5FD0" w:rsidRDefault="00174C65" w:rsidP="00F2087B">
            <w:pPr>
              <w:rPr>
                <w:rFonts w:ascii="Tahoma" w:hAnsi="Tahoma" w:cs="Tahoma"/>
                <w:lang w:val="en-US"/>
              </w:rPr>
            </w:pPr>
            <w:r>
              <w:rPr>
                <w:rFonts w:ascii="Tahoma" w:hAnsi="Tahoma" w:cs="Tahoma"/>
                <w:lang w:val="en-US"/>
              </w:rPr>
              <w:t>Yes</w:t>
            </w:r>
          </w:p>
        </w:tc>
      </w:tr>
      <w:tr w:rsidR="005A4404" w14:paraId="66B3AB6B" w14:textId="49D94E7C" w:rsidTr="002430B4">
        <w:tc>
          <w:tcPr>
            <w:tcW w:w="566" w:type="dxa"/>
          </w:tcPr>
          <w:p w14:paraId="59BBF607" w14:textId="77777777" w:rsidR="006C5FD0" w:rsidRDefault="006C5FD0" w:rsidP="00F2087B">
            <w:pPr>
              <w:rPr>
                <w:rFonts w:ascii="Tahoma" w:hAnsi="Tahoma" w:cs="Tahoma"/>
                <w:lang w:val="en-US"/>
              </w:rPr>
            </w:pPr>
            <w:r>
              <w:rPr>
                <w:rFonts w:ascii="Tahoma" w:hAnsi="Tahoma" w:cs="Tahoma"/>
                <w:lang w:val="en-US"/>
              </w:rPr>
              <w:t>6,</w:t>
            </w:r>
          </w:p>
          <w:p w14:paraId="52B69967" w14:textId="77777777" w:rsidR="006C5FD0" w:rsidRDefault="006C5FD0" w:rsidP="00F2087B">
            <w:pPr>
              <w:rPr>
                <w:rFonts w:ascii="Tahoma" w:hAnsi="Tahoma" w:cs="Tahoma"/>
                <w:lang w:val="en-US"/>
              </w:rPr>
            </w:pPr>
            <w:r>
              <w:rPr>
                <w:rFonts w:ascii="Tahoma" w:hAnsi="Tahoma" w:cs="Tahoma"/>
                <w:lang w:val="en-US"/>
              </w:rPr>
              <w:t>7,</w:t>
            </w:r>
          </w:p>
          <w:p w14:paraId="2206A796" w14:textId="4227E9F2" w:rsidR="006C5FD0" w:rsidRDefault="006C5FD0" w:rsidP="00F2087B">
            <w:pPr>
              <w:rPr>
                <w:rFonts w:ascii="Tahoma" w:hAnsi="Tahoma" w:cs="Tahoma"/>
                <w:lang w:val="en-US"/>
              </w:rPr>
            </w:pPr>
            <w:r>
              <w:rPr>
                <w:rFonts w:ascii="Tahoma" w:hAnsi="Tahoma" w:cs="Tahoma"/>
                <w:lang w:val="en-US"/>
              </w:rPr>
              <w:t>8</w:t>
            </w:r>
          </w:p>
        </w:tc>
        <w:tc>
          <w:tcPr>
            <w:tcW w:w="741" w:type="dxa"/>
          </w:tcPr>
          <w:p w14:paraId="7457F5D0" w14:textId="5F7056DD" w:rsidR="006C5FD0" w:rsidRDefault="006C5FD0" w:rsidP="00F2087B">
            <w:pPr>
              <w:rPr>
                <w:rFonts w:ascii="Tahoma" w:hAnsi="Tahoma" w:cs="Tahoma"/>
                <w:lang w:val="en-US"/>
              </w:rPr>
            </w:pPr>
            <w:r>
              <w:rPr>
                <w:rFonts w:ascii="Tahoma" w:hAnsi="Tahoma" w:cs="Tahoma"/>
                <w:lang w:val="en-US"/>
              </w:rPr>
              <w:t>2020</w:t>
            </w:r>
          </w:p>
        </w:tc>
        <w:tc>
          <w:tcPr>
            <w:tcW w:w="712" w:type="dxa"/>
          </w:tcPr>
          <w:p w14:paraId="6D7E21F9" w14:textId="1F16EF90" w:rsidR="006C5FD0" w:rsidRDefault="006C5FD0" w:rsidP="00F2087B">
            <w:pPr>
              <w:rPr>
                <w:rFonts w:ascii="Tahoma" w:hAnsi="Tahoma" w:cs="Tahoma"/>
                <w:lang w:val="en-US"/>
              </w:rPr>
            </w:pPr>
            <w:r>
              <w:rPr>
                <w:rFonts w:ascii="Tahoma" w:hAnsi="Tahoma" w:cs="Tahoma"/>
                <w:lang w:val="en-US"/>
              </w:rPr>
              <w:t>Dec. 22</w:t>
            </w:r>
          </w:p>
        </w:tc>
        <w:tc>
          <w:tcPr>
            <w:tcW w:w="813" w:type="dxa"/>
          </w:tcPr>
          <w:p w14:paraId="120428B7" w14:textId="77777777" w:rsidR="006C5FD0" w:rsidRDefault="006C5FD0" w:rsidP="00F2087B">
            <w:pPr>
              <w:rPr>
                <w:rFonts w:ascii="Tahoma" w:hAnsi="Tahoma" w:cs="Tahoma"/>
                <w:lang w:val="en-US"/>
              </w:rPr>
            </w:pPr>
            <w:r>
              <w:rPr>
                <w:rFonts w:ascii="Tahoma" w:hAnsi="Tahoma" w:cs="Tahoma"/>
                <w:lang w:val="en-US"/>
              </w:rPr>
              <w:t>14.00</w:t>
            </w:r>
          </w:p>
          <w:p w14:paraId="449AACFA" w14:textId="77777777" w:rsidR="006C5FD0" w:rsidRDefault="006C5FD0" w:rsidP="00F2087B">
            <w:pPr>
              <w:rPr>
                <w:rFonts w:ascii="Tahoma" w:hAnsi="Tahoma" w:cs="Tahoma"/>
                <w:lang w:val="en-US"/>
              </w:rPr>
            </w:pPr>
            <w:r>
              <w:rPr>
                <w:rFonts w:ascii="Tahoma" w:hAnsi="Tahoma" w:cs="Tahoma"/>
                <w:lang w:val="en-US"/>
              </w:rPr>
              <w:t>15.00</w:t>
            </w:r>
          </w:p>
          <w:p w14:paraId="1AEA3F93" w14:textId="7CEACB02" w:rsidR="006C5FD0" w:rsidRDefault="006C5FD0" w:rsidP="00F2087B">
            <w:pPr>
              <w:rPr>
                <w:rFonts w:ascii="Tahoma" w:hAnsi="Tahoma" w:cs="Tahoma"/>
                <w:lang w:val="en-US"/>
              </w:rPr>
            </w:pPr>
            <w:r>
              <w:rPr>
                <w:rFonts w:ascii="Tahoma" w:hAnsi="Tahoma" w:cs="Tahoma"/>
                <w:lang w:val="en-US"/>
              </w:rPr>
              <w:t>16.00</w:t>
            </w:r>
          </w:p>
        </w:tc>
        <w:tc>
          <w:tcPr>
            <w:tcW w:w="837" w:type="dxa"/>
          </w:tcPr>
          <w:p w14:paraId="6FA50E68" w14:textId="77777777" w:rsidR="006C5FD0" w:rsidRDefault="006C5FD0" w:rsidP="00F2087B">
            <w:pPr>
              <w:rPr>
                <w:rFonts w:ascii="Tahoma" w:hAnsi="Tahoma" w:cs="Tahoma"/>
                <w:lang w:val="en-US"/>
              </w:rPr>
            </w:pPr>
            <w:r>
              <w:rPr>
                <w:rFonts w:ascii="Tahoma" w:hAnsi="Tahoma" w:cs="Tahoma"/>
                <w:lang w:val="en-US"/>
              </w:rPr>
              <w:t>785</w:t>
            </w:r>
          </w:p>
          <w:p w14:paraId="2A268E04" w14:textId="77777777" w:rsidR="006C5FD0" w:rsidRDefault="006C5FD0" w:rsidP="00F2087B">
            <w:pPr>
              <w:rPr>
                <w:rFonts w:ascii="Tahoma" w:hAnsi="Tahoma" w:cs="Tahoma"/>
                <w:lang w:val="en-US"/>
              </w:rPr>
            </w:pPr>
            <w:r>
              <w:rPr>
                <w:rFonts w:ascii="Tahoma" w:hAnsi="Tahoma" w:cs="Tahoma"/>
                <w:lang w:val="en-US"/>
              </w:rPr>
              <w:t>637</w:t>
            </w:r>
          </w:p>
          <w:p w14:paraId="38114154" w14:textId="2422E807" w:rsidR="006C5FD0" w:rsidRDefault="006C5FD0" w:rsidP="00F2087B">
            <w:pPr>
              <w:rPr>
                <w:rFonts w:ascii="Tahoma" w:hAnsi="Tahoma" w:cs="Tahoma"/>
                <w:lang w:val="en-US"/>
              </w:rPr>
            </w:pPr>
            <w:r>
              <w:rPr>
                <w:rFonts w:ascii="Tahoma" w:hAnsi="Tahoma" w:cs="Tahoma"/>
                <w:lang w:val="en-US"/>
              </w:rPr>
              <w:t>518</w:t>
            </w:r>
          </w:p>
        </w:tc>
        <w:tc>
          <w:tcPr>
            <w:tcW w:w="1860" w:type="dxa"/>
          </w:tcPr>
          <w:p w14:paraId="0996140F" w14:textId="77777777" w:rsidR="006C5FD0" w:rsidRPr="001106E4" w:rsidRDefault="006C5FD0" w:rsidP="00F2087B">
            <w:pPr>
              <w:rPr>
                <w:rFonts w:ascii="Tahoma" w:hAnsi="Tahoma" w:cs="Tahoma"/>
                <w:lang w:val="en-US"/>
              </w:rPr>
            </w:pPr>
            <w:r w:rsidRPr="001106E4">
              <w:rPr>
                <w:rFonts w:ascii="Tahoma" w:hAnsi="Tahoma" w:cs="Tahoma"/>
                <w:lang w:val="en-US"/>
              </w:rPr>
              <w:t>12.00 – -4.8</w:t>
            </w:r>
          </w:p>
          <w:p w14:paraId="5D8C2DDB" w14:textId="77777777" w:rsidR="006C5FD0" w:rsidRPr="001106E4" w:rsidRDefault="006C5FD0" w:rsidP="00F2087B">
            <w:pPr>
              <w:rPr>
                <w:rFonts w:ascii="Tahoma" w:hAnsi="Tahoma" w:cs="Tahoma"/>
                <w:lang w:val="en-US"/>
              </w:rPr>
            </w:pPr>
            <w:r w:rsidRPr="001106E4">
              <w:rPr>
                <w:rFonts w:ascii="Tahoma" w:hAnsi="Tahoma" w:cs="Tahoma"/>
                <w:lang w:val="en-US"/>
              </w:rPr>
              <w:t>15.00 – -2.0</w:t>
            </w:r>
          </w:p>
          <w:p w14:paraId="2795B675" w14:textId="65C8236A" w:rsidR="006C5FD0" w:rsidRPr="001106E4" w:rsidRDefault="006C5FD0" w:rsidP="00F2087B">
            <w:pPr>
              <w:rPr>
                <w:rFonts w:ascii="Tahoma" w:hAnsi="Tahoma" w:cs="Tahoma"/>
                <w:lang w:val="en-US"/>
              </w:rPr>
            </w:pPr>
            <w:r w:rsidRPr="001106E4">
              <w:rPr>
                <w:rFonts w:ascii="Tahoma" w:hAnsi="Tahoma" w:cs="Tahoma"/>
                <w:lang w:val="en-US"/>
              </w:rPr>
              <w:t>18.00 – -4.8</w:t>
            </w:r>
          </w:p>
        </w:tc>
        <w:tc>
          <w:tcPr>
            <w:tcW w:w="1701" w:type="dxa"/>
          </w:tcPr>
          <w:p w14:paraId="07188DB3" w14:textId="77777777" w:rsidR="006C5FD0" w:rsidRPr="001106E4" w:rsidRDefault="006C5FD0" w:rsidP="00F2087B">
            <w:pPr>
              <w:rPr>
                <w:rFonts w:ascii="Tahoma" w:hAnsi="Tahoma" w:cs="Tahoma"/>
                <w:lang w:val="en-US"/>
              </w:rPr>
            </w:pPr>
            <w:r w:rsidRPr="001106E4">
              <w:rPr>
                <w:rFonts w:ascii="Tahoma" w:hAnsi="Tahoma" w:cs="Tahoma"/>
                <w:lang w:val="en-US"/>
              </w:rPr>
              <w:t>12.00 – -0.9</w:t>
            </w:r>
          </w:p>
          <w:p w14:paraId="5400B589" w14:textId="77777777" w:rsidR="006C5FD0" w:rsidRPr="001106E4" w:rsidRDefault="006C5FD0" w:rsidP="00F2087B">
            <w:pPr>
              <w:rPr>
                <w:rFonts w:ascii="Tahoma" w:hAnsi="Tahoma" w:cs="Tahoma"/>
                <w:lang w:val="en-US"/>
              </w:rPr>
            </w:pPr>
            <w:r w:rsidRPr="001106E4">
              <w:rPr>
                <w:rFonts w:ascii="Tahoma" w:hAnsi="Tahoma" w:cs="Tahoma"/>
                <w:lang w:val="en-US"/>
              </w:rPr>
              <w:t>15.00 – -0.4</w:t>
            </w:r>
          </w:p>
          <w:p w14:paraId="358567FE" w14:textId="3A413ABC" w:rsidR="006C5FD0" w:rsidRPr="001106E4" w:rsidRDefault="006C5FD0" w:rsidP="00F2087B">
            <w:pPr>
              <w:rPr>
                <w:rFonts w:ascii="Tahoma" w:hAnsi="Tahoma" w:cs="Tahoma"/>
                <w:lang w:val="en-US"/>
              </w:rPr>
            </w:pPr>
            <w:r w:rsidRPr="001106E4">
              <w:rPr>
                <w:rFonts w:ascii="Tahoma" w:hAnsi="Tahoma" w:cs="Tahoma"/>
                <w:lang w:val="en-US"/>
              </w:rPr>
              <w:t>18.00 – - 7.5</w:t>
            </w:r>
          </w:p>
        </w:tc>
        <w:tc>
          <w:tcPr>
            <w:tcW w:w="1128" w:type="dxa"/>
          </w:tcPr>
          <w:p w14:paraId="59F34BAC" w14:textId="718A0DA7" w:rsidR="006C5FD0" w:rsidRDefault="006C5FD0" w:rsidP="00F2087B">
            <w:pPr>
              <w:rPr>
                <w:rFonts w:ascii="Tahoma" w:hAnsi="Tahoma" w:cs="Tahoma"/>
                <w:lang w:val="en-US"/>
              </w:rPr>
            </w:pPr>
            <w:r>
              <w:rPr>
                <w:rFonts w:ascii="Tahoma" w:hAnsi="Tahoma" w:cs="Tahoma"/>
                <w:lang w:val="en-US"/>
              </w:rPr>
              <w:t>Yes</w:t>
            </w:r>
          </w:p>
        </w:tc>
        <w:tc>
          <w:tcPr>
            <w:tcW w:w="1281" w:type="dxa"/>
          </w:tcPr>
          <w:p w14:paraId="30A4D991" w14:textId="0B5590BE" w:rsidR="006C5FD0" w:rsidRDefault="00174C65" w:rsidP="00F2087B">
            <w:pPr>
              <w:rPr>
                <w:rFonts w:ascii="Tahoma" w:hAnsi="Tahoma" w:cs="Tahoma"/>
                <w:lang w:val="en-US"/>
              </w:rPr>
            </w:pPr>
            <w:r>
              <w:rPr>
                <w:rFonts w:ascii="Tahoma" w:hAnsi="Tahoma" w:cs="Tahoma"/>
                <w:lang w:val="en-US"/>
              </w:rPr>
              <w:t>Yes</w:t>
            </w:r>
          </w:p>
        </w:tc>
      </w:tr>
      <w:tr w:rsidR="005A4404" w14:paraId="60C1F191" w14:textId="3F3B6671" w:rsidTr="002430B4">
        <w:trPr>
          <w:trHeight w:val="862"/>
        </w:trPr>
        <w:tc>
          <w:tcPr>
            <w:tcW w:w="566" w:type="dxa"/>
          </w:tcPr>
          <w:p w14:paraId="15C4139F" w14:textId="458E397E" w:rsidR="006C5FD0" w:rsidRDefault="006C5FD0" w:rsidP="00F2087B">
            <w:pPr>
              <w:rPr>
                <w:rFonts w:ascii="Tahoma" w:hAnsi="Tahoma" w:cs="Tahoma"/>
                <w:lang w:val="en-US"/>
              </w:rPr>
            </w:pPr>
            <w:r>
              <w:rPr>
                <w:rFonts w:ascii="Tahoma" w:hAnsi="Tahoma" w:cs="Tahoma"/>
                <w:lang w:val="en-US"/>
              </w:rPr>
              <w:t>9</w:t>
            </w:r>
          </w:p>
        </w:tc>
        <w:tc>
          <w:tcPr>
            <w:tcW w:w="741" w:type="dxa"/>
          </w:tcPr>
          <w:p w14:paraId="1E3175E2" w14:textId="3A3D2025" w:rsidR="006C5FD0" w:rsidRDefault="006C5FD0" w:rsidP="00F2087B">
            <w:pPr>
              <w:rPr>
                <w:rFonts w:ascii="Tahoma" w:hAnsi="Tahoma" w:cs="Tahoma"/>
                <w:lang w:val="en-US"/>
              </w:rPr>
            </w:pPr>
            <w:r>
              <w:rPr>
                <w:rFonts w:ascii="Tahoma" w:hAnsi="Tahoma" w:cs="Tahoma"/>
                <w:lang w:val="en-US"/>
              </w:rPr>
              <w:t>2020</w:t>
            </w:r>
          </w:p>
        </w:tc>
        <w:tc>
          <w:tcPr>
            <w:tcW w:w="712" w:type="dxa"/>
          </w:tcPr>
          <w:p w14:paraId="6A841EA3" w14:textId="6A9BCA7D" w:rsidR="006C5FD0" w:rsidRDefault="006C5FD0" w:rsidP="00F2087B">
            <w:pPr>
              <w:rPr>
                <w:rFonts w:ascii="Tahoma" w:hAnsi="Tahoma" w:cs="Tahoma"/>
                <w:lang w:val="en-US"/>
              </w:rPr>
            </w:pPr>
            <w:r>
              <w:rPr>
                <w:rFonts w:ascii="Tahoma" w:hAnsi="Tahoma" w:cs="Tahoma"/>
                <w:lang w:val="en-US"/>
              </w:rPr>
              <w:t>Dec. 26</w:t>
            </w:r>
          </w:p>
        </w:tc>
        <w:tc>
          <w:tcPr>
            <w:tcW w:w="813" w:type="dxa"/>
          </w:tcPr>
          <w:p w14:paraId="6998549D" w14:textId="4851E8F8" w:rsidR="006C5FD0" w:rsidRDefault="006C5FD0" w:rsidP="00F2087B">
            <w:pPr>
              <w:rPr>
                <w:rFonts w:ascii="Tahoma" w:hAnsi="Tahoma" w:cs="Tahoma"/>
                <w:lang w:val="en-US"/>
              </w:rPr>
            </w:pPr>
            <w:r>
              <w:rPr>
                <w:rFonts w:ascii="Tahoma" w:hAnsi="Tahoma" w:cs="Tahoma"/>
                <w:lang w:val="en-US"/>
              </w:rPr>
              <w:t>15.00</w:t>
            </w:r>
          </w:p>
        </w:tc>
        <w:tc>
          <w:tcPr>
            <w:tcW w:w="837" w:type="dxa"/>
          </w:tcPr>
          <w:p w14:paraId="7BAC4BCA" w14:textId="6A2C0D56" w:rsidR="006C5FD0" w:rsidRDefault="006C5FD0" w:rsidP="00F2087B">
            <w:pPr>
              <w:rPr>
                <w:rFonts w:ascii="Tahoma" w:hAnsi="Tahoma" w:cs="Tahoma"/>
                <w:lang w:val="en-US"/>
              </w:rPr>
            </w:pPr>
            <w:r>
              <w:rPr>
                <w:rFonts w:ascii="Tahoma" w:hAnsi="Tahoma" w:cs="Tahoma"/>
                <w:lang w:val="en-US"/>
              </w:rPr>
              <w:t>644</w:t>
            </w:r>
          </w:p>
        </w:tc>
        <w:tc>
          <w:tcPr>
            <w:tcW w:w="1860" w:type="dxa"/>
          </w:tcPr>
          <w:p w14:paraId="7759B236" w14:textId="0CF75D04" w:rsidR="001B1EC9" w:rsidRPr="001106E4" w:rsidRDefault="001B1EC9" w:rsidP="00F2087B">
            <w:pPr>
              <w:rPr>
                <w:rFonts w:ascii="Tahoma" w:hAnsi="Tahoma" w:cs="Tahoma"/>
                <w:lang w:val="en-US"/>
              </w:rPr>
            </w:pPr>
            <w:r w:rsidRPr="001106E4">
              <w:rPr>
                <w:rFonts w:ascii="Tahoma" w:hAnsi="Tahoma" w:cs="Tahoma"/>
                <w:lang w:val="en-US"/>
              </w:rPr>
              <w:t>0</w:t>
            </w:r>
            <w:r w:rsidR="003F77EF" w:rsidRPr="001106E4">
              <w:rPr>
                <w:rFonts w:ascii="Tahoma" w:hAnsi="Tahoma" w:cs="Tahoma"/>
                <w:lang w:val="en-US"/>
              </w:rPr>
              <w:t>9</w:t>
            </w:r>
            <w:r w:rsidRPr="001106E4">
              <w:rPr>
                <w:rFonts w:ascii="Tahoma" w:hAnsi="Tahoma" w:cs="Tahoma"/>
                <w:lang w:val="en-US"/>
              </w:rPr>
              <w:t>.00 - -3.2</w:t>
            </w:r>
          </w:p>
          <w:p w14:paraId="3C7B1627" w14:textId="4EC504E5" w:rsidR="006C5FD0" w:rsidRPr="001106E4" w:rsidRDefault="006C5FD0" w:rsidP="00F2087B">
            <w:pPr>
              <w:rPr>
                <w:rFonts w:ascii="Tahoma" w:hAnsi="Tahoma" w:cs="Tahoma"/>
                <w:lang w:val="en-US"/>
              </w:rPr>
            </w:pPr>
            <w:r w:rsidRPr="001106E4">
              <w:rPr>
                <w:rFonts w:ascii="Tahoma" w:hAnsi="Tahoma" w:cs="Tahoma"/>
                <w:lang w:val="en-US"/>
              </w:rPr>
              <w:t>12.00 – -0.2</w:t>
            </w:r>
          </w:p>
          <w:p w14:paraId="590DAA03" w14:textId="77777777" w:rsidR="006C5FD0" w:rsidRPr="001106E4" w:rsidRDefault="006C5FD0" w:rsidP="00F2087B">
            <w:pPr>
              <w:rPr>
                <w:rFonts w:ascii="Tahoma" w:hAnsi="Tahoma" w:cs="Tahoma"/>
                <w:lang w:val="en-US"/>
              </w:rPr>
            </w:pPr>
            <w:r w:rsidRPr="001106E4">
              <w:rPr>
                <w:rFonts w:ascii="Tahoma" w:hAnsi="Tahoma" w:cs="Tahoma"/>
                <w:lang w:val="en-US"/>
              </w:rPr>
              <w:t>15.00 – 2.4</w:t>
            </w:r>
          </w:p>
          <w:p w14:paraId="13F2FF7A" w14:textId="0086CF22" w:rsidR="006C5FD0" w:rsidRPr="001106E4" w:rsidRDefault="006C5FD0" w:rsidP="00F2087B">
            <w:pPr>
              <w:rPr>
                <w:rFonts w:ascii="Tahoma" w:hAnsi="Tahoma" w:cs="Tahoma"/>
                <w:lang w:val="en-US"/>
              </w:rPr>
            </w:pPr>
          </w:p>
        </w:tc>
        <w:tc>
          <w:tcPr>
            <w:tcW w:w="1701" w:type="dxa"/>
          </w:tcPr>
          <w:p w14:paraId="6E06D6C6" w14:textId="0CAE532F" w:rsidR="001B1EC9" w:rsidRPr="001106E4" w:rsidRDefault="001B1EC9" w:rsidP="00F2087B">
            <w:pPr>
              <w:rPr>
                <w:rFonts w:ascii="Tahoma" w:hAnsi="Tahoma" w:cs="Tahoma"/>
                <w:lang w:val="en-US"/>
              </w:rPr>
            </w:pPr>
            <w:r w:rsidRPr="001106E4">
              <w:rPr>
                <w:rFonts w:ascii="Tahoma" w:hAnsi="Tahoma" w:cs="Tahoma"/>
                <w:lang w:val="en-US"/>
              </w:rPr>
              <w:t>09.00 - -2.8</w:t>
            </w:r>
          </w:p>
          <w:p w14:paraId="66C02B7E" w14:textId="61AABC4E" w:rsidR="006C5FD0" w:rsidRPr="001106E4" w:rsidRDefault="006C5FD0" w:rsidP="00F2087B">
            <w:pPr>
              <w:rPr>
                <w:rFonts w:ascii="Tahoma" w:hAnsi="Tahoma" w:cs="Tahoma"/>
                <w:lang w:val="en-US"/>
              </w:rPr>
            </w:pPr>
            <w:r w:rsidRPr="001106E4">
              <w:rPr>
                <w:rFonts w:ascii="Tahoma" w:hAnsi="Tahoma" w:cs="Tahoma"/>
                <w:lang w:val="en-US"/>
              </w:rPr>
              <w:t>12.00 – -2.8</w:t>
            </w:r>
          </w:p>
          <w:p w14:paraId="755160AE" w14:textId="77777777" w:rsidR="006C5FD0" w:rsidRPr="001106E4" w:rsidRDefault="006C5FD0" w:rsidP="00F2087B">
            <w:pPr>
              <w:rPr>
                <w:rFonts w:ascii="Tahoma" w:hAnsi="Tahoma" w:cs="Tahoma"/>
                <w:lang w:val="en-US"/>
              </w:rPr>
            </w:pPr>
            <w:r w:rsidRPr="001106E4">
              <w:rPr>
                <w:rFonts w:ascii="Tahoma" w:hAnsi="Tahoma" w:cs="Tahoma"/>
                <w:lang w:val="en-US"/>
              </w:rPr>
              <w:t>15.00 – ----</w:t>
            </w:r>
          </w:p>
          <w:p w14:paraId="6C3FA922" w14:textId="13A37331" w:rsidR="006C5FD0" w:rsidRPr="001106E4" w:rsidRDefault="006C5FD0" w:rsidP="00F2087B">
            <w:pPr>
              <w:rPr>
                <w:rFonts w:ascii="Tahoma" w:hAnsi="Tahoma" w:cs="Tahoma"/>
                <w:lang w:val="en-US"/>
              </w:rPr>
            </w:pPr>
          </w:p>
        </w:tc>
        <w:tc>
          <w:tcPr>
            <w:tcW w:w="1128" w:type="dxa"/>
          </w:tcPr>
          <w:p w14:paraId="614877EF" w14:textId="16284BCF" w:rsidR="006C5FD0" w:rsidRDefault="001B1EC9" w:rsidP="00F2087B">
            <w:pPr>
              <w:rPr>
                <w:rFonts w:ascii="Tahoma" w:hAnsi="Tahoma" w:cs="Tahoma"/>
                <w:lang w:val="en-US"/>
              </w:rPr>
            </w:pPr>
            <w:r>
              <w:rPr>
                <w:rFonts w:ascii="Tahoma" w:hAnsi="Tahoma" w:cs="Tahoma"/>
                <w:lang w:val="en-US"/>
              </w:rPr>
              <w:t>Yes</w:t>
            </w:r>
          </w:p>
        </w:tc>
        <w:tc>
          <w:tcPr>
            <w:tcW w:w="1281" w:type="dxa"/>
          </w:tcPr>
          <w:p w14:paraId="64D5E3ED" w14:textId="78A2EDFE" w:rsidR="006C5FD0" w:rsidRDefault="00017106" w:rsidP="00F2087B">
            <w:pPr>
              <w:rPr>
                <w:rFonts w:ascii="Tahoma" w:hAnsi="Tahoma" w:cs="Tahoma"/>
                <w:lang w:val="en-US"/>
              </w:rPr>
            </w:pPr>
            <w:r>
              <w:rPr>
                <w:rFonts w:ascii="Tahoma" w:hAnsi="Tahoma" w:cs="Tahoma"/>
                <w:lang w:val="en-US"/>
              </w:rPr>
              <w:t>Yes</w:t>
            </w:r>
          </w:p>
        </w:tc>
      </w:tr>
      <w:tr w:rsidR="005A4404" w14:paraId="1442EFF4" w14:textId="7C95E3FE" w:rsidTr="002430B4">
        <w:tc>
          <w:tcPr>
            <w:tcW w:w="566" w:type="dxa"/>
          </w:tcPr>
          <w:p w14:paraId="15BBBFE9" w14:textId="77777777" w:rsidR="001106E4" w:rsidRDefault="001106E4" w:rsidP="001106E4">
            <w:pPr>
              <w:rPr>
                <w:rFonts w:ascii="Tahoma" w:hAnsi="Tahoma" w:cs="Tahoma"/>
                <w:lang w:val="en-US"/>
              </w:rPr>
            </w:pPr>
            <w:r>
              <w:rPr>
                <w:rFonts w:ascii="Tahoma" w:hAnsi="Tahoma" w:cs="Tahoma"/>
                <w:lang w:val="en-US"/>
              </w:rPr>
              <w:t>10,</w:t>
            </w:r>
          </w:p>
          <w:p w14:paraId="0E0B7E8C" w14:textId="77777777" w:rsidR="001106E4" w:rsidRDefault="001106E4" w:rsidP="001106E4">
            <w:pPr>
              <w:rPr>
                <w:rFonts w:ascii="Tahoma" w:hAnsi="Tahoma" w:cs="Tahoma"/>
                <w:lang w:val="en-US"/>
              </w:rPr>
            </w:pPr>
            <w:r>
              <w:rPr>
                <w:rFonts w:ascii="Tahoma" w:hAnsi="Tahoma" w:cs="Tahoma"/>
                <w:lang w:val="en-US"/>
              </w:rPr>
              <w:t>11,</w:t>
            </w:r>
          </w:p>
          <w:p w14:paraId="0FBE213F" w14:textId="77777777" w:rsidR="001106E4" w:rsidRDefault="001106E4" w:rsidP="001106E4">
            <w:pPr>
              <w:rPr>
                <w:rFonts w:ascii="Tahoma" w:hAnsi="Tahoma" w:cs="Tahoma"/>
                <w:lang w:val="en-US"/>
              </w:rPr>
            </w:pPr>
            <w:r>
              <w:rPr>
                <w:rFonts w:ascii="Tahoma" w:hAnsi="Tahoma" w:cs="Tahoma"/>
                <w:lang w:val="en-US"/>
              </w:rPr>
              <w:t>12,</w:t>
            </w:r>
          </w:p>
          <w:p w14:paraId="0B5D202B" w14:textId="1550BC64" w:rsidR="001106E4" w:rsidRDefault="001106E4" w:rsidP="001106E4">
            <w:pPr>
              <w:rPr>
                <w:rFonts w:ascii="Tahoma" w:hAnsi="Tahoma" w:cs="Tahoma"/>
                <w:lang w:val="en-US"/>
              </w:rPr>
            </w:pPr>
            <w:r>
              <w:rPr>
                <w:rFonts w:ascii="Tahoma" w:hAnsi="Tahoma" w:cs="Tahoma"/>
                <w:lang w:val="en-US"/>
              </w:rPr>
              <w:t>13</w:t>
            </w:r>
          </w:p>
        </w:tc>
        <w:tc>
          <w:tcPr>
            <w:tcW w:w="741" w:type="dxa"/>
          </w:tcPr>
          <w:p w14:paraId="0EA7D8F5" w14:textId="378B529B" w:rsidR="001106E4" w:rsidRDefault="001106E4" w:rsidP="001106E4">
            <w:pPr>
              <w:rPr>
                <w:rFonts w:ascii="Tahoma" w:hAnsi="Tahoma" w:cs="Tahoma"/>
                <w:lang w:val="en-US"/>
              </w:rPr>
            </w:pPr>
            <w:r>
              <w:rPr>
                <w:rFonts w:ascii="Tahoma" w:hAnsi="Tahoma" w:cs="Tahoma"/>
                <w:lang w:val="en-US"/>
              </w:rPr>
              <w:t>2021</w:t>
            </w:r>
          </w:p>
        </w:tc>
        <w:tc>
          <w:tcPr>
            <w:tcW w:w="712" w:type="dxa"/>
          </w:tcPr>
          <w:p w14:paraId="4B086774" w14:textId="77777777" w:rsidR="001106E4" w:rsidRDefault="001106E4" w:rsidP="001106E4">
            <w:pPr>
              <w:rPr>
                <w:rFonts w:ascii="Tahoma" w:hAnsi="Tahoma" w:cs="Tahoma"/>
                <w:lang w:val="en-US"/>
              </w:rPr>
            </w:pPr>
            <w:r>
              <w:rPr>
                <w:rFonts w:ascii="Tahoma" w:hAnsi="Tahoma" w:cs="Tahoma"/>
                <w:lang w:val="en-US"/>
              </w:rPr>
              <w:t xml:space="preserve">Jan. </w:t>
            </w:r>
          </w:p>
          <w:p w14:paraId="583ADF7B" w14:textId="69CD0EC2" w:rsidR="001106E4" w:rsidRDefault="001106E4" w:rsidP="001106E4">
            <w:pPr>
              <w:rPr>
                <w:rFonts w:ascii="Tahoma" w:hAnsi="Tahoma" w:cs="Tahoma"/>
                <w:lang w:val="en-US"/>
              </w:rPr>
            </w:pPr>
            <w:r>
              <w:rPr>
                <w:rFonts w:ascii="Tahoma" w:hAnsi="Tahoma" w:cs="Tahoma"/>
                <w:lang w:val="en-US"/>
              </w:rPr>
              <w:t>02</w:t>
            </w:r>
          </w:p>
        </w:tc>
        <w:tc>
          <w:tcPr>
            <w:tcW w:w="813" w:type="dxa"/>
          </w:tcPr>
          <w:p w14:paraId="715E3F9C" w14:textId="77777777" w:rsidR="001106E4" w:rsidRDefault="001106E4" w:rsidP="001106E4">
            <w:pPr>
              <w:rPr>
                <w:rFonts w:ascii="Tahoma" w:hAnsi="Tahoma" w:cs="Tahoma"/>
                <w:lang w:val="en-US"/>
              </w:rPr>
            </w:pPr>
            <w:r>
              <w:rPr>
                <w:rFonts w:ascii="Tahoma" w:hAnsi="Tahoma" w:cs="Tahoma"/>
                <w:lang w:val="en-US"/>
              </w:rPr>
              <w:t>17.00</w:t>
            </w:r>
          </w:p>
          <w:p w14:paraId="1AA13ABB" w14:textId="77777777" w:rsidR="001106E4" w:rsidRDefault="001106E4" w:rsidP="001106E4">
            <w:pPr>
              <w:rPr>
                <w:rFonts w:ascii="Tahoma" w:hAnsi="Tahoma" w:cs="Tahoma"/>
                <w:lang w:val="en-US"/>
              </w:rPr>
            </w:pPr>
            <w:r>
              <w:rPr>
                <w:rFonts w:ascii="Tahoma" w:hAnsi="Tahoma" w:cs="Tahoma"/>
                <w:lang w:val="en-US"/>
              </w:rPr>
              <w:t>18.00</w:t>
            </w:r>
          </w:p>
          <w:p w14:paraId="5A50C18B" w14:textId="77777777" w:rsidR="001106E4" w:rsidRDefault="001106E4" w:rsidP="001106E4">
            <w:pPr>
              <w:rPr>
                <w:rFonts w:ascii="Tahoma" w:hAnsi="Tahoma" w:cs="Tahoma"/>
                <w:lang w:val="en-US"/>
              </w:rPr>
            </w:pPr>
            <w:r>
              <w:rPr>
                <w:rFonts w:ascii="Tahoma" w:hAnsi="Tahoma" w:cs="Tahoma"/>
                <w:lang w:val="en-US"/>
              </w:rPr>
              <w:t>19.00</w:t>
            </w:r>
          </w:p>
          <w:p w14:paraId="659C5F87" w14:textId="5E0A6D4B" w:rsidR="001106E4" w:rsidRDefault="001106E4" w:rsidP="001106E4">
            <w:pPr>
              <w:rPr>
                <w:rFonts w:ascii="Tahoma" w:hAnsi="Tahoma" w:cs="Tahoma"/>
                <w:lang w:val="en-US"/>
              </w:rPr>
            </w:pPr>
            <w:r>
              <w:rPr>
                <w:rFonts w:ascii="Tahoma" w:hAnsi="Tahoma" w:cs="Tahoma"/>
                <w:lang w:val="en-US"/>
              </w:rPr>
              <w:t>20.00</w:t>
            </w:r>
          </w:p>
        </w:tc>
        <w:tc>
          <w:tcPr>
            <w:tcW w:w="837" w:type="dxa"/>
          </w:tcPr>
          <w:p w14:paraId="4D1DA160" w14:textId="77777777" w:rsidR="001106E4" w:rsidRDefault="001106E4" w:rsidP="001106E4">
            <w:pPr>
              <w:rPr>
                <w:rFonts w:ascii="Tahoma" w:hAnsi="Tahoma" w:cs="Tahoma"/>
                <w:lang w:val="en-US"/>
              </w:rPr>
            </w:pPr>
            <w:r>
              <w:rPr>
                <w:rFonts w:ascii="Tahoma" w:hAnsi="Tahoma" w:cs="Tahoma"/>
                <w:lang w:val="en-US"/>
              </w:rPr>
              <w:t>673</w:t>
            </w:r>
          </w:p>
          <w:p w14:paraId="0FDD9E4E" w14:textId="77777777" w:rsidR="001106E4" w:rsidRDefault="001106E4" w:rsidP="001106E4">
            <w:pPr>
              <w:rPr>
                <w:rFonts w:ascii="Tahoma" w:hAnsi="Tahoma" w:cs="Tahoma"/>
                <w:lang w:val="en-US"/>
              </w:rPr>
            </w:pPr>
            <w:r>
              <w:rPr>
                <w:rFonts w:ascii="Tahoma" w:hAnsi="Tahoma" w:cs="Tahoma"/>
                <w:lang w:val="en-US"/>
              </w:rPr>
              <w:t>747</w:t>
            </w:r>
          </w:p>
          <w:p w14:paraId="016548DB" w14:textId="77777777" w:rsidR="001106E4" w:rsidRDefault="001106E4" w:rsidP="001106E4">
            <w:pPr>
              <w:rPr>
                <w:rFonts w:ascii="Tahoma" w:hAnsi="Tahoma" w:cs="Tahoma"/>
                <w:lang w:val="en-US"/>
              </w:rPr>
            </w:pPr>
            <w:r>
              <w:rPr>
                <w:rFonts w:ascii="Tahoma" w:hAnsi="Tahoma" w:cs="Tahoma"/>
                <w:lang w:val="en-US"/>
              </w:rPr>
              <w:t>713</w:t>
            </w:r>
          </w:p>
          <w:p w14:paraId="252A496C" w14:textId="74E6C484" w:rsidR="001106E4" w:rsidRDefault="001106E4" w:rsidP="001106E4">
            <w:pPr>
              <w:rPr>
                <w:rFonts w:ascii="Tahoma" w:hAnsi="Tahoma" w:cs="Tahoma"/>
                <w:lang w:val="en-US"/>
              </w:rPr>
            </w:pPr>
            <w:r>
              <w:rPr>
                <w:rFonts w:ascii="Tahoma" w:hAnsi="Tahoma" w:cs="Tahoma"/>
                <w:lang w:val="en-US"/>
              </w:rPr>
              <w:t>587</w:t>
            </w:r>
          </w:p>
        </w:tc>
        <w:tc>
          <w:tcPr>
            <w:tcW w:w="1860" w:type="dxa"/>
          </w:tcPr>
          <w:p w14:paraId="39D69694" w14:textId="412E9994" w:rsidR="001106E4" w:rsidRDefault="001106E4" w:rsidP="001106E4">
            <w:pPr>
              <w:rPr>
                <w:rFonts w:ascii="Tahoma" w:hAnsi="Tahoma" w:cs="Tahoma"/>
                <w:lang w:val="en-US"/>
              </w:rPr>
            </w:pPr>
            <w:r>
              <w:rPr>
                <w:rFonts w:ascii="Tahoma" w:hAnsi="Tahoma" w:cs="Tahoma"/>
                <w:lang w:val="en-US"/>
              </w:rPr>
              <w:t>12.00 – -9.2</w:t>
            </w:r>
          </w:p>
          <w:p w14:paraId="2C5393E5" w14:textId="0B356D32" w:rsidR="001106E4" w:rsidRDefault="001106E4" w:rsidP="001106E4">
            <w:pPr>
              <w:rPr>
                <w:rFonts w:ascii="Tahoma" w:hAnsi="Tahoma" w:cs="Tahoma"/>
                <w:lang w:val="en-US"/>
              </w:rPr>
            </w:pPr>
            <w:r>
              <w:rPr>
                <w:rFonts w:ascii="Tahoma" w:hAnsi="Tahoma" w:cs="Tahoma"/>
                <w:lang w:val="en-US"/>
              </w:rPr>
              <w:t>15.00 – -3.8</w:t>
            </w:r>
          </w:p>
          <w:p w14:paraId="4D2C4E47" w14:textId="472658A9" w:rsidR="001106E4" w:rsidRDefault="001106E4" w:rsidP="001106E4">
            <w:pPr>
              <w:rPr>
                <w:rFonts w:ascii="Tahoma" w:hAnsi="Tahoma" w:cs="Tahoma"/>
                <w:lang w:val="en-US"/>
              </w:rPr>
            </w:pPr>
            <w:r>
              <w:rPr>
                <w:rFonts w:ascii="Tahoma" w:hAnsi="Tahoma" w:cs="Tahoma"/>
                <w:lang w:val="en-US"/>
              </w:rPr>
              <w:t>18.00 – -7.9</w:t>
            </w:r>
          </w:p>
          <w:p w14:paraId="3B09A2D2" w14:textId="444087B2" w:rsidR="001106E4" w:rsidRPr="001106E4" w:rsidRDefault="001106E4" w:rsidP="001106E4">
            <w:pPr>
              <w:rPr>
                <w:rFonts w:ascii="Tahoma" w:hAnsi="Tahoma" w:cs="Tahoma"/>
                <w:lang w:val="en-US"/>
              </w:rPr>
            </w:pPr>
            <w:r w:rsidRPr="001106E4">
              <w:rPr>
                <w:rFonts w:ascii="Tahoma" w:hAnsi="Tahoma" w:cs="Tahoma"/>
                <w:lang w:val="en-US"/>
              </w:rPr>
              <w:t>21.00 – -13.1</w:t>
            </w:r>
          </w:p>
        </w:tc>
        <w:tc>
          <w:tcPr>
            <w:tcW w:w="1701" w:type="dxa"/>
          </w:tcPr>
          <w:p w14:paraId="6D27B54E" w14:textId="6BCDAE7D" w:rsidR="001106E4" w:rsidRDefault="001106E4" w:rsidP="001106E4">
            <w:pPr>
              <w:rPr>
                <w:rFonts w:ascii="Tahoma" w:hAnsi="Tahoma" w:cs="Tahoma"/>
                <w:lang w:val="en-US"/>
              </w:rPr>
            </w:pPr>
            <w:r>
              <w:rPr>
                <w:rFonts w:ascii="Tahoma" w:hAnsi="Tahoma" w:cs="Tahoma"/>
                <w:lang w:val="en-US"/>
              </w:rPr>
              <w:t>12.00 – -1.0</w:t>
            </w:r>
          </w:p>
          <w:p w14:paraId="27635E95" w14:textId="6334EF49" w:rsidR="001106E4" w:rsidRDefault="001106E4" w:rsidP="001106E4">
            <w:pPr>
              <w:rPr>
                <w:rFonts w:ascii="Tahoma" w:hAnsi="Tahoma" w:cs="Tahoma"/>
                <w:lang w:val="en-US"/>
              </w:rPr>
            </w:pPr>
            <w:r>
              <w:rPr>
                <w:rFonts w:ascii="Tahoma" w:hAnsi="Tahoma" w:cs="Tahoma"/>
                <w:lang w:val="en-US"/>
              </w:rPr>
              <w:t>15.00 – 2.1</w:t>
            </w:r>
          </w:p>
          <w:p w14:paraId="2A304DAD" w14:textId="4B1346FE" w:rsidR="001106E4" w:rsidRDefault="001106E4" w:rsidP="001106E4">
            <w:pPr>
              <w:rPr>
                <w:rFonts w:ascii="Tahoma" w:hAnsi="Tahoma" w:cs="Tahoma"/>
                <w:lang w:val="en-US"/>
              </w:rPr>
            </w:pPr>
            <w:r>
              <w:rPr>
                <w:rFonts w:ascii="Tahoma" w:hAnsi="Tahoma" w:cs="Tahoma"/>
                <w:lang w:val="en-US"/>
              </w:rPr>
              <w:t>18.00 – -7.6</w:t>
            </w:r>
          </w:p>
          <w:p w14:paraId="7BB837E3" w14:textId="1F3358BF" w:rsidR="001106E4" w:rsidRDefault="001106E4" w:rsidP="001106E4">
            <w:pPr>
              <w:rPr>
                <w:rFonts w:ascii="Tahoma" w:hAnsi="Tahoma" w:cs="Tahoma"/>
                <w:lang w:val="en-US"/>
              </w:rPr>
            </w:pPr>
            <w:r>
              <w:rPr>
                <w:rFonts w:ascii="Tahoma" w:hAnsi="Tahoma" w:cs="Tahoma"/>
                <w:lang w:val="en-US"/>
              </w:rPr>
              <w:t>21.00 – -7.0</w:t>
            </w:r>
          </w:p>
        </w:tc>
        <w:tc>
          <w:tcPr>
            <w:tcW w:w="1128" w:type="dxa"/>
          </w:tcPr>
          <w:p w14:paraId="65450B5B" w14:textId="0E63B092" w:rsidR="001106E4" w:rsidRDefault="001106E4" w:rsidP="001106E4">
            <w:pPr>
              <w:rPr>
                <w:rFonts w:ascii="Tahoma" w:hAnsi="Tahoma" w:cs="Tahoma"/>
                <w:lang w:val="en-US"/>
              </w:rPr>
            </w:pPr>
            <w:r>
              <w:rPr>
                <w:rFonts w:ascii="Tahoma" w:hAnsi="Tahoma" w:cs="Tahoma"/>
                <w:lang w:val="en-US"/>
              </w:rPr>
              <w:t>Yes</w:t>
            </w:r>
          </w:p>
        </w:tc>
        <w:tc>
          <w:tcPr>
            <w:tcW w:w="1281" w:type="dxa"/>
          </w:tcPr>
          <w:p w14:paraId="1D5892DE" w14:textId="217993A7" w:rsidR="001106E4" w:rsidRDefault="001106E4" w:rsidP="001106E4">
            <w:pPr>
              <w:rPr>
                <w:rFonts w:ascii="Tahoma" w:hAnsi="Tahoma" w:cs="Tahoma"/>
                <w:lang w:val="en-US"/>
              </w:rPr>
            </w:pPr>
            <w:r>
              <w:rPr>
                <w:rFonts w:ascii="Tahoma" w:hAnsi="Tahoma" w:cs="Tahoma"/>
                <w:lang w:val="en-US"/>
              </w:rPr>
              <w:t>Yes</w:t>
            </w:r>
          </w:p>
        </w:tc>
      </w:tr>
      <w:tr w:rsidR="005A4404" w14:paraId="13C65C7B" w14:textId="6A071168" w:rsidTr="002430B4">
        <w:tc>
          <w:tcPr>
            <w:tcW w:w="566" w:type="dxa"/>
          </w:tcPr>
          <w:p w14:paraId="4E955E62" w14:textId="77777777" w:rsidR="00032862" w:rsidRDefault="00032862" w:rsidP="00032862">
            <w:pPr>
              <w:rPr>
                <w:rFonts w:ascii="Tahoma" w:hAnsi="Tahoma" w:cs="Tahoma"/>
                <w:lang w:val="en-US"/>
              </w:rPr>
            </w:pPr>
            <w:r>
              <w:rPr>
                <w:rFonts w:ascii="Tahoma" w:hAnsi="Tahoma" w:cs="Tahoma"/>
                <w:lang w:val="en-US"/>
              </w:rPr>
              <w:t>14,</w:t>
            </w:r>
          </w:p>
          <w:p w14:paraId="318E6F20" w14:textId="77777777" w:rsidR="00032862" w:rsidRDefault="00032862" w:rsidP="00032862">
            <w:pPr>
              <w:rPr>
                <w:rFonts w:ascii="Tahoma" w:hAnsi="Tahoma" w:cs="Tahoma"/>
                <w:lang w:val="en-US"/>
              </w:rPr>
            </w:pPr>
            <w:r>
              <w:rPr>
                <w:rFonts w:ascii="Tahoma" w:hAnsi="Tahoma" w:cs="Tahoma"/>
                <w:lang w:val="en-US"/>
              </w:rPr>
              <w:t>15,</w:t>
            </w:r>
          </w:p>
          <w:p w14:paraId="799E3C01" w14:textId="77777777" w:rsidR="00032862" w:rsidRDefault="00032862" w:rsidP="00032862">
            <w:pPr>
              <w:rPr>
                <w:rFonts w:ascii="Tahoma" w:hAnsi="Tahoma" w:cs="Tahoma"/>
                <w:lang w:val="en-US"/>
              </w:rPr>
            </w:pPr>
            <w:r>
              <w:rPr>
                <w:rFonts w:ascii="Tahoma" w:hAnsi="Tahoma" w:cs="Tahoma"/>
                <w:lang w:val="en-US"/>
              </w:rPr>
              <w:t>16,</w:t>
            </w:r>
          </w:p>
          <w:p w14:paraId="36794EA1" w14:textId="77777777" w:rsidR="00032862" w:rsidRDefault="00032862" w:rsidP="00032862">
            <w:pPr>
              <w:rPr>
                <w:rFonts w:ascii="Tahoma" w:hAnsi="Tahoma" w:cs="Tahoma"/>
                <w:lang w:val="en-US"/>
              </w:rPr>
            </w:pPr>
            <w:r>
              <w:rPr>
                <w:rFonts w:ascii="Tahoma" w:hAnsi="Tahoma" w:cs="Tahoma"/>
                <w:lang w:val="en-US"/>
              </w:rPr>
              <w:lastRenderedPageBreak/>
              <w:t>17,</w:t>
            </w:r>
          </w:p>
          <w:p w14:paraId="7712C7E3" w14:textId="77777777" w:rsidR="00032862" w:rsidRDefault="00032862" w:rsidP="00032862">
            <w:pPr>
              <w:rPr>
                <w:rFonts w:ascii="Tahoma" w:hAnsi="Tahoma" w:cs="Tahoma"/>
                <w:lang w:val="en-US"/>
              </w:rPr>
            </w:pPr>
            <w:r>
              <w:rPr>
                <w:rFonts w:ascii="Tahoma" w:hAnsi="Tahoma" w:cs="Tahoma"/>
                <w:lang w:val="en-US"/>
              </w:rPr>
              <w:t>18,</w:t>
            </w:r>
          </w:p>
          <w:p w14:paraId="3DF4C6F8" w14:textId="77777777" w:rsidR="00032862" w:rsidRDefault="00032862" w:rsidP="00032862">
            <w:pPr>
              <w:rPr>
                <w:rFonts w:ascii="Tahoma" w:hAnsi="Tahoma" w:cs="Tahoma"/>
                <w:lang w:val="en-US"/>
              </w:rPr>
            </w:pPr>
            <w:r>
              <w:rPr>
                <w:rFonts w:ascii="Tahoma" w:hAnsi="Tahoma" w:cs="Tahoma"/>
                <w:lang w:val="en-US"/>
              </w:rPr>
              <w:t>19</w:t>
            </w:r>
          </w:p>
          <w:p w14:paraId="66FC1B76" w14:textId="7D08DC8E" w:rsidR="00670BF2" w:rsidRDefault="00670BF2" w:rsidP="00032862">
            <w:pPr>
              <w:rPr>
                <w:rFonts w:ascii="Tahoma" w:hAnsi="Tahoma" w:cs="Tahoma"/>
                <w:lang w:val="en-US"/>
              </w:rPr>
            </w:pPr>
            <w:r>
              <w:rPr>
                <w:rFonts w:ascii="Tahoma" w:hAnsi="Tahoma" w:cs="Tahoma"/>
                <w:lang w:val="en-US"/>
              </w:rPr>
              <w:t>20</w:t>
            </w:r>
          </w:p>
        </w:tc>
        <w:tc>
          <w:tcPr>
            <w:tcW w:w="741" w:type="dxa"/>
          </w:tcPr>
          <w:p w14:paraId="70B66411" w14:textId="4E53B2F9" w:rsidR="00032862" w:rsidRDefault="00032862" w:rsidP="00032862">
            <w:pPr>
              <w:rPr>
                <w:rFonts w:ascii="Tahoma" w:hAnsi="Tahoma" w:cs="Tahoma"/>
                <w:lang w:val="en-US"/>
              </w:rPr>
            </w:pPr>
            <w:r>
              <w:rPr>
                <w:rFonts w:ascii="Tahoma" w:hAnsi="Tahoma" w:cs="Tahoma"/>
                <w:lang w:val="en-US"/>
              </w:rPr>
              <w:lastRenderedPageBreak/>
              <w:t>2021</w:t>
            </w:r>
          </w:p>
        </w:tc>
        <w:tc>
          <w:tcPr>
            <w:tcW w:w="712" w:type="dxa"/>
          </w:tcPr>
          <w:p w14:paraId="7C05DFD5" w14:textId="77777777" w:rsidR="00032862" w:rsidRDefault="00032862" w:rsidP="00032862">
            <w:pPr>
              <w:rPr>
                <w:rFonts w:ascii="Tahoma" w:hAnsi="Tahoma" w:cs="Tahoma"/>
                <w:lang w:val="en-US"/>
              </w:rPr>
            </w:pPr>
            <w:r>
              <w:rPr>
                <w:rFonts w:ascii="Tahoma" w:hAnsi="Tahoma" w:cs="Tahoma"/>
                <w:lang w:val="en-US"/>
              </w:rPr>
              <w:t xml:space="preserve">Jan. </w:t>
            </w:r>
          </w:p>
          <w:p w14:paraId="2029D717" w14:textId="56B2004F" w:rsidR="00032862" w:rsidRDefault="00032862" w:rsidP="00032862">
            <w:pPr>
              <w:rPr>
                <w:rFonts w:ascii="Tahoma" w:hAnsi="Tahoma" w:cs="Tahoma"/>
                <w:lang w:val="en-US"/>
              </w:rPr>
            </w:pPr>
            <w:r>
              <w:rPr>
                <w:rFonts w:ascii="Tahoma" w:hAnsi="Tahoma" w:cs="Tahoma"/>
                <w:lang w:val="en-US"/>
              </w:rPr>
              <w:t>03</w:t>
            </w:r>
          </w:p>
        </w:tc>
        <w:tc>
          <w:tcPr>
            <w:tcW w:w="813" w:type="dxa"/>
          </w:tcPr>
          <w:p w14:paraId="34D31131" w14:textId="77777777" w:rsidR="00032862" w:rsidRDefault="00032862" w:rsidP="00032862">
            <w:pPr>
              <w:rPr>
                <w:rFonts w:ascii="Tahoma" w:hAnsi="Tahoma" w:cs="Tahoma"/>
                <w:lang w:val="en-US"/>
              </w:rPr>
            </w:pPr>
            <w:r>
              <w:rPr>
                <w:rFonts w:ascii="Tahoma" w:hAnsi="Tahoma" w:cs="Tahoma"/>
                <w:lang w:val="en-US"/>
              </w:rPr>
              <w:t>14.00</w:t>
            </w:r>
          </w:p>
          <w:p w14:paraId="11391EE1" w14:textId="77777777" w:rsidR="00032862" w:rsidRDefault="00032862" w:rsidP="00032862">
            <w:pPr>
              <w:rPr>
                <w:rFonts w:ascii="Tahoma" w:hAnsi="Tahoma" w:cs="Tahoma"/>
                <w:lang w:val="en-US"/>
              </w:rPr>
            </w:pPr>
            <w:r>
              <w:rPr>
                <w:rFonts w:ascii="Tahoma" w:hAnsi="Tahoma" w:cs="Tahoma"/>
                <w:lang w:val="en-US"/>
              </w:rPr>
              <w:t>15.00</w:t>
            </w:r>
          </w:p>
          <w:p w14:paraId="6B2FBB51" w14:textId="77777777" w:rsidR="00032862" w:rsidRDefault="00032862" w:rsidP="00032862">
            <w:pPr>
              <w:rPr>
                <w:rFonts w:ascii="Tahoma" w:hAnsi="Tahoma" w:cs="Tahoma"/>
                <w:lang w:val="en-US"/>
              </w:rPr>
            </w:pPr>
            <w:r>
              <w:rPr>
                <w:rFonts w:ascii="Tahoma" w:hAnsi="Tahoma" w:cs="Tahoma"/>
                <w:lang w:val="en-US"/>
              </w:rPr>
              <w:t>16.00</w:t>
            </w:r>
          </w:p>
          <w:p w14:paraId="3C1CFD5A" w14:textId="77777777" w:rsidR="00032862" w:rsidRDefault="00032862" w:rsidP="00032862">
            <w:pPr>
              <w:rPr>
                <w:rFonts w:ascii="Tahoma" w:hAnsi="Tahoma" w:cs="Tahoma"/>
                <w:lang w:val="en-US"/>
              </w:rPr>
            </w:pPr>
            <w:r>
              <w:rPr>
                <w:rFonts w:ascii="Tahoma" w:hAnsi="Tahoma" w:cs="Tahoma"/>
                <w:lang w:val="en-US"/>
              </w:rPr>
              <w:lastRenderedPageBreak/>
              <w:t>17.00</w:t>
            </w:r>
          </w:p>
          <w:p w14:paraId="4D552F0F" w14:textId="77777777" w:rsidR="00032862" w:rsidRDefault="00032862" w:rsidP="00032862">
            <w:pPr>
              <w:rPr>
                <w:rFonts w:ascii="Tahoma" w:hAnsi="Tahoma" w:cs="Tahoma"/>
                <w:lang w:val="en-US"/>
              </w:rPr>
            </w:pPr>
            <w:r>
              <w:rPr>
                <w:rFonts w:ascii="Tahoma" w:hAnsi="Tahoma" w:cs="Tahoma"/>
                <w:lang w:val="en-US"/>
              </w:rPr>
              <w:t>18.00</w:t>
            </w:r>
          </w:p>
          <w:p w14:paraId="0297C0E7" w14:textId="77777777" w:rsidR="00032862" w:rsidRDefault="00032862" w:rsidP="00032862">
            <w:pPr>
              <w:rPr>
                <w:rFonts w:ascii="Tahoma" w:hAnsi="Tahoma" w:cs="Tahoma"/>
                <w:lang w:val="en-US"/>
              </w:rPr>
            </w:pPr>
            <w:r>
              <w:rPr>
                <w:rFonts w:ascii="Tahoma" w:hAnsi="Tahoma" w:cs="Tahoma"/>
                <w:lang w:val="en-US"/>
              </w:rPr>
              <w:t>19.00</w:t>
            </w:r>
          </w:p>
          <w:p w14:paraId="002D4B07" w14:textId="20FE1560" w:rsidR="00032862" w:rsidRDefault="00032862" w:rsidP="00032862">
            <w:pPr>
              <w:rPr>
                <w:rFonts w:ascii="Tahoma" w:hAnsi="Tahoma" w:cs="Tahoma"/>
                <w:lang w:val="en-US"/>
              </w:rPr>
            </w:pPr>
            <w:r>
              <w:rPr>
                <w:rFonts w:ascii="Tahoma" w:hAnsi="Tahoma" w:cs="Tahoma"/>
                <w:lang w:val="en-US"/>
              </w:rPr>
              <w:t>23.00</w:t>
            </w:r>
          </w:p>
        </w:tc>
        <w:tc>
          <w:tcPr>
            <w:tcW w:w="837" w:type="dxa"/>
          </w:tcPr>
          <w:p w14:paraId="6410ED1C" w14:textId="77777777" w:rsidR="00032862" w:rsidRDefault="00032862" w:rsidP="00032862">
            <w:pPr>
              <w:rPr>
                <w:rFonts w:ascii="Tahoma" w:hAnsi="Tahoma" w:cs="Tahoma"/>
                <w:lang w:val="en-US"/>
              </w:rPr>
            </w:pPr>
            <w:r>
              <w:rPr>
                <w:rFonts w:ascii="Tahoma" w:hAnsi="Tahoma" w:cs="Tahoma"/>
                <w:lang w:val="en-US"/>
              </w:rPr>
              <w:lastRenderedPageBreak/>
              <w:t>631</w:t>
            </w:r>
          </w:p>
          <w:p w14:paraId="34C4C859" w14:textId="77777777" w:rsidR="00032862" w:rsidRDefault="00032862" w:rsidP="00032862">
            <w:pPr>
              <w:rPr>
                <w:rFonts w:ascii="Tahoma" w:hAnsi="Tahoma" w:cs="Tahoma"/>
                <w:lang w:val="en-US"/>
              </w:rPr>
            </w:pPr>
            <w:r>
              <w:rPr>
                <w:rFonts w:ascii="Tahoma" w:hAnsi="Tahoma" w:cs="Tahoma"/>
                <w:lang w:val="en-US"/>
              </w:rPr>
              <w:t>917</w:t>
            </w:r>
          </w:p>
          <w:p w14:paraId="1BA6ABB1" w14:textId="77777777" w:rsidR="00032862" w:rsidRDefault="00032862" w:rsidP="00032862">
            <w:pPr>
              <w:rPr>
                <w:rFonts w:ascii="Tahoma" w:hAnsi="Tahoma" w:cs="Tahoma"/>
                <w:lang w:val="en-US"/>
              </w:rPr>
            </w:pPr>
            <w:r>
              <w:rPr>
                <w:rFonts w:ascii="Tahoma" w:hAnsi="Tahoma" w:cs="Tahoma"/>
                <w:lang w:val="en-US"/>
              </w:rPr>
              <w:t>501</w:t>
            </w:r>
          </w:p>
          <w:p w14:paraId="0E590ADA" w14:textId="77777777" w:rsidR="00032862" w:rsidRDefault="00032862" w:rsidP="00032862">
            <w:pPr>
              <w:rPr>
                <w:rFonts w:ascii="Tahoma" w:hAnsi="Tahoma" w:cs="Tahoma"/>
                <w:lang w:val="en-US"/>
              </w:rPr>
            </w:pPr>
            <w:r>
              <w:rPr>
                <w:rFonts w:ascii="Tahoma" w:hAnsi="Tahoma" w:cs="Tahoma"/>
                <w:lang w:val="en-US"/>
              </w:rPr>
              <w:lastRenderedPageBreak/>
              <w:t>721</w:t>
            </w:r>
          </w:p>
          <w:p w14:paraId="4698C9BA" w14:textId="77777777" w:rsidR="00032862" w:rsidRDefault="00032862" w:rsidP="00032862">
            <w:pPr>
              <w:rPr>
                <w:rFonts w:ascii="Tahoma" w:hAnsi="Tahoma" w:cs="Tahoma"/>
                <w:lang w:val="en-US"/>
              </w:rPr>
            </w:pPr>
            <w:r>
              <w:rPr>
                <w:rFonts w:ascii="Tahoma" w:hAnsi="Tahoma" w:cs="Tahoma"/>
                <w:lang w:val="en-US"/>
              </w:rPr>
              <w:t>889</w:t>
            </w:r>
          </w:p>
          <w:p w14:paraId="26259077" w14:textId="77777777" w:rsidR="00032862" w:rsidRDefault="00032862" w:rsidP="00032862">
            <w:pPr>
              <w:rPr>
                <w:rFonts w:ascii="Tahoma" w:hAnsi="Tahoma" w:cs="Tahoma"/>
                <w:lang w:val="en-US"/>
              </w:rPr>
            </w:pPr>
            <w:r>
              <w:rPr>
                <w:rFonts w:ascii="Tahoma" w:hAnsi="Tahoma" w:cs="Tahoma"/>
                <w:lang w:val="en-US"/>
              </w:rPr>
              <w:t>710</w:t>
            </w:r>
          </w:p>
          <w:p w14:paraId="1CC311DA" w14:textId="5CC75F88" w:rsidR="00032862" w:rsidRDefault="00032862" w:rsidP="00032862">
            <w:pPr>
              <w:rPr>
                <w:rFonts w:ascii="Tahoma" w:hAnsi="Tahoma" w:cs="Tahoma"/>
                <w:lang w:val="en-US"/>
              </w:rPr>
            </w:pPr>
            <w:r>
              <w:rPr>
                <w:rFonts w:ascii="Tahoma" w:hAnsi="Tahoma" w:cs="Tahoma"/>
                <w:lang w:val="en-US"/>
              </w:rPr>
              <w:t>579</w:t>
            </w:r>
          </w:p>
        </w:tc>
        <w:tc>
          <w:tcPr>
            <w:tcW w:w="1860" w:type="dxa"/>
          </w:tcPr>
          <w:p w14:paraId="7EA6836C" w14:textId="737F2D3A" w:rsidR="00032862" w:rsidRDefault="00032862" w:rsidP="00032862">
            <w:pPr>
              <w:rPr>
                <w:rFonts w:ascii="Tahoma" w:hAnsi="Tahoma" w:cs="Tahoma"/>
                <w:lang w:val="en-US"/>
              </w:rPr>
            </w:pPr>
            <w:r>
              <w:rPr>
                <w:rFonts w:ascii="Tahoma" w:hAnsi="Tahoma" w:cs="Tahoma"/>
                <w:lang w:val="en-US"/>
              </w:rPr>
              <w:lastRenderedPageBreak/>
              <w:t>03.00 – -13.6</w:t>
            </w:r>
          </w:p>
          <w:p w14:paraId="1E3B9D61" w14:textId="061A1891" w:rsidR="00032862" w:rsidRDefault="00032862" w:rsidP="00032862">
            <w:pPr>
              <w:rPr>
                <w:rFonts w:ascii="Tahoma" w:hAnsi="Tahoma" w:cs="Tahoma"/>
                <w:lang w:val="en-US"/>
              </w:rPr>
            </w:pPr>
            <w:r>
              <w:rPr>
                <w:rFonts w:ascii="Tahoma" w:hAnsi="Tahoma" w:cs="Tahoma"/>
                <w:lang w:val="en-US"/>
              </w:rPr>
              <w:t>06.00 – -13.7</w:t>
            </w:r>
          </w:p>
          <w:p w14:paraId="297A0F75" w14:textId="3737D5BC" w:rsidR="00032862" w:rsidRDefault="00032862" w:rsidP="00032862">
            <w:pPr>
              <w:rPr>
                <w:rFonts w:ascii="Tahoma" w:hAnsi="Tahoma" w:cs="Tahoma"/>
                <w:lang w:val="en-US"/>
              </w:rPr>
            </w:pPr>
            <w:r>
              <w:rPr>
                <w:rFonts w:ascii="Tahoma" w:hAnsi="Tahoma" w:cs="Tahoma"/>
                <w:lang w:val="en-US"/>
              </w:rPr>
              <w:t>09.00 – -15.3</w:t>
            </w:r>
          </w:p>
          <w:p w14:paraId="39546486" w14:textId="33E205FE" w:rsidR="00032862" w:rsidRDefault="00032862" w:rsidP="00032862">
            <w:pPr>
              <w:rPr>
                <w:rFonts w:ascii="Tahoma" w:hAnsi="Tahoma" w:cs="Tahoma"/>
                <w:lang w:val="en-US"/>
              </w:rPr>
            </w:pPr>
            <w:r>
              <w:rPr>
                <w:rFonts w:ascii="Tahoma" w:hAnsi="Tahoma" w:cs="Tahoma"/>
                <w:lang w:val="en-US"/>
              </w:rPr>
              <w:lastRenderedPageBreak/>
              <w:t>12.00 – -9.0</w:t>
            </w:r>
          </w:p>
          <w:p w14:paraId="72E5505D" w14:textId="3C2F4404" w:rsidR="00032862" w:rsidRDefault="00032862" w:rsidP="00032862">
            <w:pPr>
              <w:rPr>
                <w:rFonts w:ascii="Tahoma" w:hAnsi="Tahoma" w:cs="Tahoma"/>
                <w:lang w:val="en-US"/>
              </w:rPr>
            </w:pPr>
            <w:r>
              <w:rPr>
                <w:rFonts w:ascii="Tahoma" w:hAnsi="Tahoma" w:cs="Tahoma"/>
                <w:lang w:val="en-US"/>
              </w:rPr>
              <w:t>15.00 – -6.6</w:t>
            </w:r>
          </w:p>
          <w:p w14:paraId="50501EA6" w14:textId="66CBC90C" w:rsidR="00032862" w:rsidRDefault="00032862" w:rsidP="00032862">
            <w:pPr>
              <w:rPr>
                <w:rFonts w:ascii="Tahoma" w:hAnsi="Tahoma" w:cs="Tahoma"/>
                <w:lang w:val="en-US"/>
              </w:rPr>
            </w:pPr>
            <w:r>
              <w:rPr>
                <w:rFonts w:ascii="Tahoma" w:hAnsi="Tahoma" w:cs="Tahoma"/>
                <w:lang w:val="en-US"/>
              </w:rPr>
              <w:t>18.00 – -10.5</w:t>
            </w:r>
          </w:p>
          <w:p w14:paraId="64A3EB76" w14:textId="27ED8067" w:rsidR="00032862" w:rsidRDefault="00032862" w:rsidP="00032862">
            <w:pPr>
              <w:rPr>
                <w:rFonts w:ascii="Tahoma" w:hAnsi="Tahoma" w:cs="Tahoma"/>
                <w:lang w:val="en-US"/>
              </w:rPr>
            </w:pPr>
            <w:r>
              <w:rPr>
                <w:rFonts w:ascii="Tahoma" w:hAnsi="Tahoma" w:cs="Tahoma"/>
                <w:lang w:val="en-US"/>
              </w:rPr>
              <w:t>21.00 – -13.7</w:t>
            </w:r>
          </w:p>
        </w:tc>
        <w:tc>
          <w:tcPr>
            <w:tcW w:w="1701" w:type="dxa"/>
          </w:tcPr>
          <w:p w14:paraId="29AD6245" w14:textId="23E50BBC" w:rsidR="00032862" w:rsidRDefault="00032862" w:rsidP="00032862">
            <w:pPr>
              <w:rPr>
                <w:rFonts w:ascii="Tahoma" w:hAnsi="Tahoma" w:cs="Tahoma"/>
                <w:lang w:val="en-US"/>
              </w:rPr>
            </w:pPr>
            <w:r>
              <w:rPr>
                <w:rFonts w:ascii="Tahoma" w:hAnsi="Tahoma" w:cs="Tahoma"/>
                <w:lang w:val="en-US"/>
              </w:rPr>
              <w:lastRenderedPageBreak/>
              <w:t>03.00 – -8.1</w:t>
            </w:r>
          </w:p>
          <w:p w14:paraId="7B9FC9EE" w14:textId="2462E24D" w:rsidR="00032862" w:rsidRDefault="00032862" w:rsidP="00032862">
            <w:pPr>
              <w:rPr>
                <w:rFonts w:ascii="Tahoma" w:hAnsi="Tahoma" w:cs="Tahoma"/>
                <w:lang w:val="en-US"/>
              </w:rPr>
            </w:pPr>
            <w:r>
              <w:rPr>
                <w:rFonts w:ascii="Tahoma" w:hAnsi="Tahoma" w:cs="Tahoma"/>
                <w:lang w:val="en-US"/>
              </w:rPr>
              <w:t>06.00 – -8.4</w:t>
            </w:r>
          </w:p>
          <w:p w14:paraId="3C1299A3" w14:textId="3027AD1C" w:rsidR="00032862" w:rsidRDefault="00032862" w:rsidP="00032862">
            <w:pPr>
              <w:rPr>
                <w:rFonts w:ascii="Tahoma" w:hAnsi="Tahoma" w:cs="Tahoma"/>
                <w:lang w:val="en-US"/>
              </w:rPr>
            </w:pPr>
            <w:r>
              <w:rPr>
                <w:rFonts w:ascii="Tahoma" w:hAnsi="Tahoma" w:cs="Tahoma"/>
                <w:lang w:val="en-US"/>
              </w:rPr>
              <w:t>09.00 – -9.0</w:t>
            </w:r>
          </w:p>
          <w:p w14:paraId="309CC487" w14:textId="645BF1A5" w:rsidR="00032862" w:rsidRDefault="00032862" w:rsidP="00032862">
            <w:pPr>
              <w:rPr>
                <w:rFonts w:ascii="Tahoma" w:hAnsi="Tahoma" w:cs="Tahoma"/>
                <w:lang w:val="en-US"/>
              </w:rPr>
            </w:pPr>
            <w:r>
              <w:rPr>
                <w:rFonts w:ascii="Tahoma" w:hAnsi="Tahoma" w:cs="Tahoma"/>
                <w:lang w:val="en-US"/>
              </w:rPr>
              <w:lastRenderedPageBreak/>
              <w:t>12.00 – 0.8</w:t>
            </w:r>
          </w:p>
          <w:p w14:paraId="092C3F5F" w14:textId="5D8B3EAE" w:rsidR="00032862" w:rsidRDefault="00032862" w:rsidP="00032862">
            <w:pPr>
              <w:rPr>
                <w:rFonts w:ascii="Tahoma" w:hAnsi="Tahoma" w:cs="Tahoma"/>
                <w:lang w:val="en-US"/>
              </w:rPr>
            </w:pPr>
            <w:r>
              <w:rPr>
                <w:rFonts w:ascii="Tahoma" w:hAnsi="Tahoma" w:cs="Tahoma"/>
                <w:lang w:val="en-US"/>
              </w:rPr>
              <w:t>15.00 – 1.8</w:t>
            </w:r>
          </w:p>
          <w:p w14:paraId="0187C834" w14:textId="356911DC" w:rsidR="00032862" w:rsidRDefault="00032862" w:rsidP="00032862">
            <w:pPr>
              <w:rPr>
                <w:rFonts w:ascii="Tahoma" w:hAnsi="Tahoma" w:cs="Tahoma"/>
                <w:lang w:val="en-US"/>
              </w:rPr>
            </w:pPr>
            <w:r>
              <w:rPr>
                <w:rFonts w:ascii="Tahoma" w:hAnsi="Tahoma" w:cs="Tahoma"/>
                <w:lang w:val="en-US"/>
              </w:rPr>
              <w:t>18.00 – -7.6</w:t>
            </w:r>
          </w:p>
          <w:p w14:paraId="7F8CF63D" w14:textId="4EF4CE89" w:rsidR="00032862" w:rsidRDefault="00032862" w:rsidP="00032862">
            <w:pPr>
              <w:rPr>
                <w:rFonts w:ascii="Tahoma" w:hAnsi="Tahoma" w:cs="Tahoma"/>
                <w:lang w:val="en-US"/>
              </w:rPr>
            </w:pPr>
            <w:r>
              <w:rPr>
                <w:rFonts w:ascii="Tahoma" w:hAnsi="Tahoma" w:cs="Tahoma"/>
                <w:lang w:val="en-US"/>
              </w:rPr>
              <w:t xml:space="preserve">21.00 – </w:t>
            </w:r>
            <w:r w:rsidR="005C518D">
              <w:rPr>
                <w:rFonts w:ascii="Tahoma" w:hAnsi="Tahoma" w:cs="Tahoma"/>
                <w:lang w:val="en-US"/>
              </w:rPr>
              <w:t>1</w:t>
            </w:r>
            <w:r>
              <w:rPr>
                <w:rFonts w:ascii="Tahoma" w:hAnsi="Tahoma" w:cs="Tahoma"/>
                <w:lang w:val="en-US"/>
              </w:rPr>
              <w:t>.</w:t>
            </w:r>
            <w:r w:rsidR="005C518D">
              <w:rPr>
                <w:rFonts w:ascii="Tahoma" w:hAnsi="Tahoma" w:cs="Tahoma"/>
                <w:lang w:val="en-US"/>
              </w:rPr>
              <w:t>8</w:t>
            </w:r>
          </w:p>
        </w:tc>
        <w:tc>
          <w:tcPr>
            <w:tcW w:w="1128" w:type="dxa"/>
          </w:tcPr>
          <w:p w14:paraId="5DCF91B9" w14:textId="2E68B302" w:rsidR="00032862" w:rsidRDefault="005A4404" w:rsidP="00032862">
            <w:pPr>
              <w:rPr>
                <w:rFonts w:ascii="Tahoma" w:hAnsi="Tahoma" w:cs="Tahoma"/>
                <w:lang w:val="en-US"/>
              </w:rPr>
            </w:pPr>
            <w:r>
              <w:rPr>
                <w:rFonts w:ascii="Tahoma" w:hAnsi="Tahoma" w:cs="Tahoma"/>
                <w:lang w:val="en-US"/>
              </w:rPr>
              <w:lastRenderedPageBreak/>
              <w:t>Yes</w:t>
            </w:r>
          </w:p>
        </w:tc>
        <w:tc>
          <w:tcPr>
            <w:tcW w:w="1281" w:type="dxa"/>
          </w:tcPr>
          <w:p w14:paraId="2C33BCEA" w14:textId="57D55906" w:rsidR="00032862" w:rsidRDefault="005A4404" w:rsidP="00032862">
            <w:pPr>
              <w:rPr>
                <w:rFonts w:ascii="Tahoma" w:hAnsi="Tahoma" w:cs="Tahoma"/>
                <w:lang w:val="en-US"/>
              </w:rPr>
            </w:pPr>
            <w:r>
              <w:rPr>
                <w:rFonts w:ascii="Tahoma" w:hAnsi="Tahoma" w:cs="Tahoma"/>
                <w:lang w:val="en-US"/>
              </w:rPr>
              <w:t>Yes</w:t>
            </w:r>
          </w:p>
        </w:tc>
      </w:tr>
      <w:tr w:rsidR="005A4404" w14:paraId="3DD0EB6E" w14:textId="57E339B1" w:rsidTr="002430B4">
        <w:tc>
          <w:tcPr>
            <w:tcW w:w="566" w:type="dxa"/>
          </w:tcPr>
          <w:p w14:paraId="4B6AB5FA" w14:textId="669DE8BB" w:rsidR="005C518D" w:rsidRDefault="005C518D" w:rsidP="005C518D">
            <w:pPr>
              <w:rPr>
                <w:rFonts w:ascii="Tahoma" w:hAnsi="Tahoma" w:cs="Tahoma"/>
                <w:lang w:val="en-US"/>
              </w:rPr>
            </w:pPr>
            <w:r>
              <w:rPr>
                <w:rFonts w:ascii="Tahoma" w:hAnsi="Tahoma" w:cs="Tahoma"/>
                <w:lang w:val="en-US"/>
              </w:rPr>
              <w:t>2</w:t>
            </w:r>
            <w:r w:rsidR="00670BF2">
              <w:rPr>
                <w:rFonts w:ascii="Tahoma" w:hAnsi="Tahoma" w:cs="Tahoma"/>
                <w:lang w:val="en-US"/>
              </w:rPr>
              <w:t>1</w:t>
            </w:r>
          </w:p>
          <w:p w14:paraId="33FCF37F" w14:textId="4E00C7CF" w:rsidR="005C518D" w:rsidRDefault="005C518D" w:rsidP="005C518D">
            <w:pPr>
              <w:rPr>
                <w:rFonts w:ascii="Tahoma" w:hAnsi="Tahoma" w:cs="Tahoma"/>
                <w:lang w:val="en-US"/>
              </w:rPr>
            </w:pPr>
            <w:r>
              <w:rPr>
                <w:rFonts w:ascii="Tahoma" w:hAnsi="Tahoma" w:cs="Tahoma"/>
                <w:lang w:val="en-US"/>
              </w:rPr>
              <w:t>2</w:t>
            </w:r>
            <w:r w:rsidR="00670BF2">
              <w:rPr>
                <w:rFonts w:ascii="Tahoma" w:hAnsi="Tahoma" w:cs="Tahoma"/>
                <w:lang w:val="en-US"/>
              </w:rPr>
              <w:t>2</w:t>
            </w:r>
          </w:p>
          <w:p w14:paraId="6F03F9B7" w14:textId="4899A80E" w:rsidR="005C518D" w:rsidRDefault="005C518D" w:rsidP="005C518D">
            <w:pPr>
              <w:rPr>
                <w:rFonts w:ascii="Tahoma" w:hAnsi="Tahoma" w:cs="Tahoma"/>
                <w:lang w:val="en-US"/>
              </w:rPr>
            </w:pPr>
            <w:r>
              <w:rPr>
                <w:rFonts w:ascii="Tahoma" w:hAnsi="Tahoma" w:cs="Tahoma"/>
                <w:lang w:val="en-US"/>
              </w:rPr>
              <w:t>2</w:t>
            </w:r>
            <w:r w:rsidR="00670BF2">
              <w:rPr>
                <w:rFonts w:ascii="Tahoma" w:hAnsi="Tahoma" w:cs="Tahoma"/>
                <w:lang w:val="en-US"/>
              </w:rPr>
              <w:t>3</w:t>
            </w:r>
          </w:p>
          <w:p w14:paraId="779B1A60" w14:textId="6F291F6F" w:rsidR="005C518D" w:rsidRDefault="005C518D" w:rsidP="005C518D">
            <w:pPr>
              <w:rPr>
                <w:rFonts w:ascii="Tahoma" w:hAnsi="Tahoma" w:cs="Tahoma"/>
                <w:lang w:val="en-US"/>
              </w:rPr>
            </w:pPr>
            <w:r>
              <w:rPr>
                <w:rFonts w:ascii="Tahoma" w:hAnsi="Tahoma" w:cs="Tahoma"/>
                <w:lang w:val="en-US"/>
              </w:rPr>
              <w:t>2</w:t>
            </w:r>
            <w:r w:rsidR="00670BF2">
              <w:rPr>
                <w:rFonts w:ascii="Tahoma" w:hAnsi="Tahoma" w:cs="Tahoma"/>
                <w:lang w:val="en-US"/>
              </w:rPr>
              <w:t>4</w:t>
            </w:r>
          </w:p>
          <w:p w14:paraId="268EED74" w14:textId="1D14F546" w:rsidR="005C518D" w:rsidRDefault="005C518D" w:rsidP="005C518D">
            <w:pPr>
              <w:rPr>
                <w:rFonts w:ascii="Tahoma" w:hAnsi="Tahoma" w:cs="Tahoma"/>
                <w:lang w:val="en-US"/>
              </w:rPr>
            </w:pPr>
            <w:r>
              <w:rPr>
                <w:rFonts w:ascii="Tahoma" w:hAnsi="Tahoma" w:cs="Tahoma"/>
                <w:lang w:val="en-US"/>
              </w:rPr>
              <w:t>2</w:t>
            </w:r>
            <w:r w:rsidR="00670BF2">
              <w:rPr>
                <w:rFonts w:ascii="Tahoma" w:hAnsi="Tahoma" w:cs="Tahoma"/>
                <w:lang w:val="en-US"/>
              </w:rPr>
              <w:t>5</w:t>
            </w:r>
          </w:p>
          <w:p w14:paraId="3BD6A922" w14:textId="01A34E52" w:rsidR="005C518D" w:rsidRDefault="005C518D" w:rsidP="005C518D">
            <w:pPr>
              <w:rPr>
                <w:rFonts w:ascii="Tahoma" w:hAnsi="Tahoma" w:cs="Tahoma"/>
                <w:lang w:val="en-US"/>
              </w:rPr>
            </w:pPr>
            <w:r>
              <w:rPr>
                <w:rFonts w:ascii="Tahoma" w:hAnsi="Tahoma" w:cs="Tahoma"/>
                <w:lang w:val="en-US"/>
              </w:rPr>
              <w:t>2</w:t>
            </w:r>
            <w:r w:rsidR="00670BF2">
              <w:rPr>
                <w:rFonts w:ascii="Tahoma" w:hAnsi="Tahoma" w:cs="Tahoma"/>
                <w:lang w:val="en-US"/>
              </w:rPr>
              <w:t>6</w:t>
            </w:r>
          </w:p>
        </w:tc>
        <w:tc>
          <w:tcPr>
            <w:tcW w:w="741" w:type="dxa"/>
          </w:tcPr>
          <w:p w14:paraId="35235E03" w14:textId="6FB4C4C9" w:rsidR="005C518D" w:rsidRDefault="005C518D" w:rsidP="005C518D">
            <w:pPr>
              <w:rPr>
                <w:rFonts w:ascii="Tahoma" w:hAnsi="Tahoma" w:cs="Tahoma"/>
                <w:lang w:val="en-US"/>
              </w:rPr>
            </w:pPr>
            <w:r>
              <w:rPr>
                <w:rFonts w:ascii="Tahoma" w:hAnsi="Tahoma" w:cs="Tahoma"/>
                <w:lang w:val="en-US"/>
              </w:rPr>
              <w:t>2021</w:t>
            </w:r>
          </w:p>
        </w:tc>
        <w:tc>
          <w:tcPr>
            <w:tcW w:w="712" w:type="dxa"/>
          </w:tcPr>
          <w:p w14:paraId="04EE53AD" w14:textId="77777777" w:rsidR="005C518D" w:rsidRDefault="005C518D" w:rsidP="005C518D">
            <w:pPr>
              <w:rPr>
                <w:rFonts w:ascii="Tahoma" w:hAnsi="Tahoma" w:cs="Tahoma"/>
                <w:lang w:val="en-US"/>
              </w:rPr>
            </w:pPr>
            <w:r>
              <w:rPr>
                <w:rFonts w:ascii="Tahoma" w:hAnsi="Tahoma" w:cs="Tahoma"/>
                <w:lang w:val="en-US"/>
              </w:rPr>
              <w:t xml:space="preserve">Jan. </w:t>
            </w:r>
          </w:p>
          <w:p w14:paraId="28DA58B5" w14:textId="65E4AED2" w:rsidR="005C518D" w:rsidRDefault="005C518D" w:rsidP="005C518D">
            <w:pPr>
              <w:rPr>
                <w:rFonts w:ascii="Tahoma" w:hAnsi="Tahoma" w:cs="Tahoma"/>
                <w:lang w:val="en-US"/>
              </w:rPr>
            </w:pPr>
            <w:r>
              <w:rPr>
                <w:rFonts w:ascii="Tahoma" w:hAnsi="Tahoma" w:cs="Tahoma"/>
                <w:lang w:val="en-US"/>
              </w:rPr>
              <w:t>04</w:t>
            </w:r>
          </w:p>
        </w:tc>
        <w:tc>
          <w:tcPr>
            <w:tcW w:w="813" w:type="dxa"/>
          </w:tcPr>
          <w:p w14:paraId="206DB0DD" w14:textId="77777777" w:rsidR="005C518D" w:rsidRDefault="005C518D" w:rsidP="005C518D">
            <w:pPr>
              <w:rPr>
                <w:rFonts w:ascii="Tahoma" w:hAnsi="Tahoma" w:cs="Tahoma"/>
                <w:lang w:val="en-US"/>
              </w:rPr>
            </w:pPr>
            <w:r>
              <w:rPr>
                <w:rFonts w:ascii="Tahoma" w:hAnsi="Tahoma" w:cs="Tahoma"/>
                <w:lang w:val="en-US"/>
              </w:rPr>
              <w:t>05.00</w:t>
            </w:r>
          </w:p>
          <w:p w14:paraId="61A6920A" w14:textId="77777777" w:rsidR="005C518D" w:rsidRDefault="005C518D" w:rsidP="005C518D">
            <w:pPr>
              <w:rPr>
                <w:rFonts w:ascii="Tahoma" w:hAnsi="Tahoma" w:cs="Tahoma"/>
                <w:lang w:val="en-US"/>
              </w:rPr>
            </w:pPr>
            <w:r>
              <w:rPr>
                <w:rFonts w:ascii="Tahoma" w:hAnsi="Tahoma" w:cs="Tahoma"/>
                <w:lang w:val="en-US"/>
              </w:rPr>
              <w:t>06.00</w:t>
            </w:r>
          </w:p>
          <w:p w14:paraId="6A960E5F" w14:textId="77777777" w:rsidR="005C518D" w:rsidRDefault="005C518D" w:rsidP="005C518D">
            <w:pPr>
              <w:rPr>
                <w:rFonts w:ascii="Tahoma" w:hAnsi="Tahoma" w:cs="Tahoma"/>
                <w:lang w:val="en-US"/>
              </w:rPr>
            </w:pPr>
            <w:r>
              <w:rPr>
                <w:rFonts w:ascii="Tahoma" w:hAnsi="Tahoma" w:cs="Tahoma"/>
                <w:lang w:val="en-US"/>
              </w:rPr>
              <w:t>08.00</w:t>
            </w:r>
          </w:p>
          <w:p w14:paraId="61B7CBB5" w14:textId="77777777" w:rsidR="005C518D" w:rsidRDefault="005C518D" w:rsidP="005C518D">
            <w:pPr>
              <w:rPr>
                <w:rFonts w:ascii="Tahoma" w:hAnsi="Tahoma" w:cs="Tahoma"/>
                <w:lang w:val="en-US"/>
              </w:rPr>
            </w:pPr>
            <w:r>
              <w:rPr>
                <w:rFonts w:ascii="Tahoma" w:hAnsi="Tahoma" w:cs="Tahoma"/>
                <w:lang w:val="en-US"/>
              </w:rPr>
              <w:t>13.00</w:t>
            </w:r>
          </w:p>
          <w:p w14:paraId="4BE9A3A1" w14:textId="77777777" w:rsidR="005C518D" w:rsidRDefault="005C518D" w:rsidP="005C518D">
            <w:pPr>
              <w:rPr>
                <w:rFonts w:ascii="Tahoma" w:hAnsi="Tahoma" w:cs="Tahoma"/>
                <w:lang w:val="en-US"/>
              </w:rPr>
            </w:pPr>
            <w:r>
              <w:rPr>
                <w:rFonts w:ascii="Tahoma" w:hAnsi="Tahoma" w:cs="Tahoma"/>
                <w:lang w:val="en-US"/>
              </w:rPr>
              <w:t>14.00</w:t>
            </w:r>
          </w:p>
          <w:p w14:paraId="5B89D365" w14:textId="5980BD03" w:rsidR="005C518D" w:rsidRDefault="005C518D" w:rsidP="005C518D">
            <w:pPr>
              <w:rPr>
                <w:rFonts w:ascii="Tahoma" w:hAnsi="Tahoma" w:cs="Tahoma"/>
                <w:lang w:val="en-US"/>
              </w:rPr>
            </w:pPr>
            <w:r>
              <w:rPr>
                <w:rFonts w:ascii="Tahoma" w:hAnsi="Tahoma" w:cs="Tahoma"/>
                <w:lang w:val="en-US"/>
              </w:rPr>
              <w:t>15.00</w:t>
            </w:r>
          </w:p>
        </w:tc>
        <w:tc>
          <w:tcPr>
            <w:tcW w:w="837" w:type="dxa"/>
          </w:tcPr>
          <w:p w14:paraId="6C62357A" w14:textId="77777777" w:rsidR="005C518D" w:rsidRDefault="005C518D" w:rsidP="005C518D">
            <w:pPr>
              <w:rPr>
                <w:rFonts w:ascii="Tahoma" w:hAnsi="Tahoma" w:cs="Tahoma"/>
                <w:lang w:val="en-US"/>
              </w:rPr>
            </w:pPr>
            <w:r>
              <w:rPr>
                <w:rFonts w:ascii="Tahoma" w:hAnsi="Tahoma" w:cs="Tahoma"/>
                <w:lang w:val="en-US"/>
              </w:rPr>
              <w:t>709</w:t>
            </w:r>
          </w:p>
          <w:p w14:paraId="7F408C31" w14:textId="77777777" w:rsidR="005C518D" w:rsidRDefault="005C518D" w:rsidP="005C518D">
            <w:pPr>
              <w:rPr>
                <w:rFonts w:ascii="Tahoma" w:hAnsi="Tahoma" w:cs="Tahoma"/>
                <w:lang w:val="en-US"/>
              </w:rPr>
            </w:pPr>
            <w:r>
              <w:rPr>
                <w:rFonts w:ascii="Tahoma" w:hAnsi="Tahoma" w:cs="Tahoma"/>
                <w:lang w:val="en-US"/>
              </w:rPr>
              <w:t>736</w:t>
            </w:r>
          </w:p>
          <w:p w14:paraId="21416E91" w14:textId="77777777" w:rsidR="005C518D" w:rsidRDefault="005C518D" w:rsidP="005C518D">
            <w:pPr>
              <w:rPr>
                <w:rFonts w:ascii="Tahoma" w:hAnsi="Tahoma" w:cs="Tahoma"/>
                <w:lang w:val="en-US"/>
              </w:rPr>
            </w:pPr>
            <w:r>
              <w:rPr>
                <w:rFonts w:ascii="Tahoma" w:hAnsi="Tahoma" w:cs="Tahoma"/>
                <w:lang w:val="en-US"/>
              </w:rPr>
              <w:t>559</w:t>
            </w:r>
          </w:p>
          <w:p w14:paraId="5C01BFCB" w14:textId="77777777" w:rsidR="005C518D" w:rsidRDefault="005C518D" w:rsidP="005C518D">
            <w:pPr>
              <w:rPr>
                <w:rFonts w:ascii="Tahoma" w:hAnsi="Tahoma" w:cs="Tahoma"/>
                <w:lang w:val="en-US"/>
              </w:rPr>
            </w:pPr>
            <w:r>
              <w:rPr>
                <w:rFonts w:ascii="Tahoma" w:hAnsi="Tahoma" w:cs="Tahoma"/>
                <w:lang w:val="en-US"/>
              </w:rPr>
              <w:t>649</w:t>
            </w:r>
          </w:p>
          <w:p w14:paraId="72EFA284" w14:textId="77777777" w:rsidR="005C518D" w:rsidRDefault="005C518D" w:rsidP="005C518D">
            <w:pPr>
              <w:rPr>
                <w:rFonts w:ascii="Tahoma" w:hAnsi="Tahoma" w:cs="Tahoma"/>
                <w:lang w:val="en-US"/>
              </w:rPr>
            </w:pPr>
            <w:r>
              <w:rPr>
                <w:rFonts w:ascii="Tahoma" w:hAnsi="Tahoma" w:cs="Tahoma"/>
                <w:lang w:val="en-US"/>
              </w:rPr>
              <w:t>556</w:t>
            </w:r>
          </w:p>
          <w:p w14:paraId="7DCF7CB7" w14:textId="2D508965" w:rsidR="005C518D" w:rsidRDefault="00B97ABD" w:rsidP="005C518D">
            <w:pPr>
              <w:rPr>
                <w:rFonts w:ascii="Tahoma" w:hAnsi="Tahoma" w:cs="Tahoma"/>
                <w:lang w:val="en-US"/>
              </w:rPr>
            </w:pPr>
            <w:r>
              <w:rPr>
                <w:rFonts w:ascii="Tahoma" w:hAnsi="Tahoma" w:cs="Tahoma"/>
                <w:lang w:val="en-US"/>
              </w:rPr>
              <w:t>758</w:t>
            </w:r>
          </w:p>
        </w:tc>
        <w:tc>
          <w:tcPr>
            <w:tcW w:w="1860" w:type="dxa"/>
          </w:tcPr>
          <w:p w14:paraId="0DE956E9" w14:textId="437650FB" w:rsidR="005C518D" w:rsidRDefault="005C518D" w:rsidP="005C518D">
            <w:pPr>
              <w:rPr>
                <w:rFonts w:ascii="Tahoma" w:hAnsi="Tahoma" w:cs="Tahoma"/>
                <w:lang w:val="en-US"/>
              </w:rPr>
            </w:pPr>
            <w:r>
              <w:rPr>
                <w:rFonts w:ascii="Tahoma" w:hAnsi="Tahoma" w:cs="Tahoma"/>
                <w:lang w:val="en-US"/>
              </w:rPr>
              <w:t>03.00 – -14.7</w:t>
            </w:r>
          </w:p>
          <w:p w14:paraId="4BB7D53A" w14:textId="2C3E2CC9" w:rsidR="005C518D" w:rsidRDefault="005C518D" w:rsidP="005C518D">
            <w:pPr>
              <w:rPr>
                <w:rFonts w:ascii="Tahoma" w:hAnsi="Tahoma" w:cs="Tahoma"/>
                <w:lang w:val="en-US"/>
              </w:rPr>
            </w:pPr>
            <w:r>
              <w:rPr>
                <w:rFonts w:ascii="Tahoma" w:hAnsi="Tahoma" w:cs="Tahoma"/>
                <w:lang w:val="en-US"/>
              </w:rPr>
              <w:t>06.00 – -15.1</w:t>
            </w:r>
          </w:p>
          <w:p w14:paraId="667BEED4" w14:textId="657A87C0" w:rsidR="005C518D" w:rsidRDefault="005C518D" w:rsidP="005C518D">
            <w:pPr>
              <w:rPr>
                <w:rFonts w:ascii="Tahoma" w:hAnsi="Tahoma" w:cs="Tahoma"/>
                <w:lang w:val="en-US"/>
              </w:rPr>
            </w:pPr>
            <w:r>
              <w:rPr>
                <w:rFonts w:ascii="Tahoma" w:hAnsi="Tahoma" w:cs="Tahoma"/>
                <w:lang w:val="en-US"/>
              </w:rPr>
              <w:t>09.00 – -1</w:t>
            </w:r>
            <w:r w:rsidR="00B97ABD">
              <w:rPr>
                <w:rFonts w:ascii="Tahoma" w:hAnsi="Tahoma" w:cs="Tahoma"/>
                <w:lang w:val="en-US"/>
              </w:rPr>
              <w:t>6</w:t>
            </w:r>
            <w:r>
              <w:rPr>
                <w:rFonts w:ascii="Tahoma" w:hAnsi="Tahoma" w:cs="Tahoma"/>
                <w:lang w:val="en-US"/>
              </w:rPr>
              <w:t>.</w:t>
            </w:r>
            <w:r w:rsidR="00B97ABD">
              <w:rPr>
                <w:rFonts w:ascii="Tahoma" w:hAnsi="Tahoma" w:cs="Tahoma"/>
                <w:lang w:val="en-US"/>
              </w:rPr>
              <w:t>8</w:t>
            </w:r>
          </w:p>
          <w:p w14:paraId="3B863646" w14:textId="67F41316" w:rsidR="005C518D" w:rsidRDefault="005C518D" w:rsidP="005C518D">
            <w:pPr>
              <w:rPr>
                <w:rFonts w:ascii="Tahoma" w:hAnsi="Tahoma" w:cs="Tahoma"/>
                <w:lang w:val="en-US"/>
              </w:rPr>
            </w:pPr>
            <w:r>
              <w:rPr>
                <w:rFonts w:ascii="Tahoma" w:hAnsi="Tahoma" w:cs="Tahoma"/>
                <w:lang w:val="en-US"/>
              </w:rPr>
              <w:t>12.00 – -</w:t>
            </w:r>
            <w:r w:rsidR="00B97ABD">
              <w:rPr>
                <w:rFonts w:ascii="Tahoma" w:hAnsi="Tahoma" w:cs="Tahoma"/>
                <w:lang w:val="en-US"/>
              </w:rPr>
              <w:t>11</w:t>
            </w:r>
            <w:r>
              <w:rPr>
                <w:rFonts w:ascii="Tahoma" w:hAnsi="Tahoma" w:cs="Tahoma"/>
                <w:lang w:val="en-US"/>
              </w:rPr>
              <w:t>.0</w:t>
            </w:r>
          </w:p>
          <w:p w14:paraId="26DCED8E" w14:textId="32D063DF" w:rsidR="005C518D" w:rsidRDefault="005C518D" w:rsidP="005C518D">
            <w:pPr>
              <w:rPr>
                <w:rFonts w:ascii="Tahoma" w:hAnsi="Tahoma" w:cs="Tahoma"/>
                <w:lang w:val="en-US"/>
              </w:rPr>
            </w:pPr>
            <w:r>
              <w:rPr>
                <w:rFonts w:ascii="Tahoma" w:hAnsi="Tahoma" w:cs="Tahoma"/>
                <w:lang w:val="en-US"/>
              </w:rPr>
              <w:t>15.00 – -</w:t>
            </w:r>
            <w:r w:rsidR="00B97ABD">
              <w:rPr>
                <w:rFonts w:ascii="Tahoma" w:hAnsi="Tahoma" w:cs="Tahoma"/>
                <w:lang w:val="en-US"/>
              </w:rPr>
              <w:t>8</w:t>
            </w:r>
            <w:r>
              <w:rPr>
                <w:rFonts w:ascii="Tahoma" w:hAnsi="Tahoma" w:cs="Tahoma"/>
                <w:lang w:val="en-US"/>
              </w:rPr>
              <w:t>.</w:t>
            </w:r>
            <w:r w:rsidR="00B97ABD">
              <w:rPr>
                <w:rFonts w:ascii="Tahoma" w:hAnsi="Tahoma" w:cs="Tahoma"/>
                <w:lang w:val="en-US"/>
              </w:rPr>
              <w:t>7</w:t>
            </w:r>
          </w:p>
          <w:p w14:paraId="517FBA02" w14:textId="029C83A8" w:rsidR="005C518D" w:rsidRDefault="005C518D" w:rsidP="005C518D">
            <w:pPr>
              <w:rPr>
                <w:rFonts w:ascii="Tahoma" w:hAnsi="Tahoma" w:cs="Tahoma"/>
                <w:lang w:val="en-US"/>
              </w:rPr>
            </w:pPr>
            <w:r>
              <w:rPr>
                <w:rFonts w:ascii="Tahoma" w:hAnsi="Tahoma" w:cs="Tahoma"/>
                <w:lang w:val="en-US"/>
              </w:rPr>
              <w:t>18.00 – -1</w:t>
            </w:r>
            <w:r w:rsidR="00B97ABD">
              <w:rPr>
                <w:rFonts w:ascii="Tahoma" w:hAnsi="Tahoma" w:cs="Tahoma"/>
                <w:lang w:val="en-US"/>
              </w:rPr>
              <w:t>2</w:t>
            </w:r>
            <w:r>
              <w:rPr>
                <w:rFonts w:ascii="Tahoma" w:hAnsi="Tahoma" w:cs="Tahoma"/>
                <w:lang w:val="en-US"/>
              </w:rPr>
              <w:t>.</w:t>
            </w:r>
            <w:r w:rsidR="00B97ABD">
              <w:rPr>
                <w:rFonts w:ascii="Tahoma" w:hAnsi="Tahoma" w:cs="Tahoma"/>
                <w:lang w:val="en-US"/>
              </w:rPr>
              <w:t>2</w:t>
            </w:r>
          </w:p>
        </w:tc>
        <w:tc>
          <w:tcPr>
            <w:tcW w:w="1701" w:type="dxa"/>
          </w:tcPr>
          <w:p w14:paraId="4846A910" w14:textId="6C2A1A01" w:rsidR="005C518D" w:rsidRDefault="005C518D" w:rsidP="005C518D">
            <w:pPr>
              <w:rPr>
                <w:rFonts w:ascii="Tahoma" w:hAnsi="Tahoma" w:cs="Tahoma"/>
                <w:lang w:val="en-US"/>
              </w:rPr>
            </w:pPr>
            <w:r>
              <w:rPr>
                <w:rFonts w:ascii="Tahoma" w:hAnsi="Tahoma" w:cs="Tahoma"/>
                <w:lang w:val="en-US"/>
              </w:rPr>
              <w:t>03.00 – -8.</w:t>
            </w:r>
            <w:r w:rsidR="00B97ABD">
              <w:rPr>
                <w:rFonts w:ascii="Tahoma" w:hAnsi="Tahoma" w:cs="Tahoma"/>
                <w:lang w:val="en-US"/>
              </w:rPr>
              <w:t>4</w:t>
            </w:r>
          </w:p>
          <w:p w14:paraId="59D0A819" w14:textId="41F8A7B4" w:rsidR="005C518D" w:rsidRDefault="005C518D" w:rsidP="005C518D">
            <w:pPr>
              <w:rPr>
                <w:rFonts w:ascii="Tahoma" w:hAnsi="Tahoma" w:cs="Tahoma"/>
                <w:lang w:val="en-US"/>
              </w:rPr>
            </w:pPr>
            <w:r>
              <w:rPr>
                <w:rFonts w:ascii="Tahoma" w:hAnsi="Tahoma" w:cs="Tahoma"/>
                <w:lang w:val="en-US"/>
              </w:rPr>
              <w:t>06.00 – -</w:t>
            </w:r>
            <w:r w:rsidR="00B97ABD">
              <w:rPr>
                <w:rFonts w:ascii="Tahoma" w:hAnsi="Tahoma" w:cs="Tahoma"/>
                <w:lang w:val="en-US"/>
              </w:rPr>
              <w:t>9</w:t>
            </w:r>
            <w:r>
              <w:rPr>
                <w:rFonts w:ascii="Tahoma" w:hAnsi="Tahoma" w:cs="Tahoma"/>
                <w:lang w:val="en-US"/>
              </w:rPr>
              <w:t>.</w:t>
            </w:r>
            <w:r w:rsidR="00B97ABD">
              <w:rPr>
                <w:rFonts w:ascii="Tahoma" w:hAnsi="Tahoma" w:cs="Tahoma"/>
                <w:lang w:val="en-US"/>
              </w:rPr>
              <w:t>6</w:t>
            </w:r>
          </w:p>
          <w:p w14:paraId="34CDA664" w14:textId="38264BDC" w:rsidR="005C518D" w:rsidRDefault="005C518D" w:rsidP="005C518D">
            <w:pPr>
              <w:rPr>
                <w:rFonts w:ascii="Tahoma" w:hAnsi="Tahoma" w:cs="Tahoma"/>
                <w:lang w:val="en-US"/>
              </w:rPr>
            </w:pPr>
            <w:r>
              <w:rPr>
                <w:rFonts w:ascii="Tahoma" w:hAnsi="Tahoma" w:cs="Tahoma"/>
                <w:lang w:val="en-US"/>
              </w:rPr>
              <w:t>09.00 – -</w:t>
            </w:r>
            <w:r w:rsidR="00B97ABD">
              <w:rPr>
                <w:rFonts w:ascii="Tahoma" w:hAnsi="Tahoma" w:cs="Tahoma"/>
                <w:lang w:val="en-US"/>
              </w:rPr>
              <w:t>8</w:t>
            </w:r>
            <w:r>
              <w:rPr>
                <w:rFonts w:ascii="Tahoma" w:hAnsi="Tahoma" w:cs="Tahoma"/>
                <w:lang w:val="en-US"/>
              </w:rPr>
              <w:t>.</w:t>
            </w:r>
            <w:r w:rsidR="00B97ABD">
              <w:rPr>
                <w:rFonts w:ascii="Tahoma" w:hAnsi="Tahoma" w:cs="Tahoma"/>
                <w:lang w:val="en-US"/>
              </w:rPr>
              <w:t>4</w:t>
            </w:r>
          </w:p>
          <w:p w14:paraId="507525F7" w14:textId="7CC76A9D" w:rsidR="005C518D" w:rsidRDefault="005C518D" w:rsidP="005C518D">
            <w:pPr>
              <w:rPr>
                <w:rFonts w:ascii="Tahoma" w:hAnsi="Tahoma" w:cs="Tahoma"/>
                <w:lang w:val="en-US"/>
              </w:rPr>
            </w:pPr>
            <w:r>
              <w:rPr>
                <w:rFonts w:ascii="Tahoma" w:hAnsi="Tahoma" w:cs="Tahoma"/>
                <w:lang w:val="en-US"/>
              </w:rPr>
              <w:t xml:space="preserve">12.00 – </w:t>
            </w:r>
            <w:r w:rsidR="00B97ABD">
              <w:rPr>
                <w:rFonts w:ascii="Tahoma" w:hAnsi="Tahoma" w:cs="Tahoma"/>
                <w:lang w:val="en-US"/>
              </w:rPr>
              <w:t>2</w:t>
            </w:r>
            <w:r>
              <w:rPr>
                <w:rFonts w:ascii="Tahoma" w:hAnsi="Tahoma" w:cs="Tahoma"/>
                <w:lang w:val="en-US"/>
              </w:rPr>
              <w:t>.</w:t>
            </w:r>
            <w:r w:rsidR="00B97ABD">
              <w:rPr>
                <w:rFonts w:ascii="Tahoma" w:hAnsi="Tahoma" w:cs="Tahoma"/>
                <w:lang w:val="en-US"/>
              </w:rPr>
              <w:t>9</w:t>
            </w:r>
          </w:p>
          <w:p w14:paraId="393E5431" w14:textId="5977D99E" w:rsidR="005C518D" w:rsidRDefault="005C518D" w:rsidP="005C518D">
            <w:pPr>
              <w:rPr>
                <w:rFonts w:ascii="Tahoma" w:hAnsi="Tahoma" w:cs="Tahoma"/>
                <w:lang w:val="en-US"/>
              </w:rPr>
            </w:pPr>
            <w:r>
              <w:rPr>
                <w:rFonts w:ascii="Tahoma" w:hAnsi="Tahoma" w:cs="Tahoma"/>
                <w:lang w:val="en-US"/>
              </w:rPr>
              <w:t xml:space="preserve">15.00 – </w:t>
            </w:r>
            <w:r w:rsidR="00B97ABD">
              <w:rPr>
                <w:rFonts w:ascii="Tahoma" w:hAnsi="Tahoma" w:cs="Tahoma"/>
                <w:lang w:val="en-US"/>
              </w:rPr>
              <w:t>3</w:t>
            </w:r>
            <w:r>
              <w:rPr>
                <w:rFonts w:ascii="Tahoma" w:hAnsi="Tahoma" w:cs="Tahoma"/>
                <w:lang w:val="en-US"/>
              </w:rPr>
              <w:t>.</w:t>
            </w:r>
            <w:r w:rsidR="00B97ABD">
              <w:rPr>
                <w:rFonts w:ascii="Tahoma" w:hAnsi="Tahoma" w:cs="Tahoma"/>
                <w:lang w:val="en-US"/>
              </w:rPr>
              <w:t>1</w:t>
            </w:r>
          </w:p>
          <w:p w14:paraId="2C0FC348" w14:textId="0E1C57B0" w:rsidR="005C518D" w:rsidRDefault="005C518D" w:rsidP="005C518D">
            <w:pPr>
              <w:rPr>
                <w:rFonts w:ascii="Tahoma" w:hAnsi="Tahoma" w:cs="Tahoma"/>
                <w:lang w:val="en-US"/>
              </w:rPr>
            </w:pPr>
            <w:r>
              <w:rPr>
                <w:rFonts w:ascii="Tahoma" w:hAnsi="Tahoma" w:cs="Tahoma"/>
                <w:lang w:val="en-US"/>
              </w:rPr>
              <w:t>18.00 – -</w:t>
            </w:r>
            <w:r w:rsidR="00B97ABD">
              <w:rPr>
                <w:rFonts w:ascii="Tahoma" w:hAnsi="Tahoma" w:cs="Tahoma"/>
                <w:lang w:val="en-US"/>
              </w:rPr>
              <w:t>5</w:t>
            </w:r>
            <w:r>
              <w:rPr>
                <w:rFonts w:ascii="Tahoma" w:hAnsi="Tahoma" w:cs="Tahoma"/>
                <w:lang w:val="en-US"/>
              </w:rPr>
              <w:t>.</w:t>
            </w:r>
            <w:r w:rsidR="00B97ABD">
              <w:rPr>
                <w:rFonts w:ascii="Tahoma" w:hAnsi="Tahoma" w:cs="Tahoma"/>
                <w:lang w:val="en-US"/>
              </w:rPr>
              <w:t>2</w:t>
            </w:r>
          </w:p>
        </w:tc>
        <w:tc>
          <w:tcPr>
            <w:tcW w:w="1128" w:type="dxa"/>
          </w:tcPr>
          <w:p w14:paraId="73C371DA" w14:textId="01A81B4A" w:rsidR="005C518D" w:rsidRDefault="005A4404" w:rsidP="005C518D">
            <w:pPr>
              <w:rPr>
                <w:rFonts w:ascii="Tahoma" w:hAnsi="Tahoma" w:cs="Tahoma"/>
                <w:lang w:val="en-US"/>
              </w:rPr>
            </w:pPr>
            <w:r>
              <w:rPr>
                <w:rFonts w:ascii="Tahoma" w:hAnsi="Tahoma" w:cs="Tahoma"/>
                <w:lang w:val="en-US"/>
              </w:rPr>
              <w:t>Yes</w:t>
            </w:r>
          </w:p>
        </w:tc>
        <w:tc>
          <w:tcPr>
            <w:tcW w:w="1281" w:type="dxa"/>
          </w:tcPr>
          <w:p w14:paraId="43292F97" w14:textId="348B1C9C" w:rsidR="005C518D" w:rsidRDefault="005A4404" w:rsidP="005C518D">
            <w:pPr>
              <w:rPr>
                <w:rFonts w:ascii="Tahoma" w:hAnsi="Tahoma" w:cs="Tahoma"/>
                <w:lang w:val="en-US"/>
              </w:rPr>
            </w:pPr>
            <w:r>
              <w:rPr>
                <w:rFonts w:ascii="Tahoma" w:hAnsi="Tahoma" w:cs="Tahoma"/>
                <w:lang w:val="en-US"/>
              </w:rPr>
              <w:t>Yes</w:t>
            </w:r>
          </w:p>
        </w:tc>
      </w:tr>
      <w:tr w:rsidR="005A4404" w14:paraId="69842DDE" w14:textId="1E138A1A" w:rsidTr="002430B4">
        <w:tc>
          <w:tcPr>
            <w:tcW w:w="566" w:type="dxa"/>
          </w:tcPr>
          <w:p w14:paraId="12E4A1D9" w14:textId="3610F7A9" w:rsidR="00B97ABD" w:rsidRDefault="00B97ABD" w:rsidP="00B97ABD">
            <w:pPr>
              <w:rPr>
                <w:rFonts w:ascii="Tahoma" w:hAnsi="Tahoma" w:cs="Tahoma"/>
                <w:lang w:val="en-US"/>
              </w:rPr>
            </w:pPr>
            <w:r>
              <w:rPr>
                <w:rFonts w:ascii="Tahoma" w:hAnsi="Tahoma" w:cs="Tahoma"/>
                <w:lang w:val="en-US"/>
              </w:rPr>
              <w:t>2</w:t>
            </w:r>
            <w:r w:rsidR="00670BF2">
              <w:rPr>
                <w:rFonts w:ascii="Tahoma" w:hAnsi="Tahoma" w:cs="Tahoma"/>
                <w:lang w:val="en-US"/>
              </w:rPr>
              <w:t>7</w:t>
            </w:r>
          </w:p>
        </w:tc>
        <w:tc>
          <w:tcPr>
            <w:tcW w:w="741" w:type="dxa"/>
          </w:tcPr>
          <w:p w14:paraId="6821AEDD" w14:textId="57327E3F" w:rsidR="00B97ABD" w:rsidRDefault="00B97ABD" w:rsidP="00B97ABD">
            <w:pPr>
              <w:rPr>
                <w:rFonts w:ascii="Tahoma" w:hAnsi="Tahoma" w:cs="Tahoma"/>
                <w:lang w:val="en-US"/>
              </w:rPr>
            </w:pPr>
            <w:r>
              <w:rPr>
                <w:rFonts w:ascii="Tahoma" w:hAnsi="Tahoma" w:cs="Tahoma"/>
                <w:lang w:val="en-US"/>
              </w:rPr>
              <w:t>2021</w:t>
            </w:r>
          </w:p>
        </w:tc>
        <w:tc>
          <w:tcPr>
            <w:tcW w:w="712" w:type="dxa"/>
          </w:tcPr>
          <w:p w14:paraId="47221D2A" w14:textId="77777777" w:rsidR="00B97ABD" w:rsidRDefault="00B97ABD" w:rsidP="00B97ABD">
            <w:pPr>
              <w:rPr>
                <w:rFonts w:ascii="Tahoma" w:hAnsi="Tahoma" w:cs="Tahoma"/>
                <w:lang w:val="en-US"/>
              </w:rPr>
            </w:pPr>
            <w:r>
              <w:rPr>
                <w:rFonts w:ascii="Tahoma" w:hAnsi="Tahoma" w:cs="Tahoma"/>
                <w:lang w:val="en-US"/>
              </w:rPr>
              <w:t xml:space="preserve">Jan. </w:t>
            </w:r>
          </w:p>
          <w:p w14:paraId="6F3E347E" w14:textId="7BB2E0E4" w:rsidR="00B97ABD" w:rsidRDefault="00B97ABD" w:rsidP="00B97ABD">
            <w:pPr>
              <w:rPr>
                <w:rFonts w:ascii="Tahoma" w:hAnsi="Tahoma" w:cs="Tahoma"/>
                <w:lang w:val="en-US"/>
              </w:rPr>
            </w:pPr>
            <w:r>
              <w:rPr>
                <w:rFonts w:ascii="Tahoma" w:hAnsi="Tahoma" w:cs="Tahoma"/>
                <w:lang w:val="en-US"/>
              </w:rPr>
              <w:t>05</w:t>
            </w:r>
          </w:p>
        </w:tc>
        <w:tc>
          <w:tcPr>
            <w:tcW w:w="813" w:type="dxa"/>
          </w:tcPr>
          <w:p w14:paraId="4070A84E" w14:textId="084AA9B3" w:rsidR="00B97ABD" w:rsidRDefault="00B97ABD" w:rsidP="00B97ABD">
            <w:pPr>
              <w:rPr>
                <w:rFonts w:ascii="Tahoma" w:hAnsi="Tahoma" w:cs="Tahoma"/>
                <w:lang w:val="en-US"/>
              </w:rPr>
            </w:pPr>
            <w:r>
              <w:rPr>
                <w:rFonts w:ascii="Tahoma" w:hAnsi="Tahoma" w:cs="Tahoma"/>
                <w:lang w:val="en-US"/>
              </w:rPr>
              <w:t>19.00</w:t>
            </w:r>
          </w:p>
        </w:tc>
        <w:tc>
          <w:tcPr>
            <w:tcW w:w="837" w:type="dxa"/>
          </w:tcPr>
          <w:p w14:paraId="7110F451" w14:textId="5B5C5F5E" w:rsidR="00B97ABD" w:rsidRDefault="00B97ABD" w:rsidP="00B97ABD">
            <w:pPr>
              <w:rPr>
                <w:rFonts w:ascii="Tahoma" w:hAnsi="Tahoma" w:cs="Tahoma"/>
                <w:lang w:val="en-US"/>
              </w:rPr>
            </w:pPr>
            <w:r>
              <w:rPr>
                <w:rFonts w:ascii="Tahoma" w:hAnsi="Tahoma" w:cs="Tahoma"/>
                <w:lang w:val="en-US"/>
              </w:rPr>
              <w:t>738</w:t>
            </w:r>
          </w:p>
        </w:tc>
        <w:tc>
          <w:tcPr>
            <w:tcW w:w="1860" w:type="dxa"/>
          </w:tcPr>
          <w:p w14:paraId="6FFB1AF4" w14:textId="766D0C68" w:rsidR="00B97ABD" w:rsidRDefault="00B97ABD" w:rsidP="00B97ABD">
            <w:pPr>
              <w:rPr>
                <w:rFonts w:ascii="Tahoma" w:hAnsi="Tahoma" w:cs="Tahoma"/>
                <w:lang w:val="en-US"/>
              </w:rPr>
            </w:pPr>
            <w:r>
              <w:rPr>
                <w:rFonts w:ascii="Tahoma" w:hAnsi="Tahoma" w:cs="Tahoma"/>
                <w:lang w:val="en-US"/>
              </w:rPr>
              <w:t>18.00 – -7.4</w:t>
            </w:r>
          </w:p>
          <w:p w14:paraId="3CF58CC8" w14:textId="37B5188E" w:rsidR="00B97ABD" w:rsidRDefault="00B97ABD" w:rsidP="00B97ABD">
            <w:pPr>
              <w:rPr>
                <w:rFonts w:ascii="Tahoma" w:hAnsi="Tahoma" w:cs="Tahoma"/>
                <w:lang w:val="en-US"/>
              </w:rPr>
            </w:pPr>
            <w:r>
              <w:rPr>
                <w:rFonts w:ascii="Tahoma" w:hAnsi="Tahoma" w:cs="Tahoma"/>
                <w:lang w:val="en-US"/>
              </w:rPr>
              <w:t>21.00 – -11.1</w:t>
            </w:r>
          </w:p>
        </w:tc>
        <w:tc>
          <w:tcPr>
            <w:tcW w:w="1701" w:type="dxa"/>
          </w:tcPr>
          <w:p w14:paraId="74D146F9" w14:textId="0C585654" w:rsidR="00B97ABD" w:rsidRDefault="00B97ABD" w:rsidP="00B97ABD">
            <w:pPr>
              <w:rPr>
                <w:rFonts w:ascii="Tahoma" w:hAnsi="Tahoma" w:cs="Tahoma"/>
                <w:lang w:val="en-US"/>
              </w:rPr>
            </w:pPr>
            <w:r>
              <w:rPr>
                <w:rFonts w:ascii="Tahoma" w:hAnsi="Tahoma" w:cs="Tahoma"/>
                <w:lang w:val="en-US"/>
              </w:rPr>
              <w:t>18.00 – -6.1</w:t>
            </w:r>
          </w:p>
          <w:p w14:paraId="3326A355" w14:textId="4551811F" w:rsidR="00B97ABD" w:rsidRDefault="00B97ABD" w:rsidP="00B97ABD">
            <w:pPr>
              <w:rPr>
                <w:rFonts w:ascii="Tahoma" w:hAnsi="Tahoma" w:cs="Tahoma"/>
                <w:lang w:val="en-US"/>
              </w:rPr>
            </w:pPr>
            <w:r>
              <w:rPr>
                <w:rFonts w:ascii="Tahoma" w:hAnsi="Tahoma" w:cs="Tahoma"/>
                <w:lang w:val="en-US"/>
              </w:rPr>
              <w:t>21.00 – -11.3</w:t>
            </w:r>
          </w:p>
        </w:tc>
        <w:tc>
          <w:tcPr>
            <w:tcW w:w="1128" w:type="dxa"/>
          </w:tcPr>
          <w:p w14:paraId="6C54C313" w14:textId="292B84E8" w:rsidR="00B97ABD" w:rsidRDefault="005A4404" w:rsidP="00B97ABD">
            <w:pPr>
              <w:rPr>
                <w:rFonts w:ascii="Tahoma" w:hAnsi="Tahoma" w:cs="Tahoma"/>
                <w:lang w:val="en-US"/>
              </w:rPr>
            </w:pPr>
            <w:r>
              <w:rPr>
                <w:rFonts w:ascii="Tahoma" w:hAnsi="Tahoma" w:cs="Tahoma"/>
                <w:lang w:val="en-US"/>
              </w:rPr>
              <w:t>Yes</w:t>
            </w:r>
          </w:p>
        </w:tc>
        <w:tc>
          <w:tcPr>
            <w:tcW w:w="1281" w:type="dxa"/>
          </w:tcPr>
          <w:p w14:paraId="6EA5BD8B" w14:textId="6CA94363" w:rsidR="00B97ABD" w:rsidRDefault="005A4404" w:rsidP="00B97ABD">
            <w:pPr>
              <w:rPr>
                <w:rFonts w:ascii="Tahoma" w:hAnsi="Tahoma" w:cs="Tahoma"/>
                <w:lang w:val="en-US"/>
              </w:rPr>
            </w:pPr>
            <w:r>
              <w:rPr>
                <w:rFonts w:ascii="Tahoma" w:hAnsi="Tahoma" w:cs="Tahoma"/>
                <w:lang w:val="en-US"/>
              </w:rPr>
              <w:t>Yes</w:t>
            </w:r>
          </w:p>
        </w:tc>
      </w:tr>
      <w:tr w:rsidR="005A4404" w14:paraId="7D2F1BE4" w14:textId="67655CE1" w:rsidTr="002430B4">
        <w:tc>
          <w:tcPr>
            <w:tcW w:w="566" w:type="dxa"/>
          </w:tcPr>
          <w:p w14:paraId="0EE08368" w14:textId="62DC73A9" w:rsidR="00CF5621" w:rsidRDefault="00CF5621" w:rsidP="00CF5621">
            <w:pPr>
              <w:rPr>
                <w:rFonts w:ascii="Tahoma" w:hAnsi="Tahoma" w:cs="Tahoma"/>
                <w:lang w:val="en-US"/>
              </w:rPr>
            </w:pPr>
            <w:r>
              <w:rPr>
                <w:rFonts w:ascii="Tahoma" w:hAnsi="Tahoma" w:cs="Tahoma"/>
                <w:lang w:val="en-US"/>
              </w:rPr>
              <w:t>2</w:t>
            </w:r>
            <w:r w:rsidR="00670BF2">
              <w:rPr>
                <w:rFonts w:ascii="Tahoma" w:hAnsi="Tahoma" w:cs="Tahoma"/>
                <w:lang w:val="en-US"/>
              </w:rPr>
              <w:t>8</w:t>
            </w:r>
          </w:p>
        </w:tc>
        <w:tc>
          <w:tcPr>
            <w:tcW w:w="741" w:type="dxa"/>
          </w:tcPr>
          <w:p w14:paraId="561DD385" w14:textId="0E745FDE" w:rsidR="00CF5621" w:rsidRDefault="00CF5621" w:rsidP="00CF5621">
            <w:pPr>
              <w:rPr>
                <w:rFonts w:ascii="Tahoma" w:hAnsi="Tahoma" w:cs="Tahoma"/>
                <w:lang w:val="en-US"/>
              </w:rPr>
            </w:pPr>
            <w:r>
              <w:rPr>
                <w:rFonts w:ascii="Tahoma" w:hAnsi="Tahoma" w:cs="Tahoma"/>
                <w:lang w:val="en-US"/>
              </w:rPr>
              <w:t>2021</w:t>
            </w:r>
          </w:p>
        </w:tc>
        <w:tc>
          <w:tcPr>
            <w:tcW w:w="712" w:type="dxa"/>
          </w:tcPr>
          <w:p w14:paraId="218E8923" w14:textId="77777777" w:rsidR="00CF5621" w:rsidRDefault="00CF5621" w:rsidP="00CF5621">
            <w:pPr>
              <w:rPr>
                <w:rFonts w:ascii="Tahoma" w:hAnsi="Tahoma" w:cs="Tahoma"/>
                <w:lang w:val="en-US"/>
              </w:rPr>
            </w:pPr>
            <w:r>
              <w:rPr>
                <w:rFonts w:ascii="Tahoma" w:hAnsi="Tahoma" w:cs="Tahoma"/>
                <w:lang w:val="en-US"/>
              </w:rPr>
              <w:t xml:space="preserve">Jan. </w:t>
            </w:r>
          </w:p>
          <w:p w14:paraId="51486BA2" w14:textId="32453925" w:rsidR="00CF5621" w:rsidRDefault="00CF5621" w:rsidP="00CF5621">
            <w:pPr>
              <w:rPr>
                <w:rFonts w:ascii="Tahoma" w:hAnsi="Tahoma" w:cs="Tahoma"/>
                <w:lang w:val="en-US"/>
              </w:rPr>
            </w:pPr>
            <w:r>
              <w:rPr>
                <w:rFonts w:ascii="Tahoma" w:hAnsi="Tahoma" w:cs="Tahoma"/>
                <w:lang w:val="en-US"/>
              </w:rPr>
              <w:t>07</w:t>
            </w:r>
          </w:p>
        </w:tc>
        <w:tc>
          <w:tcPr>
            <w:tcW w:w="813" w:type="dxa"/>
          </w:tcPr>
          <w:p w14:paraId="62560948" w14:textId="3A850FBE" w:rsidR="00CF5621" w:rsidRDefault="00CF5621" w:rsidP="00CF5621">
            <w:pPr>
              <w:rPr>
                <w:rFonts w:ascii="Tahoma" w:hAnsi="Tahoma" w:cs="Tahoma"/>
                <w:lang w:val="en-US"/>
              </w:rPr>
            </w:pPr>
            <w:r>
              <w:rPr>
                <w:rFonts w:ascii="Tahoma" w:hAnsi="Tahoma" w:cs="Tahoma"/>
                <w:lang w:val="en-US"/>
              </w:rPr>
              <w:t>16.00</w:t>
            </w:r>
          </w:p>
        </w:tc>
        <w:tc>
          <w:tcPr>
            <w:tcW w:w="837" w:type="dxa"/>
          </w:tcPr>
          <w:p w14:paraId="0231BC97" w14:textId="369D254E" w:rsidR="00CF5621" w:rsidRDefault="00CF5621" w:rsidP="00CF5621">
            <w:pPr>
              <w:rPr>
                <w:rFonts w:ascii="Tahoma" w:hAnsi="Tahoma" w:cs="Tahoma"/>
                <w:lang w:val="en-US"/>
              </w:rPr>
            </w:pPr>
            <w:r>
              <w:rPr>
                <w:rFonts w:ascii="Tahoma" w:hAnsi="Tahoma" w:cs="Tahoma"/>
                <w:lang w:val="en-US"/>
              </w:rPr>
              <w:t>511</w:t>
            </w:r>
          </w:p>
        </w:tc>
        <w:tc>
          <w:tcPr>
            <w:tcW w:w="1860" w:type="dxa"/>
          </w:tcPr>
          <w:p w14:paraId="29F8B941" w14:textId="42261BF3" w:rsidR="00CF5621" w:rsidRDefault="00CF5621" w:rsidP="00CF5621">
            <w:pPr>
              <w:rPr>
                <w:rFonts w:ascii="Tahoma" w:hAnsi="Tahoma" w:cs="Tahoma"/>
                <w:lang w:val="en-US"/>
              </w:rPr>
            </w:pPr>
            <w:r>
              <w:rPr>
                <w:rFonts w:ascii="Tahoma" w:hAnsi="Tahoma" w:cs="Tahoma"/>
                <w:lang w:val="en-US"/>
              </w:rPr>
              <w:t>15.00 – -9.2</w:t>
            </w:r>
          </w:p>
          <w:p w14:paraId="19AEEA6C" w14:textId="5AD76074" w:rsidR="00CF5621" w:rsidRDefault="00CF5621" w:rsidP="00CF5621">
            <w:pPr>
              <w:rPr>
                <w:rFonts w:ascii="Tahoma" w:hAnsi="Tahoma" w:cs="Tahoma"/>
                <w:lang w:val="en-US"/>
              </w:rPr>
            </w:pPr>
            <w:r>
              <w:rPr>
                <w:rFonts w:ascii="Tahoma" w:hAnsi="Tahoma" w:cs="Tahoma"/>
                <w:lang w:val="en-US"/>
              </w:rPr>
              <w:t>18.00 – -11.4</w:t>
            </w:r>
          </w:p>
        </w:tc>
        <w:tc>
          <w:tcPr>
            <w:tcW w:w="1701" w:type="dxa"/>
          </w:tcPr>
          <w:p w14:paraId="6C896A78" w14:textId="3BD29EFD" w:rsidR="00CF5621" w:rsidRDefault="00CF5621" w:rsidP="00CF5621">
            <w:pPr>
              <w:rPr>
                <w:rFonts w:ascii="Tahoma" w:hAnsi="Tahoma" w:cs="Tahoma"/>
                <w:lang w:val="en-US"/>
              </w:rPr>
            </w:pPr>
            <w:r>
              <w:rPr>
                <w:rFonts w:ascii="Tahoma" w:hAnsi="Tahoma" w:cs="Tahoma"/>
                <w:lang w:val="en-US"/>
              </w:rPr>
              <w:t>15.00 – -8.4</w:t>
            </w:r>
          </w:p>
          <w:p w14:paraId="6663EDD9" w14:textId="2D21A4B2" w:rsidR="00CF5621" w:rsidRDefault="00CF5621" w:rsidP="00CF5621">
            <w:pPr>
              <w:rPr>
                <w:rFonts w:ascii="Tahoma" w:hAnsi="Tahoma" w:cs="Tahoma"/>
                <w:lang w:val="en-US"/>
              </w:rPr>
            </w:pPr>
            <w:r>
              <w:rPr>
                <w:rFonts w:ascii="Tahoma" w:hAnsi="Tahoma" w:cs="Tahoma"/>
                <w:lang w:val="en-US"/>
              </w:rPr>
              <w:t>18.00 – -9.6</w:t>
            </w:r>
          </w:p>
        </w:tc>
        <w:tc>
          <w:tcPr>
            <w:tcW w:w="1128" w:type="dxa"/>
          </w:tcPr>
          <w:p w14:paraId="22A89C03" w14:textId="05967368" w:rsidR="00CF5621" w:rsidRDefault="005A4404" w:rsidP="00CF5621">
            <w:pPr>
              <w:rPr>
                <w:rFonts w:ascii="Tahoma" w:hAnsi="Tahoma" w:cs="Tahoma"/>
                <w:lang w:val="en-US"/>
              </w:rPr>
            </w:pPr>
            <w:r>
              <w:rPr>
                <w:rFonts w:ascii="Tahoma" w:hAnsi="Tahoma" w:cs="Tahoma"/>
                <w:lang w:val="en-US"/>
              </w:rPr>
              <w:t>Yes</w:t>
            </w:r>
          </w:p>
        </w:tc>
        <w:tc>
          <w:tcPr>
            <w:tcW w:w="1281" w:type="dxa"/>
          </w:tcPr>
          <w:p w14:paraId="36A9066B" w14:textId="3B635464" w:rsidR="00CF5621" w:rsidRDefault="005A4404" w:rsidP="00CF5621">
            <w:pPr>
              <w:rPr>
                <w:rFonts w:ascii="Tahoma" w:hAnsi="Tahoma" w:cs="Tahoma"/>
                <w:lang w:val="en-US"/>
              </w:rPr>
            </w:pPr>
            <w:r>
              <w:rPr>
                <w:rFonts w:ascii="Tahoma" w:hAnsi="Tahoma" w:cs="Tahoma"/>
                <w:lang w:val="en-US"/>
              </w:rPr>
              <w:t>Yes</w:t>
            </w:r>
          </w:p>
        </w:tc>
      </w:tr>
      <w:tr w:rsidR="005A4404" w14:paraId="73A71F01" w14:textId="0D68192E" w:rsidTr="002430B4">
        <w:tc>
          <w:tcPr>
            <w:tcW w:w="566" w:type="dxa"/>
          </w:tcPr>
          <w:p w14:paraId="31A79280" w14:textId="51F55891" w:rsidR="00CA44BD" w:rsidRPr="00AC7FEA" w:rsidRDefault="00CA44BD" w:rsidP="00CA44BD">
            <w:pPr>
              <w:rPr>
                <w:rFonts w:ascii="Tahoma" w:hAnsi="Tahoma" w:cs="Tahoma"/>
                <w:lang w:val="en-US"/>
              </w:rPr>
            </w:pPr>
            <w:r w:rsidRPr="00AC7FEA">
              <w:rPr>
                <w:rFonts w:ascii="Tahoma" w:hAnsi="Tahoma" w:cs="Tahoma"/>
                <w:lang w:val="en-US"/>
              </w:rPr>
              <w:t>2</w:t>
            </w:r>
            <w:r w:rsidR="00670BF2" w:rsidRPr="00AC7FEA">
              <w:rPr>
                <w:rFonts w:ascii="Tahoma" w:hAnsi="Tahoma" w:cs="Tahoma"/>
                <w:lang w:val="en-US"/>
              </w:rPr>
              <w:t>9</w:t>
            </w:r>
          </w:p>
          <w:p w14:paraId="5C4514EB" w14:textId="5AC17D17" w:rsidR="00CA44BD" w:rsidRPr="00AC7FEA" w:rsidRDefault="00670BF2" w:rsidP="00CA44BD">
            <w:pPr>
              <w:rPr>
                <w:rFonts w:ascii="Tahoma" w:hAnsi="Tahoma" w:cs="Tahoma"/>
                <w:lang w:val="en-US"/>
              </w:rPr>
            </w:pPr>
            <w:r w:rsidRPr="00AC7FEA">
              <w:rPr>
                <w:rFonts w:ascii="Tahoma" w:hAnsi="Tahoma" w:cs="Tahoma"/>
                <w:lang w:val="en-US"/>
              </w:rPr>
              <w:t>30</w:t>
            </w:r>
          </w:p>
          <w:p w14:paraId="134DE44E" w14:textId="3B703A55" w:rsidR="00CA44BD" w:rsidRPr="00AC7FEA" w:rsidRDefault="00CA44BD" w:rsidP="00CA44BD">
            <w:pPr>
              <w:rPr>
                <w:rFonts w:ascii="Tahoma" w:hAnsi="Tahoma" w:cs="Tahoma"/>
                <w:lang w:val="en-US"/>
              </w:rPr>
            </w:pPr>
            <w:r w:rsidRPr="00AC7FEA">
              <w:rPr>
                <w:rFonts w:ascii="Tahoma" w:hAnsi="Tahoma" w:cs="Tahoma"/>
                <w:lang w:val="en-US"/>
              </w:rPr>
              <w:t>3</w:t>
            </w:r>
            <w:r w:rsidR="00670BF2" w:rsidRPr="00AC7FEA">
              <w:rPr>
                <w:rFonts w:ascii="Tahoma" w:hAnsi="Tahoma" w:cs="Tahoma"/>
                <w:lang w:val="en-US"/>
              </w:rPr>
              <w:t>1</w:t>
            </w:r>
          </w:p>
        </w:tc>
        <w:tc>
          <w:tcPr>
            <w:tcW w:w="741" w:type="dxa"/>
          </w:tcPr>
          <w:p w14:paraId="2E3C3C29" w14:textId="6D55F766" w:rsidR="00CA44BD" w:rsidRPr="00AC7FEA" w:rsidRDefault="00CA44BD" w:rsidP="00CA44BD">
            <w:pPr>
              <w:rPr>
                <w:rFonts w:ascii="Tahoma" w:hAnsi="Tahoma" w:cs="Tahoma"/>
                <w:lang w:val="en-US"/>
              </w:rPr>
            </w:pPr>
            <w:r w:rsidRPr="00AC7FEA">
              <w:rPr>
                <w:rFonts w:ascii="Tahoma" w:hAnsi="Tahoma" w:cs="Tahoma"/>
                <w:lang w:val="en-US"/>
              </w:rPr>
              <w:t>2021</w:t>
            </w:r>
          </w:p>
        </w:tc>
        <w:tc>
          <w:tcPr>
            <w:tcW w:w="712" w:type="dxa"/>
          </w:tcPr>
          <w:p w14:paraId="1600F2A7" w14:textId="77777777" w:rsidR="00CA44BD" w:rsidRPr="00AC7FEA" w:rsidRDefault="00CA44BD" w:rsidP="00CA44BD">
            <w:pPr>
              <w:rPr>
                <w:rFonts w:ascii="Tahoma" w:hAnsi="Tahoma" w:cs="Tahoma"/>
                <w:lang w:val="en-US"/>
              </w:rPr>
            </w:pPr>
            <w:r w:rsidRPr="00AC7FEA">
              <w:rPr>
                <w:rFonts w:ascii="Tahoma" w:hAnsi="Tahoma" w:cs="Tahoma"/>
                <w:lang w:val="en-US"/>
              </w:rPr>
              <w:t xml:space="preserve">Jan. </w:t>
            </w:r>
          </w:p>
          <w:p w14:paraId="57DCB0BB" w14:textId="22DE413E" w:rsidR="00CA44BD" w:rsidRPr="00AC7FEA" w:rsidRDefault="00CA44BD" w:rsidP="00CA44BD">
            <w:pPr>
              <w:rPr>
                <w:rFonts w:ascii="Tahoma" w:hAnsi="Tahoma" w:cs="Tahoma"/>
                <w:lang w:val="en-US"/>
              </w:rPr>
            </w:pPr>
            <w:r w:rsidRPr="00AC7FEA">
              <w:rPr>
                <w:rFonts w:ascii="Tahoma" w:hAnsi="Tahoma" w:cs="Tahoma"/>
                <w:lang w:val="en-US"/>
              </w:rPr>
              <w:t>08</w:t>
            </w:r>
          </w:p>
        </w:tc>
        <w:tc>
          <w:tcPr>
            <w:tcW w:w="813" w:type="dxa"/>
          </w:tcPr>
          <w:p w14:paraId="016C655C" w14:textId="77777777" w:rsidR="00CA44BD" w:rsidRPr="00AC7FEA" w:rsidRDefault="00CA44BD" w:rsidP="00CA44BD">
            <w:pPr>
              <w:rPr>
                <w:rFonts w:ascii="Tahoma" w:hAnsi="Tahoma" w:cs="Tahoma"/>
                <w:lang w:val="en-US"/>
              </w:rPr>
            </w:pPr>
            <w:r w:rsidRPr="00AC7FEA">
              <w:rPr>
                <w:rFonts w:ascii="Tahoma" w:hAnsi="Tahoma" w:cs="Tahoma"/>
                <w:lang w:val="en-US"/>
              </w:rPr>
              <w:t>16.00</w:t>
            </w:r>
          </w:p>
          <w:p w14:paraId="353241AE" w14:textId="77777777" w:rsidR="00CA44BD" w:rsidRPr="00AC7FEA" w:rsidRDefault="00CA44BD" w:rsidP="00CA44BD">
            <w:pPr>
              <w:rPr>
                <w:rFonts w:ascii="Tahoma" w:hAnsi="Tahoma" w:cs="Tahoma"/>
                <w:lang w:val="en-US"/>
              </w:rPr>
            </w:pPr>
            <w:r w:rsidRPr="00AC7FEA">
              <w:rPr>
                <w:rFonts w:ascii="Tahoma" w:hAnsi="Tahoma" w:cs="Tahoma"/>
                <w:lang w:val="en-US"/>
              </w:rPr>
              <w:t>17.00</w:t>
            </w:r>
          </w:p>
          <w:p w14:paraId="4874ECD8" w14:textId="6C02B2FB" w:rsidR="00CA44BD" w:rsidRPr="00AC7FEA" w:rsidRDefault="00CA44BD" w:rsidP="00CA44BD">
            <w:pPr>
              <w:rPr>
                <w:rFonts w:ascii="Tahoma" w:hAnsi="Tahoma" w:cs="Tahoma"/>
                <w:lang w:val="en-US"/>
              </w:rPr>
            </w:pPr>
            <w:r w:rsidRPr="00AC7FEA">
              <w:rPr>
                <w:rFonts w:ascii="Tahoma" w:hAnsi="Tahoma" w:cs="Tahoma"/>
                <w:lang w:val="en-US"/>
              </w:rPr>
              <w:t>18.00</w:t>
            </w:r>
          </w:p>
        </w:tc>
        <w:tc>
          <w:tcPr>
            <w:tcW w:w="837" w:type="dxa"/>
          </w:tcPr>
          <w:p w14:paraId="0C20E12B" w14:textId="77777777" w:rsidR="00CA44BD" w:rsidRPr="00AC7FEA" w:rsidRDefault="00CA44BD" w:rsidP="00CA44BD">
            <w:pPr>
              <w:rPr>
                <w:rFonts w:ascii="Tahoma" w:hAnsi="Tahoma" w:cs="Tahoma"/>
                <w:lang w:val="en-US"/>
              </w:rPr>
            </w:pPr>
            <w:r w:rsidRPr="00AC7FEA">
              <w:rPr>
                <w:rFonts w:ascii="Tahoma" w:hAnsi="Tahoma" w:cs="Tahoma"/>
                <w:lang w:val="en-US"/>
              </w:rPr>
              <w:t>533</w:t>
            </w:r>
          </w:p>
          <w:p w14:paraId="2B4ACF39" w14:textId="77777777" w:rsidR="00CA44BD" w:rsidRPr="00AC7FEA" w:rsidRDefault="00CA44BD" w:rsidP="00CA44BD">
            <w:pPr>
              <w:rPr>
                <w:rFonts w:ascii="Tahoma" w:hAnsi="Tahoma" w:cs="Tahoma"/>
                <w:lang w:val="en-US"/>
              </w:rPr>
            </w:pPr>
            <w:r w:rsidRPr="00AC7FEA">
              <w:rPr>
                <w:rFonts w:ascii="Tahoma" w:hAnsi="Tahoma" w:cs="Tahoma"/>
                <w:lang w:val="en-US"/>
              </w:rPr>
              <w:t>692</w:t>
            </w:r>
          </w:p>
          <w:p w14:paraId="6AC6C879" w14:textId="6004B9AF" w:rsidR="00CA44BD" w:rsidRPr="00AC7FEA" w:rsidRDefault="00CA44BD" w:rsidP="00CA44BD">
            <w:pPr>
              <w:rPr>
                <w:rFonts w:ascii="Tahoma" w:hAnsi="Tahoma" w:cs="Tahoma"/>
                <w:lang w:val="en-US"/>
              </w:rPr>
            </w:pPr>
            <w:r w:rsidRPr="00AC7FEA">
              <w:rPr>
                <w:rFonts w:ascii="Tahoma" w:hAnsi="Tahoma" w:cs="Tahoma"/>
                <w:lang w:val="en-US"/>
              </w:rPr>
              <w:t>645</w:t>
            </w:r>
          </w:p>
        </w:tc>
        <w:tc>
          <w:tcPr>
            <w:tcW w:w="1860" w:type="dxa"/>
          </w:tcPr>
          <w:p w14:paraId="6904BD9F" w14:textId="5933C41D" w:rsidR="00CA44BD" w:rsidRPr="00AC7FEA" w:rsidRDefault="00CA44BD" w:rsidP="00CA44BD">
            <w:pPr>
              <w:rPr>
                <w:rFonts w:ascii="Tahoma" w:hAnsi="Tahoma" w:cs="Tahoma"/>
                <w:lang w:val="en-US"/>
              </w:rPr>
            </w:pPr>
            <w:r w:rsidRPr="00AC7FEA">
              <w:rPr>
                <w:rFonts w:ascii="Tahoma" w:hAnsi="Tahoma" w:cs="Tahoma"/>
                <w:lang w:val="en-US"/>
              </w:rPr>
              <w:t>09.00 – -11.7</w:t>
            </w:r>
          </w:p>
          <w:p w14:paraId="63A5A433" w14:textId="3A1ECD9F" w:rsidR="00CA44BD" w:rsidRPr="00AC7FEA" w:rsidRDefault="00CA44BD" w:rsidP="00CA44BD">
            <w:pPr>
              <w:rPr>
                <w:rFonts w:ascii="Tahoma" w:hAnsi="Tahoma" w:cs="Tahoma"/>
                <w:lang w:val="en-US"/>
              </w:rPr>
            </w:pPr>
            <w:r w:rsidRPr="00AC7FEA">
              <w:rPr>
                <w:rFonts w:ascii="Tahoma" w:hAnsi="Tahoma" w:cs="Tahoma"/>
                <w:lang w:val="en-US"/>
              </w:rPr>
              <w:t>15.00 – -3.6</w:t>
            </w:r>
          </w:p>
          <w:p w14:paraId="48AEFE6C" w14:textId="03E62CBF" w:rsidR="00CA44BD" w:rsidRPr="00AC7FEA" w:rsidRDefault="00CA44BD" w:rsidP="00CA44BD">
            <w:pPr>
              <w:rPr>
                <w:rFonts w:ascii="Tahoma" w:hAnsi="Tahoma" w:cs="Tahoma"/>
                <w:lang w:val="en-US"/>
              </w:rPr>
            </w:pPr>
            <w:r w:rsidRPr="00AC7FEA">
              <w:rPr>
                <w:rFonts w:ascii="Tahoma" w:hAnsi="Tahoma" w:cs="Tahoma"/>
                <w:lang w:val="en-US"/>
              </w:rPr>
              <w:t>21.00 – -10.9</w:t>
            </w:r>
          </w:p>
        </w:tc>
        <w:tc>
          <w:tcPr>
            <w:tcW w:w="1701" w:type="dxa"/>
          </w:tcPr>
          <w:p w14:paraId="2825CE1D" w14:textId="1365A287" w:rsidR="00CA44BD" w:rsidRPr="00AC7FEA" w:rsidRDefault="00CA44BD" w:rsidP="00CA44BD">
            <w:pPr>
              <w:rPr>
                <w:rFonts w:ascii="Tahoma" w:hAnsi="Tahoma" w:cs="Tahoma"/>
                <w:lang w:val="en-US"/>
              </w:rPr>
            </w:pPr>
            <w:r w:rsidRPr="00AC7FEA">
              <w:rPr>
                <w:rFonts w:ascii="Tahoma" w:hAnsi="Tahoma" w:cs="Tahoma"/>
                <w:lang w:val="en-US"/>
              </w:rPr>
              <w:t>09.00 – -14.2</w:t>
            </w:r>
          </w:p>
          <w:p w14:paraId="4D60EBD3" w14:textId="39791A92" w:rsidR="00CA44BD" w:rsidRPr="00AC7FEA" w:rsidRDefault="00CA44BD" w:rsidP="00CA44BD">
            <w:pPr>
              <w:rPr>
                <w:rFonts w:ascii="Tahoma" w:hAnsi="Tahoma" w:cs="Tahoma"/>
                <w:lang w:val="en-US"/>
              </w:rPr>
            </w:pPr>
            <w:r w:rsidRPr="00AC7FEA">
              <w:rPr>
                <w:rFonts w:ascii="Tahoma" w:hAnsi="Tahoma" w:cs="Tahoma"/>
                <w:lang w:val="en-US"/>
              </w:rPr>
              <w:t>15.00 – -6.1</w:t>
            </w:r>
          </w:p>
          <w:p w14:paraId="7C635AE9" w14:textId="34CDD816" w:rsidR="00CA44BD" w:rsidRPr="00AC7FEA" w:rsidRDefault="00CA44BD" w:rsidP="00CA44BD">
            <w:pPr>
              <w:rPr>
                <w:rFonts w:ascii="Tahoma" w:hAnsi="Tahoma" w:cs="Tahoma"/>
                <w:lang w:val="en-US"/>
              </w:rPr>
            </w:pPr>
            <w:r w:rsidRPr="00AC7FEA">
              <w:rPr>
                <w:rFonts w:ascii="Tahoma" w:hAnsi="Tahoma" w:cs="Tahoma"/>
                <w:lang w:val="en-US"/>
              </w:rPr>
              <w:t>21.00 – -13.4</w:t>
            </w:r>
          </w:p>
        </w:tc>
        <w:tc>
          <w:tcPr>
            <w:tcW w:w="1128" w:type="dxa"/>
          </w:tcPr>
          <w:p w14:paraId="0AA38925" w14:textId="77D60175" w:rsidR="00CA44BD" w:rsidRPr="00AC7FEA" w:rsidRDefault="005A4404" w:rsidP="00CA44BD">
            <w:pPr>
              <w:rPr>
                <w:rFonts w:ascii="Tahoma" w:hAnsi="Tahoma" w:cs="Tahoma"/>
                <w:lang w:val="en-US"/>
              </w:rPr>
            </w:pPr>
            <w:r w:rsidRPr="00AC7FEA">
              <w:rPr>
                <w:rFonts w:ascii="Tahoma" w:hAnsi="Tahoma" w:cs="Tahoma"/>
                <w:lang w:val="en-US"/>
              </w:rPr>
              <w:t>Yes</w:t>
            </w:r>
          </w:p>
        </w:tc>
        <w:tc>
          <w:tcPr>
            <w:tcW w:w="1281" w:type="dxa"/>
          </w:tcPr>
          <w:p w14:paraId="6D9AB92C" w14:textId="78359A09" w:rsidR="00CA44BD" w:rsidRPr="00AC7FEA" w:rsidRDefault="005A4404" w:rsidP="00CA44BD">
            <w:pPr>
              <w:rPr>
                <w:rFonts w:ascii="Tahoma" w:hAnsi="Tahoma" w:cs="Tahoma"/>
                <w:lang w:val="en-US"/>
              </w:rPr>
            </w:pPr>
            <w:r w:rsidRPr="00AC7FEA">
              <w:rPr>
                <w:rFonts w:ascii="Tahoma" w:hAnsi="Tahoma" w:cs="Tahoma"/>
                <w:lang w:val="en-US"/>
              </w:rPr>
              <w:t>Yes</w:t>
            </w:r>
          </w:p>
        </w:tc>
      </w:tr>
      <w:tr w:rsidR="005A4404" w14:paraId="57600C38" w14:textId="63BEC76A" w:rsidTr="002430B4">
        <w:tc>
          <w:tcPr>
            <w:tcW w:w="566" w:type="dxa"/>
          </w:tcPr>
          <w:p w14:paraId="717FC585" w14:textId="0D5C58DD" w:rsidR="007654D2" w:rsidRPr="00AC7FEA" w:rsidRDefault="007654D2" w:rsidP="007654D2">
            <w:pPr>
              <w:rPr>
                <w:rFonts w:ascii="Tahoma" w:hAnsi="Tahoma" w:cs="Tahoma"/>
                <w:lang w:val="en-US"/>
              </w:rPr>
            </w:pPr>
            <w:r w:rsidRPr="00AC7FEA">
              <w:rPr>
                <w:rFonts w:ascii="Tahoma" w:hAnsi="Tahoma" w:cs="Tahoma"/>
                <w:lang w:val="en-US"/>
              </w:rPr>
              <w:t>3</w:t>
            </w:r>
            <w:r w:rsidR="00670BF2" w:rsidRPr="00AC7FEA">
              <w:rPr>
                <w:rFonts w:ascii="Tahoma" w:hAnsi="Tahoma" w:cs="Tahoma"/>
                <w:lang w:val="en-US"/>
              </w:rPr>
              <w:t>2</w:t>
            </w:r>
          </w:p>
          <w:p w14:paraId="6D5D6E82" w14:textId="1859E604" w:rsidR="007654D2" w:rsidRPr="00AC7FEA" w:rsidRDefault="007654D2" w:rsidP="007654D2">
            <w:pPr>
              <w:rPr>
                <w:rFonts w:ascii="Tahoma" w:hAnsi="Tahoma" w:cs="Tahoma"/>
                <w:lang w:val="en-US"/>
              </w:rPr>
            </w:pPr>
            <w:r w:rsidRPr="00AC7FEA">
              <w:rPr>
                <w:rFonts w:ascii="Tahoma" w:hAnsi="Tahoma" w:cs="Tahoma"/>
                <w:lang w:val="en-US"/>
              </w:rPr>
              <w:t>3</w:t>
            </w:r>
            <w:r w:rsidR="00670BF2" w:rsidRPr="00AC7FEA">
              <w:rPr>
                <w:rFonts w:ascii="Tahoma" w:hAnsi="Tahoma" w:cs="Tahoma"/>
                <w:lang w:val="en-US"/>
              </w:rPr>
              <w:t>3</w:t>
            </w:r>
          </w:p>
        </w:tc>
        <w:tc>
          <w:tcPr>
            <w:tcW w:w="741" w:type="dxa"/>
          </w:tcPr>
          <w:p w14:paraId="346568E3" w14:textId="3F749907" w:rsidR="007654D2" w:rsidRPr="00AC7FEA" w:rsidRDefault="007654D2" w:rsidP="007654D2">
            <w:pPr>
              <w:rPr>
                <w:rFonts w:ascii="Tahoma" w:hAnsi="Tahoma" w:cs="Tahoma"/>
                <w:lang w:val="en-US"/>
              </w:rPr>
            </w:pPr>
            <w:r w:rsidRPr="00AC7FEA">
              <w:rPr>
                <w:rFonts w:ascii="Tahoma" w:hAnsi="Tahoma" w:cs="Tahoma"/>
                <w:lang w:val="en-US"/>
              </w:rPr>
              <w:t>2021</w:t>
            </w:r>
          </w:p>
        </w:tc>
        <w:tc>
          <w:tcPr>
            <w:tcW w:w="712" w:type="dxa"/>
          </w:tcPr>
          <w:p w14:paraId="771F71B7" w14:textId="77777777" w:rsidR="007654D2" w:rsidRPr="00AC7FEA" w:rsidRDefault="007654D2" w:rsidP="007654D2">
            <w:pPr>
              <w:rPr>
                <w:rFonts w:ascii="Tahoma" w:hAnsi="Tahoma" w:cs="Tahoma"/>
                <w:lang w:val="en-US"/>
              </w:rPr>
            </w:pPr>
            <w:r w:rsidRPr="00AC7FEA">
              <w:rPr>
                <w:rFonts w:ascii="Tahoma" w:hAnsi="Tahoma" w:cs="Tahoma"/>
                <w:lang w:val="en-US"/>
              </w:rPr>
              <w:t xml:space="preserve">Jan. </w:t>
            </w:r>
          </w:p>
          <w:p w14:paraId="3175A974" w14:textId="0A7DD702" w:rsidR="007654D2" w:rsidRPr="00AC7FEA" w:rsidRDefault="007654D2" w:rsidP="007654D2">
            <w:pPr>
              <w:rPr>
                <w:rFonts w:ascii="Tahoma" w:hAnsi="Tahoma" w:cs="Tahoma"/>
                <w:lang w:val="en-US"/>
              </w:rPr>
            </w:pPr>
            <w:r w:rsidRPr="00AC7FEA">
              <w:rPr>
                <w:rFonts w:ascii="Tahoma" w:hAnsi="Tahoma" w:cs="Tahoma"/>
                <w:lang w:val="en-US"/>
              </w:rPr>
              <w:t>16</w:t>
            </w:r>
          </w:p>
        </w:tc>
        <w:tc>
          <w:tcPr>
            <w:tcW w:w="813" w:type="dxa"/>
          </w:tcPr>
          <w:p w14:paraId="216CECB4" w14:textId="77777777" w:rsidR="007654D2" w:rsidRPr="00AC7FEA" w:rsidRDefault="007654D2" w:rsidP="007654D2">
            <w:pPr>
              <w:rPr>
                <w:rFonts w:ascii="Tahoma" w:hAnsi="Tahoma" w:cs="Tahoma"/>
                <w:lang w:val="en-US"/>
              </w:rPr>
            </w:pPr>
            <w:r w:rsidRPr="00AC7FEA">
              <w:rPr>
                <w:rFonts w:ascii="Tahoma" w:hAnsi="Tahoma" w:cs="Tahoma"/>
                <w:lang w:val="en-US"/>
              </w:rPr>
              <w:t>19.00</w:t>
            </w:r>
          </w:p>
          <w:p w14:paraId="09F28A94" w14:textId="15039C68" w:rsidR="007654D2" w:rsidRPr="00AC7FEA" w:rsidRDefault="007654D2" w:rsidP="007654D2">
            <w:pPr>
              <w:rPr>
                <w:rFonts w:ascii="Tahoma" w:hAnsi="Tahoma" w:cs="Tahoma"/>
                <w:lang w:val="en-US"/>
              </w:rPr>
            </w:pPr>
            <w:r w:rsidRPr="00AC7FEA">
              <w:rPr>
                <w:rFonts w:ascii="Tahoma" w:hAnsi="Tahoma" w:cs="Tahoma"/>
                <w:lang w:val="en-US"/>
              </w:rPr>
              <w:t>20.00</w:t>
            </w:r>
          </w:p>
        </w:tc>
        <w:tc>
          <w:tcPr>
            <w:tcW w:w="837" w:type="dxa"/>
          </w:tcPr>
          <w:p w14:paraId="16A8D2C8" w14:textId="77777777" w:rsidR="007654D2" w:rsidRPr="00AC7FEA" w:rsidRDefault="007654D2" w:rsidP="007654D2">
            <w:pPr>
              <w:rPr>
                <w:rFonts w:ascii="Tahoma" w:hAnsi="Tahoma" w:cs="Tahoma"/>
                <w:lang w:val="en-US"/>
              </w:rPr>
            </w:pPr>
            <w:r w:rsidRPr="00AC7FEA">
              <w:rPr>
                <w:rFonts w:ascii="Tahoma" w:hAnsi="Tahoma" w:cs="Tahoma"/>
                <w:lang w:val="en-US"/>
              </w:rPr>
              <w:t>599</w:t>
            </w:r>
          </w:p>
          <w:p w14:paraId="6182F729" w14:textId="2DA87325" w:rsidR="007654D2" w:rsidRPr="00AC7FEA" w:rsidRDefault="007654D2" w:rsidP="007654D2">
            <w:pPr>
              <w:rPr>
                <w:rFonts w:ascii="Tahoma" w:hAnsi="Tahoma" w:cs="Tahoma"/>
                <w:lang w:val="en-US"/>
              </w:rPr>
            </w:pPr>
            <w:r w:rsidRPr="00AC7FEA">
              <w:rPr>
                <w:rFonts w:ascii="Tahoma" w:hAnsi="Tahoma" w:cs="Tahoma"/>
                <w:lang w:val="en-US"/>
              </w:rPr>
              <w:t>549</w:t>
            </w:r>
          </w:p>
        </w:tc>
        <w:tc>
          <w:tcPr>
            <w:tcW w:w="1860" w:type="dxa"/>
          </w:tcPr>
          <w:p w14:paraId="3B1D0708" w14:textId="0F5CACC7" w:rsidR="007654D2" w:rsidRPr="00AC7FEA" w:rsidRDefault="007654D2" w:rsidP="007654D2">
            <w:pPr>
              <w:rPr>
                <w:rFonts w:ascii="Tahoma" w:hAnsi="Tahoma" w:cs="Tahoma"/>
                <w:lang w:val="en-US"/>
              </w:rPr>
            </w:pPr>
            <w:r w:rsidRPr="00AC7FEA">
              <w:rPr>
                <w:rFonts w:ascii="Tahoma" w:hAnsi="Tahoma" w:cs="Tahoma"/>
                <w:lang w:val="en-US"/>
              </w:rPr>
              <w:t>09.00 – -1.6</w:t>
            </w:r>
          </w:p>
          <w:p w14:paraId="63A39532" w14:textId="44DDFB40" w:rsidR="007654D2" w:rsidRPr="00AC7FEA" w:rsidRDefault="007654D2" w:rsidP="007654D2">
            <w:pPr>
              <w:rPr>
                <w:rFonts w:ascii="Tahoma" w:hAnsi="Tahoma" w:cs="Tahoma"/>
                <w:lang w:val="en-US"/>
              </w:rPr>
            </w:pPr>
            <w:r w:rsidRPr="00AC7FEA">
              <w:rPr>
                <w:rFonts w:ascii="Tahoma" w:hAnsi="Tahoma" w:cs="Tahoma"/>
                <w:lang w:val="en-US"/>
              </w:rPr>
              <w:t>12.00 – 14.6</w:t>
            </w:r>
          </w:p>
          <w:p w14:paraId="38BB1586" w14:textId="4DBD1EA2" w:rsidR="007654D2" w:rsidRPr="00AC7FEA" w:rsidRDefault="007654D2" w:rsidP="007654D2">
            <w:pPr>
              <w:rPr>
                <w:rFonts w:ascii="Tahoma" w:hAnsi="Tahoma" w:cs="Tahoma"/>
                <w:lang w:val="en-US"/>
              </w:rPr>
            </w:pPr>
            <w:r w:rsidRPr="00AC7FEA">
              <w:rPr>
                <w:rFonts w:ascii="Tahoma" w:hAnsi="Tahoma" w:cs="Tahoma"/>
                <w:lang w:val="en-US"/>
              </w:rPr>
              <w:t>21.00 – 7.9</w:t>
            </w:r>
          </w:p>
        </w:tc>
        <w:tc>
          <w:tcPr>
            <w:tcW w:w="1701" w:type="dxa"/>
          </w:tcPr>
          <w:p w14:paraId="2575A48F" w14:textId="38B13651" w:rsidR="007654D2" w:rsidRPr="00AC7FEA" w:rsidRDefault="007654D2" w:rsidP="007654D2">
            <w:pPr>
              <w:rPr>
                <w:rFonts w:ascii="Tahoma" w:hAnsi="Tahoma" w:cs="Tahoma"/>
                <w:lang w:val="en-US"/>
              </w:rPr>
            </w:pPr>
            <w:r w:rsidRPr="00AC7FEA">
              <w:rPr>
                <w:rFonts w:ascii="Tahoma" w:hAnsi="Tahoma" w:cs="Tahoma"/>
                <w:lang w:val="en-US"/>
              </w:rPr>
              <w:t>09.00 –10.4</w:t>
            </w:r>
          </w:p>
          <w:p w14:paraId="2D36C370" w14:textId="75BB9788" w:rsidR="007654D2" w:rsidRPr="00AC7FEA" w:rsidRDefault="007654D2" w:rsidP="007654D2">
            <w:pPr>
              <w:rPr>
                <w:rFonts w:ascii="Tahoma" w:hAnsi="Tahoma" w:cs="Tahoma"/>
                <w:lang w:val="en-US"/>
              </w:rPr>
            </w:pPr>
            <w:r w:rsidRPr="00AC7FEA">
              <w:rPr>
                <w:rFonts w:ascii="Tahoma" w:hAnsi="Tahoma" w:cs="Tahoma"/>
                <w:lang w:val="en-US"/>
              </w:rPr>
              <w:t>12.00 –12.4</w:t>
            </w:r>
          </w:p>
          <w:p w14:paraId="7C3593A3" w14:textId="727E25A9" w:rsidR="007654D2" w:rsidRPr="00AC7FEA" w:rsidRDefault="007654D2" w:rsidP="007654D2">
            <w:pPr>
              <w:rPr>
                <w:rFonts w:ascii="Tahoma" w:hAnsi="Tahoma" w:cs="Tahoma"/>
                <w:lang w:val="en-US"/>
              </w:rPr>
            </w:pPr>
            <w:r w:rsidRPr="00AC7FEA">
              <w:rPr>
                <w:rFonts w:ascii="Tahoma" w:hAnsi="Tahoma" w:cs="Tahoma"/>
                <w:lang w:val="en-US"/>
              </w:rPr>
              <w:t>21.00 – 5.2</w:t>
            </w:r>
          </w:p>
        </w:tc>
        <w:tc>
          <w:tcPr>
            <w:tcW w:w="1128" w:type="dxa"/>
          </w:tcPr>
          <w:p w14:paraId="2E6DCBE0" w14:textId="6802CF30" w:rsidR="007654D2" w:rsidRPr="00AC7FEA" w:rsidRDefault="005A4404" w:rsidP="007654D2">
            <w:pPr>
              <w:rPr>
                <w:rFonts w:ascii="Tahoma" w:hAnsi="Tahoma" w:cs="Tahoma"/>
                <w:lang w:val="en-US"/>
              </w:rPr>
            </w:pPr>
            <w:r w:rsidRPr="00AC7FEA">
              <w:rPr>
                <w:rFonts w:ascii="Tahoma" w:hAnsi="Tahoma" w:cs="Tahoma"/>
                <w:lang w:val="en-US"/>
              </w:rPr>
              <w:t>Yes</w:t>
            </w:r>
          </w:p>
        </w:tc>
        <w:tc>
          <w:tcPr>
            <w:tcW w:w="1281" w:type="dxa"/>
          </w:tcPr>
          <w:p w14:paraId="28F52638" w14:textId="5BA9477E" w:rsidR="007654D2" w:rsidRPr="00AC7FEA" w:rsidRDefault="007654D2" w:rsidP="007654D2">
            <w:pPr>
              <w:rPr>
                <w:rFonts w:ascii="Tahoma" w:hAnsi="Tahoma" w:cs="Tahoma"/>
                <w:lang w:val="en-US"/>
              </w:rPr>
            </w:pPr>
            <w:r w:rsidRPr="00AC7FEA">
              <w:rPr>
                <w:rFonts w:ascii="Tahoma" w:hAnsi="Tahoma" w:cs="Tahoma"/>
                <w:lang w:val="en-US"/>
              </w:rPr>
              <w:t>Yes</w:t>
            </w:r>
          </w:p>
        </w:tc>
      </w:tr>
      <w:tr w:rsidR="00BF087B" w14:paraId="7C533E95" w14:textId="5FC7FDB8" w:rsidTr="002430B4">
        <w:tc>
          <w:tcPr>
            <w:tcW w:w="566" w:type="dxa"/>
          </w:tcPr>
          <w:p w14:paraId="1AC1AC78" w14:textId="03990122" w:rsidR="00BF087B" w:rsidRPr="00AC7FEA" w:rsidRDefault="00BF087B" w:rsidP="00BF087B">
            <w:pPr>
              <w:rPr>
                <w:rFonts w:ascii="Tahoma" w:hAnsi="Tahoma" w:cs="Tahoma"/>
                <w:lang w:val="en-US"/>
              </w:rPr>
            </w:pPr>
            <w:r w:rsidRPr="00AC7FEA">
              <w:rPr>
                <w:rFonts w:ascii="Tahoma" w:hAnsi="Tahoma" w:cs="Tahoma"/>
                <w:lang w:val="en-US"/>
              </w:rPr>
              <w:t>3</w:t>
            </w:r>
            <w:r w:rsidR="00670BF2" w:rsidRPr="00AC7FEA">
              <w:rPr>
                <w:rFonts w:ascii="Tahoma" w:hAnsi="Tahoma" w:cs="Tahoma"/>
                <w:lang w:val="en-US"/>
              </w:rPr>
              <w:t>4</w:t>
            </w:r>
          </w:p>
        </w:tc>
        <w:tc>
          <w:tcPr>
            <w:tcW w:w="741" w:type="dxa"/>
          </w:tcPr>
          <w:p w14:paraId="13022F32" w14:textId="63AAB743" w:rsidR="00BF087B" w:rsidRPr="00AC7FEA" w:rsidRDefault="00BF087B" w:rsidP="00BF087B">
            <w:pPr>
              <w:rPr>
                <w:rFonts w:ascii="Tahoma" w:hAnsi="Tahoma" w:cs="Tahoma"/>
                <w:lang w:val="en-US"/>
              </w:rPr>
            </w:pPr>
            <w:r w:rsidRPr="00AC7FEA">
              <w:rPr>
                <w:rFonts w:ascii="Tahoma" w:hAnsi="Tahoma" w:cs="Tahoma"/>
                <w:lang w:val="en-US"/>
              </w:rPr>
              <w:t>2021</w:t>
            </w:r>
          </w:p>
        </w:tc>
        <w:tc>
          <w:tcPr>
            <w:tcW w:w="712" w:type="dxa"/>
          </w:tcPr>
          <w:p w14:paraId="27456AA5" w14:textId="77777777" w:rsidR="00BF087B" w:rsidRPr="00AC7FEA" w:rsidRDefault="00BF087B" w:rsidP="00BF087B">
            <w:pPr>
              <w:rPr>
                <w:rFonts w:ascii="Tahoma" w:hAnsi="Tahoma" w:cs="Tahoma"/>
                <w:lang w:val="en-US"/>
              </w:rPr>
            </w:pPr>
            <w:r w:rsidRPr="00AC7FEA">
              <w:rPr>
                <w:rFonts w:ascii="Tahoma" w:hAnsi="Tahoma" w:cs="Tahoma"/>
                <w:lang w:val="en-US"/>
              </w:rPr>
              <w:t xml:space="preserve">Jan. </w:t>
            </w:r>
          </w:p>
          <w:p w14:paraId="55D93C19" w14:textId="6069F685" w:rsidR="00BF087B" w:rsidRPr="00AC7FEA" w:rsidRDefault="00BF087B" w:rsidP="00BF087B">
            <w:pPr>
              <w:rPr>
                <w:rFonts w:ascii="Tahoma" w:hAnsi="Tahoma" w:cs="Tahoma"/>
                <w:lang w:val="en-US"/>
              </w:rPr>
            </w:pPr>
            <w:r w:rsidRPr="00AC7FEA">
              <w:rPr>
                <w:rFonts w:ascii="Tahoma" w:hAnsi="Tahoma" w:cs="Tahoma"/>
                <w:lang w:val="en-US"/>
              </w:rPr>
              <w:t>17</w:t>
            </w:r>
          </w:p>
        </w:tc>
        <w:tc>
          <w:tcPr>
            <w:tcW w:w="813" w:type="dxa"/>
          </w:tcPr>
          <w:p w14:paraId="09E367FF" w14:textId="617DC76C" w:rsidR="00BF087B" w:rsidRPr="00AC7FEA" w:rsidRDefault="00BF087B" w:rsidP="00BF087B">
            <w:pPr>
              <w:rPr>
                <w:rFonts w:ascii="Tahoma" w:hAnsi="Tahoma" w:cs="Tahoma"/>
                <w:lang w:val="en-US"/>
              </w:rPr>
            </w:pPr>
            <w:r w:rsidRPr="00AC7FEA">
              <w:rPr>
                <w:rFonts w:ascii="Tahoma" w:hAnsi="Tahoma" w:cs="Tahoma"/>
                <w:lang w:val="en-US"/>
              </w:rPr>
              <w:t>20.00</w:t>
            </w:r>
          </w:p>
        </w:tc>
        <w:tc>
          <w:tcPr>
            <w:tcW w:w="837" w:type="dxa"/>
          </w:tcPr>
          <w:p w14:paraId="4EF1B070" w14:textId="7F06F88A" w:rsidR="00BF087B" w:rsidRPr="00AC7FEA" w:rsidRDefault="00BF087B" w:rsidP="00BF087B">
            <w:pPr>
              <w:rPr>
                <w:rFonts w:ascii="Tahoma" w:hAnsi="Tahoma" w:cs="Tahoma"/>
                <w:lang w:val="en-US"/>
              </w:rPr>
            </w:pPr>
            <w:r w:rsidRPr="00AC7FEA">
              <w:rPr>
                <w:rFonts w:ascii="Tahoma" w:hAnsi="Tahoma" w:cs="Tahoma"/>
                <w:lang w:val="en-US"/>
              </w:rPr>
              <w:t>826</w:t>
            </w:r>
          </w:p>
        </w:tc>
        <w:tc>
          <w:tcPr>
            <w:tcW w:w="1860" w:type="dxa"/>
          </w:tcPr>
          <w:p w14:paraId="639DDDC3" w14:textId="5C3663BA" w:rsidR="00BF087B" w:rsidRPr="00AC7FEA" w:rsidRDefault="00BF087B" w:rsidP="00BF087B">
            <w:pPr>
              <w:rPr>
                <w:rFonts w:ascii="Tahoma" w:hAnsi="Tahoma" w:cs="Tahoma"/>
                <w:lang w:val="en-US"/>
              </w:rPr>
            </w:pPr>
            <w:r w:rsidRPr="00AC7FEA">
              <w:rPr>
                <w:rFonts w:ascii="Tahoma" w:hAnsi="Tahoma" w:cs="Tahoma"/>
                <w:lang w:val="en-US"/>
              </w:rPr>
              <w:t xml:space="preserve">06.00 – 2.8 </w:t>
            </w:r>
          </w:p>
          <w:p w14:paraId="74195E1A" w14:textId="7F9F91F8" w:rsidR="00BF087B" w:rsidRPr="00AC7FEA" w:rsidRDefault="00BF087B" w:rsidP="00BF087B">
            <w:pPr>
              <w:rPr>
                <w:rFonts w:ascii="Tahoma" w:hAnsi="Tahoma" w:cs="Tahoma"/>
                <w:lang w:val="en-US"/>
              </w:rPr>
            </w:pPr>
            <w:r w:rsidRPr="00AC7FEA">
              <w:rPr>
                <w:rFonts w:ascii="Tahoma" w:hAnsi="Tahoma" w:cs="Tahoma"/>
                <w:lang w:val="en-US"/>
              </w:rPr>
              <w:t>21.00 – 1.0</w:t>
            </w:r>
          </w:p>
        </w:tc>
        <w:tc>
          <w:tcPr>
            <w:tcW w:w="1701" w:type="dxa"/>
          </w:tcPr>
          <w:p w14:paraId="1A438B33" w14:textId="5EC6B5E6" w:rsidR="00BF087B" w:rsidRPr="00AC7FEA" w:rsidRDefault="00BF087B" w:rsidP="00BF087B">
            <w:pPr>
              <w:rPr>
                <w:rFonts w:ascii="Tahoma" w:hAnsi="Tahoma" w:cs="Tahoma"/>
                <w:lang w:val="en-US"/>
              </w:rPr>
            </w:pPr>
            <w:r w:rsidRPr="00AC7FEA">
              <w:rPr>
                <w:rFonts w:ascii="Tahoma" w:hAnsi="Tahoma" w:cs="Tahoma"/>
                <w:lang w:val="en-US"/>
              </w:rPr>
              <w:t>06.00 – 4.8</w:t>
            </w:r>
          </w:p>
          <w:p w14:paraId="0C3BFBB1" w14:textId="33D5CF01" w:rsidR="00BF087B" w:rsidRPr="00AC7FEA" w:rsidRDefault="00BF087B" w:rsidP="00BF087B">
            <w:pPr>
              <w:rPr>
                <w:rFonts w:ascii="Tahoma" w:hAnsi="Tahoma" w:cs="Tahoma"/>
                <w:lang w:val="en-US"/>
              </w:rPr>
            </w:pPr>
            <w:r w:rsidRPr="00AC7FEA">
              <w:rPr>
                <w:rFonts w:ascii="Tahoma" w:hAnsi="Tahoma" w:cs="Tahoma"/>
                <w:lang w:val="en-US"/>
              </w:rPr>
              <w:t>21.00 – -0.8</w:t>
            </w:r>
          </w:p>
        </w:tc>
        <w:tc>
          <w:tcPr>
            <w:tcW w:w="1128" w:type="dxa"/>
          </w:tcPr>
          <w:p w14:paraId="74336CAC" w14:textId="6ED8FB10" w:rsidR="00BF087B" w:rsidRPr="00AC7FEA" w:rsidRDefault="00BF087B" w:rsidP="00BF087B">
            <w:pPr>
              <w:rPr>
                <w:rFonts w:ascii="Tahoma" w:hAnsi="Tahoma" w:cs="Tahoma"/>
                <w:lang w:val="en-US"/>
              </w:rPr>
            </w:pPr>
            <w:r w:rsidRPr="00AC7FEA">
              <w:rPr>
                <w:rFonts w:ascii="Tahoma" w:hAnsi="Tahoma" w:cs="Tahoma"/>
                <w:lang w:val="en-US"/>
              </w:rPr>
              <w:t>Yes</w:t>
            </w:r>
          </w:p>
        </w:tc>
        <w:tc>
          <w:tcPr>
            <w:tcW w:w="1281" w:type="dxa"/>
          </w:tcPr>
          <w:p w14:paraId="165D71B5" w14:textId="35DD5E91" w:rsidR="00BF087B" w:rsidRPr="00AC7FEA" w:rsidRDefault="00BF087B" w:rsidP="00BF087B">
            <w:pPr>
              <w:rPr>
                <w:rFonts w:ascii="Tahoma" w:hAnsi="Tahoma" w:cs="Tahoma"/>
                <w:lang w:val="en-US"/>
              </w:rPr>
            </w:pPr>
            <w:r w:rsidRPr="00AC7FEA">
              <w:rPr>
                <w:rFonts w:ascii="Tahoma" w:hAnsi="Tahoma" w:cs="Tahoma"/>
                <w:lang w:val="en-US"/>
              </w:rPr>
              <w:t>Yes</w:t>
            </w:r>
          </w:p>
        </w:tc>
      </w:tr>
      <w:tr w:rsidR="00C47255" w14:paraId="11A6FD5C" w14:textId="19DFFBE1" w:rsidTr="002430B4">
        <w:tc>
          <w:tcPr>
            <w:tcW w:w="566" w:type="dxa"/>
          </w:tcPr>
          <w:p w14:paraId="2094C9D9" w14:textId="1A5F78D0" w:rsidR="00C47255" w:rsidRPr="00AC7FEA" w:rsidRDefault="00C47255" w:rsidP="00C47255">
            <w:pPr>
              <w:rPr>
                <w:rFonts w:ascii="Tahoma" w:hAnsi="Tahoma" w:cs="Tahoma"/>
                <w:lang w:val="en-US"/>
              </w:rPr>
            </w:pPr>
            <w:r w:rsidRPr="00AC7FEA">
              <w:rPr>
                <w:rFonts w:ascii="Tahoma" w:hAnsi="Tahoma" w:cs="Tahoma"/>
                <w:lang w:val="en-US"/>
              </w:rPr>
              <w:t>3</w:t>
            </w:r>
            <w:r w:rsidR="00670BF2" w:rsidRPr="00AC7FEA">
              <w:rPr>
                <w:rFonts w:ascii="Tahoma" w:hAnsi="Tahoma" w:cs="Tahoma"/>
                <w:lang w:val="en-US"/>
              </w:rPr>
              <w:t>5</w:t>
            </w:r>
          </w:p>
        </w:tc>
        <w:tc>
          <w:tcPr>
            <w:tcW w:w="741" w:type="dxa"/>
          </w:tcPr>
          <w:p w14:paraId="07105D15" w14:textId="2D60D847" w:rsidR="00C47255" w:rsidRPr="00AC7FEA" w:rsidRDefault="00C47255" w:rsidP="00C47255">
            <w:pPr>
              <w:rPr>
                <w:rFonts w:ascii="Tahoma" w:hAnsi="Tahoma" w:cs="Tahoma"/>
                <w:lang w:val="en-US"/>
              </w:rPr>
            </w:pPr>
            <w:r w:rsidRPr="00AC7FEA">
              <w:rPr>
                <w:rFonts w:ascii="Tahoma" w:hAnsi="Tahoma" w:cs="Tahoma"/>
                <w:lang w:val="en-US"/>
              </w:rPr>
              <w:t>2021</w:t>
            </w:r>
          </w:p>
        </w:tc>
        <w:tc>
          <w:tcPr>
            <w:tcW w:w="712" w:type="dxa"/>
          </w:tcPr>
          <w:p w14:paraId="7755DFAD" w14:textId="77777777" w:rsidR="00C47255" w:rsidRPr="00AC7FEA" w:rsidRDefault="00C47255" w:rsidP="00C47255">
            <w:pPr>
              <w:rPr>
                <w:rFonts w:ascii="Tahoma" w:hAnsi="Tahoma" w:cs="Tahoma"/>
                <w:lang w:val="en-US"/>
              </w:rPr>
            </w:pPr>
            <w:r w:rsidRPr="00AC7FEA">
              <w:rPr>
                <w:rFonts w:ascii="Tahoma" w:hAnsi="Tahoma" w:cs="Tahoma"/>
                <w:lang w:val="en-US"/>
              </w:rPr>
              <w:t xml:space="preserve">Jan. </w:t>
            </w:r>
          </w:p>
          <w:p w14:paraId="19CF9A8A" w14:textId="18F2AC3A" w:rsidR="00C47255" w:rsidRPr="00AC7FEA" w:rsidRDefault="00C47255" w:rsidP="00C47255">
            <w:pPr>
              <w:rPr>
                <w:rFonts w:ascii="Tahoma" w:hAnsi="Tahoma" w:cs="Tahoma"/>
                <w:lang w:val="en-US"/>
              </w:rPr>
            </w:pPr>
            <w:r w:rsidRPr="00AC7FEA">
              <w:rPr>
                <w:rFonts w:ascii="Tahoma" w:hAnsi="Tahoma" w:cs="Tahoma"/>
                <w:lang w:val="en-US"/>
              </w:rPr>
              <w:t>19</w:t>
            </w:r>
          </w:p>
        </w:tc>
        <w:tc>
          <w:tcPr>
            <w:tcW w:w="813" w:type="dxa"/>
          </w:tcPr>
          <w:p w14:paraId="4C68648B" w14:textId="1E6EACB3" w:rsidR="00C47255" w:rsidRPr="00AC7FEA" w:rsidRDefault="00C47255" w:rsidP="00C47255">
            <w:pPr>
              <w:rPr>
                <w:rFonts w:ascii="Tahoma" w:hAnsi="Tahoma" w:cs="Tahoma"/>
                <w:lang w:val="en-US"/>
              </w:rPr>
            </w:pPr>
            <w:r w:rsidRPr="00AC7FEA">
              <w:rPr>
                <w:rFonts w:ascii="Tahoma" w:hAnsi="Tahoma" w:cs="Tahoma"/>
                <w:lang w:val="en-US"/>
              </w:rPr>
              <w:t>21.00</w:t>
            </w:r>
          </w:p>
        </w:tc>
        <w:tc>
          <w:tcPr>
            <w:tcW w:w="837" w:type="dxa"/>
          </w:tcPr>
          <w:p w14:paraId="176A4249" w14:textId="71B0B447" w:rsidR="00C47255" w:rsidRPr="00AC7FEA" w:rsidRDefault="00C47255" w:rsidP="00C47255">
            <w:pPr>
              <w:rPr>
                <w:rFonts w:ascii="Tahoma" w:hAnsi="Tahoma" w:cs="Tahoma"/>
                <w:lang w:val="en-US"/>
              </w:rPr>
            </w:pPr>
            <w:r w:rsidRPr="00AC7FEA">
              <w:rPr>
                <w:rFonts w:ascii="Tahoma" w:hAnsi="Tahoma" w:cs="Tahoma"/>
                <w:lang w:val="en-US"/>
              </w:rPr>
              <w:t>648</w:t>
            </w:r>
          </w:p>
        </w:tc>
        <w:tc>
          <w:tcPr>
            <w:tcW w:w="1860" w:type="dxa"/>
          </w:tcPr>
          <w:p w14:paraId="0F1D607D" w14:textId="2D541C6A" w:rsidR="00C47255" w:rsidRPr="00AC7FEA" w:rsidRDefault="00C47255" w:rsidP="00C47255">
            <w:pPr>
              <w:rPr>
                <w:rFonts w:ascii="Tahoma" w:hAnsi="Tahoma" w:cs="Tahoma"/>
                <w:lang w:val="en-US"/>
              </w:rPr>
            </w:pPr>
            <w:r w:rsidRPr="00AC7FEA">
              <w:rPr>
                <w:rFonts w:ascii="Tahoma" w:hAnsi="Tahoma" w:cs="Tahoma"/>
                <w:lang w:val="en-US"/>
              </w:rPr>
              <w:t xml:space="preserve">06.00 – 4.8 </w:t>
            </w:r>
          </w:p>
          <w:p w14:paraId="5BE5FC1D" w14:textId="44D0390B" w:rsidR="00C47255" w:rsidRPr="00AC7FEA" w:rsidRDefault="00C47255" w:rsidP="00C47255">
            <w:pPr>
              <w:rPr>
                <w:rFonts w:ascii="Tahoma" w:hAnsi="Tahoma" w:cs="Tahoma"/>
                <w:lang w:val="en-US"/>
              </w:rPr>
            </w:pPr>
            <w:r w:rsidRPr="00AC7FEA">
              <w:rPr>
                <w:rFonts w:ascii="Tahoma" w:hAnsi="Tahoma" w:cs="Tahoma"/>
                <w:lang w:val="en-US"/>
              </w:rPr>
              <w:t>21.00 – 6.3</w:t>
            </w:r>
          </w:p>
        </w:tc>
        <w:tc>
          <w:tcPr>
            <w:tcW w:w="1701" w:type="dxa"/>
          </w:tcPr>
          <w:p w14:paraId="50706E85" w14:textId="4326047E" w:rsidR="00C47255" w:rsidRPr="00AC7FEA" w:rsidRDefault="00C47255" w:rsidP="00C47255">
            <w:pPr>
              <w:rPr>
                <w:rFonts w:ascii="Tahoma" w:hAnsi="Tahoma" w:cs="Tahoma"/>
                <w:lang w:val="en-US"/>
              </w:rPr>
            </w:pPr>
            <w:r w:rsidRPr="00AC7FEA">
              <w:rPr>
                <w:rFonts w:ascii="Tahoma" w:hAnsi="Tahoma" w:cs="Tahoma"/>
                <w:lang w:val="en-US"/>
              </w:rPr>
              <w:t>06.00 – 0.5</w:t>
            </w:r>
          </w:p>
          <w:p w14:paraId="2105D9A6" w14:textId="0DEEAD4B" w:rsidR="00C47255" w:rsidRPr="00AC7FEA" w:rsidRDefault="00C47255" w:rsidP="00C47255">
            <w:pPr>
              <w:rPr>
                <w:rFonts w:ascii="Tahoma" w:hAnsi="Tahoma" w:cs="Tahoma"/>
                <w:lang w:val="en-US"/>
              </w:rPr>
            </w:pPr>
            <w:r w:rsidRPr="00AC7FEA">
              <w:rPr>
                <w:rFonts w:ascii="Tahoma" w:hAnsi="Tahoma" w:cs="Tahoma"/>
                <w:lang w:val="en-US"/>
              </w:rPr>
              <w:t>21.00 – 0.2</w:t>
            </w:r>
          </w:p>
        </w:tc>
        <w:tc>
          <w:tcPr>
            <w:tcW w:w="1128" w:type="dxa"/>
          </w:tcPr>
          <w:p w14:paraId="787B8B78" w14:textId="3AB18658" w:rsidR="00C47255" w:rsidRPr="00AC7FEA" w:rsidRDefault="00C47255" w:rsidP="00C47255">
            <w:pPr>
              <w:rPr>
                <w:rFonts w:ascii="Tahoma" w:hAnsi="Tahoma" w:cs="Tahoma"/>
                <w:lang w:val="en-US"/>
              </w:rPr>
            </w:pPr>
            <w:r w:rsidRPr="00AC7FEA">
              <w:rPr>
                <w:rFonts w:ascii="Tahoma" w:hAnsi="Tahoma" w:cs="Tahoma"/>
                <w:lang w:val="en-US"/>
              </w:rPr>
              <w:t>Yes</w:t>
            </w:r>
          </w:p>
        </w:tc>
        <w:tc>
          <w:tcPr>
            <w:tcW w:w="1281" w:type="dxa"/>
          </w:tcPr>
          <w:p w14:paraId="40CEB962" w14:textId="6E8B6A9D" w:rsidR="00C47255" w:rsidRPr="00AC7FEA" w:rsidRDefault="00C47255" w:rsidP="00C47255">
            <w:pPr>
              <w:rPr>
                <w:rFonts w:ascii="Tahoma" w:hAnsi="Tahoma" w:cs="Tahoma"/>
                <w:lang w:val="en-US"/>
              </w:rPr>
            </w:pPr>
            <w:r w:rsidRPr="00AC7FEA">
              <w:rPr>
                <w:rFonts w:ascii="Tahoma" w:hAnsi="Tahoma" w:cs="Tahoma"/>
                <w:lang w:val="en-US"/>
              </w:rPr>
              <w:t>Yes</w:t>
            </w:r>
          </w:p>
        </w:tc>
      </w:tr>
      <w:tr w:rsidR="00C47255" w14:paraId="05D1C626" w14:textId="55AACBDA" w:rsidTr="002430B4">
        <w:tc>
          <w:tcPr>
            <w:tcW w:w="566" w:type="dxa"/>
          </w:tcPr>
          <w:p w14:paraId="4E527542" w14:textId="39995EC8" w:rsidR="00C47255" w:rsidRDefault="00C47255" w:rsidP="00C47255">
            <w:pPr>
              <w:rPr>
                <w:rFonts w:ascii="Tahoma" w:hAnsi="Tahoma" w:cs="Tahoma"/>
                <w:lang w:val="en-US"/>
              </w:rPr>
            </w:pPr>
            <w:r>
              <w:rPr>
                <w:rFonts w:ascii="Tahoma" w:hAnsi="Tahoma" w:cs="Tahoma"/>
                <w:lang w:val="en-US"/>
              </w:rPr>
              <w:t>3</w:t>
            </w:r>
            <w:r w:rsidR="00670BF2">
              <w:rPr>
                <w:rFonts w:ascii="Tahoma" w:hAnsi="Tahoma" w:cs="Tahoma"/>
                <w:lang w:val="en-US"/>
              </w:rPr>
              <w:t>6</w:t>
            </w:r>
          </w:p>
        </w:tc>
        <w:tc>
          <w:tcPr>
            <w:tcW w:w="741" w:type="dxa"/>
          </w:tcPr>
          <w:p w14:paraId="4C693FB7" w14:textId="13A5B096" w:rsidR="00C47255" w:rsidRDefault="00C47255" w:rsidP="00C47255">
            <w:pPr>
              <w:rPr>
                <w:rFonts w:ascii="Tahoma" w:hAnsi="Tahoma" w:cs="Tahoma"/>
                <w:lang w:val="en-US"/>
              </w:rPr>
            </w:pPr>
            <w:r>
              <w:rPr>
                <w:rFonts w:ascii="Tahoma" w:hAnsi="Tahoma" w:cs="Tahoma"/>
                <w:lang w:val="en-US"/>
              </w:rPr>
              <w:t>2021</w:t>
            </w:r>
          </w:p>
        </w:tc>
        <w:tc>
          <w:tcPr>
            <w:tcW w:w="712" w:type="dxa"/>
          </w:tcPr>
          <w:p w14:paraId="567438B7" w14:textId="77777777" w:rsidR="00C47255" w:rsidRDefault="00C47255" w:rsidP="00C47255">
            <w:pPr>
              <w:rPr>
                <w:rFonts w:ascii="Tahoma" w:hAnsi="Tahoma" w:cs="Tahoma"/>
                <w:lang w:val="en-US"/>
              </w:rPr>
            </w:pPr>
            <w:r>
              <w:rPr>
                <w:rFonts w:ascii="Tahoma" w:hAnsi="Tahoma" w:cs="Tahoma"/>
                <w:lang w:val="en-US"/>
              </w:rPr>
              <w:t xml:space="preserve">Jan. </w:t>
            </w:r>
          </w:p>
          <w:p w14:paraId="7CBE280B" w14:textId="2AAF69D5" w:rsidR="00C47255" w:rsidRDefault="00C47255" w:rsidP="00C47255">
            <w:pPr>
              <w:rPr>
                <w:rFonts w:ascii="Tahoma" w:hAnsi="Tahoma" w:cs="Tahoma"/>
                <w:lang w:val="en-US"/>
              </w:rPr>
            </w:pPr>
            <w:r>
              <w:rPr>
                <w:rFonts w:ascii="Tahoma" w:hAnsi="Tahoma" w:cs="Tahoma"/>
                <w:lang w:val="en-US"/>
              </w:rPr>
              <w:t>21</w:t>
            </w:r>
          </w:p>
        </w:tc>
        <w:tc>
          <w:tcPr>
            <w:tcW w:w="813" w:type="dxa"/>
          </w:tcPr>
          <w:p w14:paraId="261322A9" w14:textId="39C30A75" w:rsidR="00C47255" w:rsidRDefault="00C47255" w:rsidP="00C47255">
            <w:pPr>
              <w:rPr>
                <w:rFonts w:ascii="Tahoma" w:hAnsi="Tahoma" w:cs="Tahoma"/>
                <w:lang w:val="en-US"/>
              </w:rPr>
            </w:pPr>
            <w:r>
              <w:rPr>
                <w:rFonts w:ascii="Tahoma" w:hAnsi="Tahoma" w:cs="Tahoma"/>
                <w:lang w:val="en-US"/>
              </w:rPr>
              <w:t>16.00</w:t>
            </w:r>
          </w:p>
        </w:tc>
        <w:tc>
          <w:tcPr>
            <w:tcW w:w="837" w:type="dxa"/>
          </w:tcPr>
          <w:p w14:paraId="083A1047" w14:textId="53B93AC0" w:rsidR="00C47255" w:rsidRDefault="00C47255" w:rsidP="00C47255">
            <w:pPr>
              <w:rPr>
                <w:rFonts w:ascii="Tahoma" w:hAnsi="Tahoma" w:cs="Tahoma"/>
                <w:lang w:val="en-US"/>
              </w:rPr>
            </w:pPr>
            <w:r>
              <w:rPr>
                <w:rFonts w:ascii="Tahoma" w:hAnsi="Tahoma" w:cs="Tahoma"/>
                <w:lang w:val="en-US"/>
              </w:rPr>
              <w:t>671</w:t>
            </w:r>
          </w:p>
        </w:tc>
        <w:tc>
          <w:tcPr>
            <w:tcW w:w="1860" w:type="dxa"/>
          </w:tcPr>
          <w:p w14:paraId="462DCC55" w14:textId="2FF6D156" w:rsidR="00C47255" w:rsidRDefault="00EA2FDA" w:rsidP="00C47255">
            <w:pPr>
              <w:rPr>
                <w:rFonts w:ascii="Tahoma" w:hAnsi="Tahoma" w:cs="Tahoma"/>
                <w:lang w:val="en-US"/>
              </w:rPr>
            </w:pPr>
            <w:r>
              <w:rPr>
                <w:rFonts w:ascii="Tahoma" w:hAnsi="Tahoma" w:cs="Tahoma"/>
                <w:lang w:val="en-US"/>
              </w:rPr>
              <w:t>09.00 – 0.1</w:t>
            </w:r>
          </w:p>
          <w:p w14:paraId="62F21005" w14:textId="3C2BE0E7" w:rsidR="00EA2FDA" w:rsidRDefault="00EA2FDA" w:rsidP="00C47255">
            <w:pPr>
              <w:rPr>
                <w:rFonts w:ascii="Tahoma" w:hAnsi="Tahoma" w:cs="Tahoma"/>
                <w:lang w:val="en-US"/>
              </w:rPr>
            </w:pPr>
            <w:r>
              <w:rPr>
                <w:rFonts w:ascii="Tahoma" w:hAnsi="Tahoma" w:cs="Tahoma"/>
                <w:lang w:val="en-US"/>
              </w:rPr>
              <w:t>15.00 – 10.4</w:t>
            </w:r>
          </w:p>
          <w:p w14:paraId="47258031" w14:textId="527EBBA8" w:rsidR="00EA2FDA" w:rsidRDefault="00EA2FDA" w:rsidP="00C47255">
            <w:pPr>
              <w:rPr>
                <w:rFonts w:ascii="Tahoma" w:hAnsi="Tahoma" w:cs="Tahoma"/>
                <w:lang w:val="en-US"/>
              </w:rPr>
            </w:pPr>
          </w:p>
        </w:tc>
        <w:tc>
          <w:tcPr>
            <w:tcW w:w="1701" w:type="dxa"/>
          </w:tcPr>
          <w:p w14:paraId="438BFC32" w14:textId="3B0EB6D0" w:rsidR="00EA2FDA" w:rsidRDefault="00EA2FDA" w:rsidP="00EA2FDA">
            <w:pPr>
              <w:rPr>
                <w:rFonts w:ascii="Tahoma" w:hAnsi="Tahoma" w:cs="Tahoma"/>
                <w:lang w:val="en-US"/>
              </w:rPr>
            </w:pPr>
            <w:r>
              <w:rPr>
                <w:rFonts w:ascii="Tahoma" w:hAnsi="Tahoma" w:cs="Tahoma"/>
                <w:lang w:val="en-US"/>
              </w:rPr>
              <w:t>09.00 – 2.0</w:t>
            </w:r>
          </w:p>
          <w:p w14:paraId="6C56F010" w14:textId="0A0286A2" w:rsidR="00EA2FDA" w:rsidRDefault="00EA2FDA" w:rsidP="00EA2FDA">
            <w:pPr>
              <w:rPr>
                <w:rFonts w:ascii="Tahoma" w:hAnsi="Tahoma" w:cs="Tahoma"/>
                <w:lang w:val="en-US"/>
              </w:rPr>
            </w:pPr>
            <w:r>
              <w:rPr>
                <w:rFonts w:ascii="Tahoma" w:hAnsi="Tahoma" w:cs="Tahoma"/>
                <w:lang w:val="en-US"/>
              </w:rPr>
              <w:t>15.00 – 8.4</w:t>
            </w:r>
          </w:p>
          <w:p w14:paraId="04B3A6A1" w14:textId="77777777" w:rsidR="00C47255" w:rsidRDefault="00C47255" w:rsidP="00C47255">
            <w:pPr>
              <w:rPr>
                <w:rFonts w:ascii="Tahoma" w:hAnsi="Tahoma" w:cs="Tahoma"/>
                <w:lang w:val="en-US"/>
              </w:rPr>
            </w:pPr>
          </w:p>
        </w:tc>
        <w:tc>
          <w:tcPr>
            <w:tcW w:w="1128" w:type="dxa"/>
          </w:tcPr>
          <w:p w14:paraId="7B0C2542" w14:textId="48FAFC03" w:rsidR="00C47255" w:rsidRDefault="00EA2FDA" w:rsidP="00C47255">
            <w:pPr>
              <w:rPr>
                <w:rFonts w:ascii="Tahoma" w:hAnsi="Tahoma" w:cs="Tahoma"/>
                <w:lang w:val="en-US"/>
              </w:rPr>
            </w:pPr>
            <w:r>
              <w:rPr>
                <w:rFonts w:ascii="Tahoma" w:hAnsi="Tahoma" w:cs="Tahoma"/>
                <w:lang w:val="en-US"/>
              </w:rPr>
              <w:t>Yes</w:t>
            </w:r>
          </w:p>
        </w:tc>
        <w:tc>
          <w:tcPr>
            <w:tcW w:w="1281" w:type="dxa"/>
          </w:tcPr>
          <w:p w14:paraId="145B4F94" w14:textId="031686A2" w:rsidR="00C47255" w:rsidRDefault="00EA2FDA" w:rsidP="00C47255">
            <w:pPr>
              <w:rPr>
                <w:rFonts w:ascii="Tahoma" w:hAnsi="Tahoma" w:cs="Tahoma"/>
                <w:lang w:val="en-US"/>
              </w:rPr>
            </w:pPr>
            <w:r>
              <w:rPr>
                <w:rFonts w:ascii="Tahoma" w:hAnsi="Tahoma" w:cs="Tahoma"/>
                <w:lang w:val="en-US"/>
              </w:rPr>
              <w:t>Yes</w:t>
            </w:r>
          </w:p>
        </w:tc>
      </w:tr>
      <w:tr w:rsidR="00670BF2" w14:paraId="38CFEB33" w14:textId="0E088B07" w:rsidTr="002430B4">
        <w:tc>
          <w:tcPr>
            <w:tcW w:w="566" w:type="dxa"/>
          </w:tcPr>
          <w:p w14:paraId="5BAB6616" w14:textId="6BADA62B" w:rsidR="00670BF2" w:rsidRDefault="00670BF2" w:rsidP="00670BF2">
            <w:pPr>
              <w:rPr>
                <w:rFonts w:ascii="Tahoma" w:hAnsi="Tahoma" w:cs="Tahoma"/>
                <w:lang w:val="en-US"/>
              </w:rPr>
            </w:pPr>
            <w:r>
              <w:rPr>
                <w:rFonts w:ascii="Tahoma" w:hAnsi="Tahoma" w:cs="Tahoma"/>
                <w:lang w:val="en-US"/>
              </w:rPr>
              <w:t>37</w:t>
            </w:r>
          </w:p>
        </w:tc>
        <w:tc>
          <w:tcPr>
            <w:tcW w:w="741" w:type="dxa"/>
          </w:tcPr>
          <w:p w14:paraId="5978425E" w14:textId="3890FC5D" w:rsidR="00670BF2" w:rsidRDefault="00670BF2" w:rsidP="00670BF2">
            <w:pPr>
              <w:rPr>
                <w:rFonts w:ascii="Tahoma" w:hAnsi="Tahoma" w:cs="Tahoma"/>
                <w:lang w:val="en-US"/>
              </w:rPr>
            </w:pPr>
            <w:r>
              <w:rPr>
                <w:rFonts w:ascii="Tahoma" w:hAnsi="Tahoma" w:cs="Tahoma"/>
                <w:lang w:val="en-US"/>
              </w:rPr>
              <w:t>2021</w:t>
            </w:r>
          </w:p>
        </w:tc>
        <w:tc>
          <w:tcPr>
            <w:tcW w:w="712" w:type="dxa"/>
          </w:tcPr>
          <w:p w14:paraId="2D2E5540" w14:textId="77777777" w:rsidR="00670BF2" w:rsidRDefault="00670BF2" w:rsidP="00670BF2">
            <w:pPr>
              <w:rPr>
                <w:rFonts w:ascii="Tahoma" w:hAnsi="Tahoma" w:cs="Tahoma"/>
                <w:lang w:val="en-US"/>
              </w:rPr>
            </w:pPr>
            <w:r>
              <w:rPr>
                <w:rFonts w:ascii="Tahoma" w:hAnsi="Tahoma" w:cs="Tahoma"/>
                <w:lang w:val="en-US"/>
              </w:rPr>
              <w:t xml:space="preserve">Jan. </w:t>
            </w:r>
          </w:p>
          <w:p w14:paraId="7596EAF5" w14:textId="20E36BC0" w:rsidR="00670BF2" w:rsidRDefault="00670BF2" w:rsidP="00670BF2">
            <w:pPr>
              <w:rPr>
                <w:rFonts w:ascii="Tahoma" w:hAnsi="Tahoma" w:cs="Tahoma"/>
                <w:lang w:val="en-US"/>
              </w:rPr>
            </w:pPr>
            <w:r>
              <w:rPr>
                <w:rFonts w:ascii="Tahoma" w:hAnsi="Tahoma" w:cs="Tahoma"/>
                <w:lang w:val="en-US"/>
              </w:rPr>
              <w:t>22</w:t>
            </w:r>
          </w:p>
        </w:tc>
        <w:tc>
          <w:tcPr>
            <w:tcW w:w="813" w:type="dxa"/>
          </w:tcPr>
          <w:p w14:paraId="39C0BEE7" w14:textId="63B7123E" w:rsidR="00670BF2" w:rsidRDefault="00670BF2" w:rsidP="00670BF2">
            <w:pPr>
              <w:rPr>
                <w:rFonts w:ascii="Tahoma" w:hAnsi="Tahoma" w:cs="Tahoma"/>
                <w:lang w:val="en-US"/>
              </w:rPr>
            </w:pPr>
            <w:r>
              <w:rPr>
                <w:rFonts w:ascii="Tahoma" w:hAnsi="Tahoma" w:cs="Tahoma"/>
                <w:lang w:val="en-US"/>
              </w:rPr>
              <w:t>08.00</w:t>
            </w:r>
          </w:p>
        </w:tc>
        <w:tc>
          <w:tcPr>
            <w:tcW w:w="837" w:type="dxa"/>
          </w:tcPr>
          <w:p w14:paraId="2DA00B34" w14:textId="7E8C033E" w:rsidR="00670BF2" w:rsidRDefault="00670BF2" w:rsidP="00670BF2">
            <w:pPr>
              <w:rPr>
                <w:rFonts w:ascii="Tahoma" w:hAnsi="Tahoma" w:cs="Tahoma"/>
                <w:lang w:val="en-US"/>
              </w:rPr>
            </w:pPr>
            <w:r>
              <w:rPr>
                <w:rFonts w:ascii="Tahoma" w:hAnsi="Tahoma" w:cs="Tahoma"/>
                <w:lang w:val="en-US"/>
              </w:rPr>
              <w:t>707</w:t>
            </w:r>
          </w:p>
        </w:tc>
        <w:tc>
          <w:tcPr>
            <w:tcW w:w="1860" w:type="dxa"/>
          </w:tcPr>
          <w:p w14:paraId="5B1C0D00" w14:textId="1ED6FC08" w:rsidR="00670BF2" w:rsidRDefault="00670BF2" w:rsidP="00670BF2">
            <w:pPr>
              <w:rPr>
                <w:rFonts w:ascii="Tahoma" w:hAnsi="Tahoma" w:cs="Tahoma"/>
                <w:lang w:val="en-US"/>
              </w:rPr>
            </w:pPr>
            <w:r>
              <w:rPr>
                <w:rFonts w:ascii="Tahoma" w:hAnsi="Tahoma" w:cs="Tahoma"/>
                <w:lang w:val="en-US"/>
              </w:rPr>
              <w:t>06.00 – -0.8</w:t>
            </w:r>
          </w:p>
          <w:p w14:paraId="32686E2C" w14:textId="1903224D" w:rsidR="00670BF2" w:rsidRDefault="00670BF2" w:rsidP="00670BF2">
            <w:pPr>
              <w:rPr>
                <w:rFonts w:ascii="Tahoma" w:hAnsi="Tahoma" w:cs="Tahoma"/>
                <w:lang w:val="en-US"/>
              </w:rPr>
            </w:pPr>
            <w:r>
              <w:rPr>
                <w:rFonts w:ascii="Tahoma" w:hAnsi="Tahoma" w:cs="Tahoma"/>
                <w:lang w:val="en-US"/>
              </w:rPr>
              <w:t>09.00 – -1.2</w:t>
            </w:r>
          </w:p>
        </w:tc>
        <w:tc>
          <w:tcPr>
            <w:tcW w:w="1701" w:type="dxa"/>
          </w:tcPr>
          <w:p w14:paraId="514B7FCC" w14:textId="581EDF2D" w:rsidR="00670BF2" w:rsidRDefault="00670BF2" w:rsidP="00670BF2">
            <w:pPr>
              <w:rPr>
                <w:rFonts w:ascii="Tahoma" w:hAnsi="Tahoma" w:cs="Tahoma"/>
                <w:lang w:val="en-US"/>
              </w:rPr>
            </w:pPr>
            <w:r>
              <w:rPr>
                <w:rFonts w:ascii="Tahoma" w:hAnsi="Tahoma" w:cs="Tahoma"/>
                <w:lang w:val="en-US"/>
              </w:rPr>
              <w:t>06.00 – 0.6</w:t>
            </w:r>
          </w:p>
          <w:p w14:paraId="6B57680C" w14:textId="6E78F163" w:rsidR="00670BF2" w:rsidRDefault="00670BF2" w:rsidP="00670BF2">
            <w:pPr>
              <w:rPr>
                <w:rFonts w:ascii="Tahoma" w:hAnsi="Tahoma" w:cs="Tahoma"/>
                <w:lang w:val="en-US"/>
              </w:rPr>
            </w:pPr>
            <w:r>
              <w:rPr>
                <w:rFonts w:ascii="Tahoma" w:hAnsi="Tahoma" w:cs="Tahoma"/>
                <w:lang w:val="en-US"/>
              </w:rPr>
              <w:t>09.00 – -4.8</w:t>
            </w:r>
          </w:p>
        </w:tc>
        <w:tc>
          <w:tcPr>
            <w:tcW w:w="1128" w:type="dxa"/>
          </w:tcPr>
          <w:p w14:paraId="133F7AF0" w14:textId="6D5C56B5" w:rsidR="00670BF2" w:rsidRDefault="00670BF2" w:rsidP="00670BF2">
            <w:pPr>
              <w:rPr>
                <w:rFonts w:ascii="Tahoma" w:hAnsi="Tahoma" w:cs="Tahoma"/>
                <w:lang w:val="en-US"/>
              </w:rPr>
            </w:pPr>
            <w:r>
              <w:rPr>
                <w:rFonts w:ascii="Tahoma" w:hAnsi="Tahoma" w:cs="Tahoma"/>
                <w:lang w:val="en-US"/>
              </w:rPr>
              <w:t>Yes</w:t>
            </w:r>
          </w:p>
        </w:tc>
        <w:tc>
          <w:tcPr>
            <w:tcW w:w="1281" w:type="dxa"/>
          </w:tcPr>
          <w:p w14:paraId="78CA5019" w14:textId="1B8101CB" w:rsidR="00670BF2" w:rsidRDefault="00670BF2" w:rsidP="00670BF2">
            <w:pPr>
              <w:rPr>
                <w:rFonts w:ascii="Tahoma" w:hAnsi="Tahoma" w:cs="Tahoma"/>
                <w:lang w:val="en-US"/>
              </w:rPr>
            </w:pPr>
            <w:r>
              <w:rPr>
                <w:rFonts w:ascii="Tahoma" w:hAnsi="Tahoma" w:cs="Tahoma"/>
                <w:lang w:val="en-US"/>
              </w:rPr>
              <w:t>Yes</w:t>
            </w:r>
          </w:p>
        </w:tc>
      </w:tr>
      <w:tr w:rsidR="00ED2647" w14:paraId="12283551" w14:textId="046FD702" w:rsidTr="002430B4">
        <w:tc>
          <w:tcPr>
            <w:tcW w:w="566" w:type="dxa"/>
          </w:tcPr>
          <w:p w14:paraId="6535B67B" w14:textId="68FF8067" w:rsidR="00ED2647" w:rsidRDefault="00ED2647" w:rsidP="00ED2647">
            <w:pPr>
              <w:rPr>
                <w:rFonts w:ascii="Tahoma" w:hAnsi="Tahoma" w:cs="Tahoma"/>
                <w:lang w:val="en-US"/>
              </w:rPr>
            </w:pPr>
            <w:r>
              <w:rPr>
                <w:rFonts w:ascii="Tahoma" w:hAnsi="Tahoma" w:cs="Tahoma"/>
                <w:lang w:val="en-US"/>
              </w:rPr>
              <w:t>38</w:t>
            </w:r>
          </w:p>
          <w:p w14:paraId="257CAF8E" w14:textId="3C7F15EC" w:rsidR="00ED2647" w:rsidRDefault="00ED2647" w:rsidP="00ED2647">
            <w:pPr>
              <w:rPr>
                <w:rFonts w:ascii="Tahoma" w:hAnsi="Tahoma" w:cs="Tahoma"/>
                <w:lang w:val="en-US"/>
              </w:rPr>
            </w:pPr>
            <w:r>
              <w:rPr>
                <w:rFonts w:ascii="Tahoma" w:hAnsi="Tahoma" w:cs="Tahoma"/>
                <w:lang w:val="en-US"/>
              </w:rPr>
              <w:t>39</w:t>
            </w:r>
          </w:p>
          <w:p w14:paraId="1B7EE6F6" w14:textId="7399F888" w:rsidR="00ED2647" w:rsidRDefault="00ED2647" w:rsidP="00ED2647">
            <w:pPr>
              <w:rPr>
                <w:rFonts w:ascii="Tahoma" w:hAnsi="Tahoma" w:cs="Tahoma"/>
                <w:lang w:val="en-US"/>
              </w:rPr>
            </w:pPr>
            <w:r>
              <w:rPr>
                <w:rFonts w:ascii="Tahoma" w:hAnsi="Tahoma" w:cs="Tahoma"/>
                <w:lang w:val="en-US"/>
              </w:rPr>
              <w:t>40</w:t>
            </w:r>
          </w:p>
        </w:tc>
        <w:tc>
          <w:tcPr>
            <w:tcW w:w="741" w:type="dxa"/>
          </w:tcPr>
          <w:p w14:paraId="6E6F2044" w14:textId="353A723D" w:rsidR="00ED2647" w:rsidRDefault="00ED2647" w:rsidP="00ED2647">
            <w:pPr>
              <w:rPr>
                <w:rFonts w:ascii="Tahoma" w:hAnsi="Tahoma" w:cs="Tahoma"/>
                <w:lang w:val="en-US"/>
              </w:rPr>
            </w:pPr>
            <w:r>
              <w:rPr>
                <w:rFonts w:ascii="Tahoma" w:hAnsi="Tahoma" w:cs="Tahoma"/>
                <w:lang w:val="en-US"/>
              </w:rPr>
              <w:t>2021</w:t>
            </w:r>
          </w:p>
        </w:tc>
        <w:tc>
          <w:tcPr>
            <w:tcW w:w="712" w:type="dxa"/>
          </w:tcPr>
          <w:p w14:paraId="1E3D630E" w14:textId="77777777" w:rsidR="00ED2647" w:rsidRDefault="00ED2647" w:rsidP="00ED2647">
            <w:pPr>
              <w:rPr>
                <w:rFonts w:ascii="Tahoma" w:hAnsi="Tahoma" w:cs="Tahoma"/>
                <w:lang w:val="en-US"/>
              </w:rPr>
            </w:pPr>
            <w:r>
              <w:rPr>
                <w:rFonts w:ascii="Tahoma" w:hAnsi="Tahoma" w:cs="Tahoma"/>
                <w:lang w:val="en-US"/>
              </w:rPr>
              <w:t xml:space="preserve">Jan. </w:t>
            </w:r>
          </w:p>
          <w:p w14:paraId="3835B3AF" w14:textId="44F39638" w:rsidR="00ED2647" w:rsidRDefault="00ED2647" w:rsidP="00ED2647">
            <w:pPr>
              <w:rPr>
                <w:rFonts w:ascii="Tahoma" w:hAnsi="Tahoma" w:cs="Tahoma"/>
                <w:lang w:val="en-US"/>
              </w:rPr>
            </w:pPr>
            <w:r>
              <w:rPr>
                <w:rFonts w:ascii="Tahoma" w:hAnsi="Tahoma" w:cs="Tahoma"/>
                <w:lang w:val="en-US"/>
              </w:rPr>
              <w:t>26</w:t>
            </w:r>
          </w:p>
        </w:tc>
        <w:tc>
          <w:tcPr>
            <w:tcW w:w="813" w:type="dxa"/>
          </w:tcPr>
          <w:p w14:paraId="78FFAB11" w14:textId="77777777" w:rsidR="00ED2647" w:rsidRDefault="00ED2647" w:rsidP="00ED2647">
            <w:pPr>
              <w:rPr>
                <w:rFonts w:ascii="Tahoma" w:hAnsi="Tahoma" w:cs="Tahoma"/>
                <w:lang w:val="en-US"/>
              </w:rPr>
            </w:pPr>
            <w:r>
              <w:rPr>
                <w:rFonts w:ascii="Tahoma" w:hAnsi="Tahoma" w:cs="Tahoma"/>
                <w:lang w:val="en-US"/>
              </w:rPr>
              <w:t>15.00</w:t>
            </w:r>
          </w:p>
          <w:p w14:paraId="00789D05" w14:textId="77777777" w:rsidR="00ED2647" w:rsidRDefault="00ED2647" w:rsidP="00ED2647">
            <w:pPr>
              <w:rPr>
                <w:rFonts w:ascii="Tahoma" w:hAnsi="Tahoma" w:cs="Tahoma"/>
                <w:lang w:val="en-US"/>
              </w:rPr>
            </w:pPr>
            <w:r>
              <w:rPr>
                <w:rFonts w:ascii="Tahoma" w:hAnsi="Tahoma" w:cs="Tahoma"/>
                <w:lang w:val="en-US"/>
              </w:rPr>
              <w:t>21.00</w:t>
            </w:r>
          </w:p>
          <w:p w14:paraId="7F3B1876" w14:textId="6C4B4C07" w:rsidR="00ED2647" w:rsidRDefault="00ED2647" w:rsidP="00ED2647">
            <w:pPr>
              <w:rPr>
                <w:rFonts w:ascii="Tahoma" w:hAnsi="Tahoma" w:cs="Tahoma"/>
                <w:lang w:val="en-US"/>
              </w:rPr>
            </w:pPr>
            <w:r>
              <w:rPr>
                <w:rFonts w:ascii="Tahoma" w:hAnsi="Tahoma" w:cs="Tahoma"/>
                <w:lang w:val="en-US"/>
              </w:rPr>
              <w:t>22.00</w:t>
            </w:r>
          </w:p>
        </w:tc>
        <w:tc>
          <w:tcPr>
            <w:tcW w:w="837" w:type="dxa"/>
          </w:tcPr>
          <w:p w14:paraId="7B45BD7E" w14:textId="77777777" w:rsidR="00ED2647" w:rsidRDefault="00ED2647" w:rsidP="00ED2647">
            <w:pPr>
              <w:rPr>
                <w:rFonts w:ascii="Tahoma" w:hAnsi="Tahoma" w:cs="Tahoma"/>
                <w:lang w:val="en-US"/>
              </w:rPr>
            </w:pPr>
            <w:r>
              <w:rPr>
                <w:rFonts w:ascii="Tahoma" w:hAnsi="Tahoma" w:cs="Tahoma"/>
                <w:lang w:val="en-US"/>
              </w:rPr>
              <w:t>666</w:t>
            </w:r>
          </w:p>
          <w:p w14:paraId="78942A52" w14:textId="77777777" w:rsidR="00ED2647" w:rsidRDefault="00ED2647" w:rsidP="00ED2647">
            <w:pPr>
              <w:rPr>
                <w:rFonts w:ascii="Tahoma" w:hAnsi="Tahoma" w:cs="Tahoma"/>
                <w:lang w:val="en-US"/>
              </w:rPr>
            </w:pPr>
            <w:r>
              <w:rPr>
                <w:rFonts w:ascii="Tahoma" w:hAnsi="Tahoma" w:cs="Tahoma"/>
                <w:lang w:val="en-US"/>
              </w:rPr>
              <w:t>744</w:t>
            </w:r>
          </w:p>
          <w:p w14:paraId="31329555" w14:textId="53AE9449" w:rsidR="00ED2647" w:rsidRDefault="00ED2647" w:rsidP="00ED2647">
            <w:pPr>
              <w:rPr>
                <w:rFonts w:ascii="Tahoma" w:hAnsi="Tahoma" w:cs="Tahoma"/>
                <w:lang w:val="en-US"/>
              </w:rPr>
            </w:pPr>
            <w:r>
              <w:rPr>
                <w:rFonts w:ascii="Tahoma" w:hAnsi="Tahoma" w:cs="Tahoma"/>
                <w:lang w:val="en-US"/>
              </w:rPr>
              <w:t>622</w:t>
            </w:r>
          </w:p>
        </w:tc>
        <w:tc>
          <w:tcPr>
            <w:tcW w:w="1860" w:type="dxa"/>
          </w:tcPr>
          <w:p w14:paraId="5DC21204" w14:textId="4E23C2B3" w:rsidR="00ED2647" w:rsidRDefault="006E31AB" w:rsidP="00ED2647">
            <w:pPr>
              <w:rPr>
                <w:rFonts w:ascii="Tahoma" w:hAnsi="Tahoma" w:cs="Tahoma"/>
                <w:lang w:val="en-US"/>
              </w:rPr>
            </w:pPr>
            <w:r>
              <w:rPr>
                <w:rFonts w:ascii="Tahoma" w:hAnsi="Tahoma" w:cs="Tahoma"/>
                <w:lang w:val="en-US"/>
              </w:rPr>
              <w:t>12.00 – -3.1</w:t>
            </w:r>
          </w:p>
          <w:p w14:paraId="025B2BFC" w14:textId="35649C9A" w:rsidR="006E31AB" w:rsidRDefault="006E31AB" w:rsidP="00ED2647">
            <w:pPr>
              <w:rPr>
                <w:rFonts w:ascii="Tahoma" w:hAnsi="Tahoma" w:cs="Tahoma"/>
                <w:lang w:val="en-US"/>
              </w:rPr>
            </w:pPr>
            <w:r>
              <w:rPr>
                <w:rFonts w:ascii="Tahoma" w:hAnsi="Tahoma" w:cs="Tahoma"/>
                <w:lang w:val="en-US"/>
              </w:rPr>
              <w:t>18.00 – -4.3</w:t>
            </w:r>
          </w:p>
          <w:p w14:paraId="1926698B" w14:textId="2CE5AA61" w:rsidR="006E31AB" w:rsidRDefault="006E31AB" w:rsidP="00ED2647">
            <w:pPr>
              <w:rPr>
                <w:rFonts w:ascii="Tahoma" w:hAnsi="Tahoma" w:cs="Tahoma"/>
                <w:lang w:val="en-US"/>
              </w:rPr>
            </w:pPr>
            <w:r>
              <w:rPr>
                <w:rFonts w:ascii="Tahoma" w:hAnsi="Tahoma" w:cs="Tahoma"/>
                <w:lang w:val="en-US"/>
              </w:rPr>
              <w:t>21.00 – -8.4</w:t>
            </w:r>
          </w:p>
        </w:tc>
        <w:tc>
          <w:tcPr>
            <w:tcW w:w="1701" w:type="dxa"/>
          </w:tcPr>
          <w:p w14:paraId="29426E6B" w14:textId="248F482C" w:rsidR="006E31AB" w:rsidRDefault="006E31AB" w:rsidP="006E31AB">
            <w:pPr>
              <w:rPr>
                <w:rFonts w:ascii="Tahoma" w:hAnsi="Tahoma" w:cs="Tahoma"/>
                <w:lang w:val="en-US"/>
              </w:rPr>
            </w:pPr>
            <w:r>
              <w:rPr>
                <w:rFonts w:ascii="Tahoma" w:hAnsi="Tahoma" w:cs="Tahoma"/>
                <w:lang w:val="en-US"/>
              </w:rPr>
              <w:t>12.00 – 2.0</w:t>
            </w:r>
          </w:p>
          <w:p w14:paraId="7492D0C4" w14:textId="4FCD8B26" w:rsidR="006E31AB" w:rsidRDefault="006E31AB" w:rsidP="006E31AB">
            <w:pPr>
              <w:rPr>
                <w:rFonts w:ascii="Tahoma" w:hAnsi="Tahoma" w:cs="Tahoma"/>
                <w:lang w:val="en-US"/>
              </w:rPr>
            </w:pPr>
            <w:r>
              <w:rPr>
                <w:rFonts w:ascii="Tahoma" w:hAnsi="Tahoma" w:cs="Tahoma"/>
                <w:lang w:val="en-US"/>
              </w:rPr>
              <w:t>18.00 – -6.4</w:t>
            </w:r>
          </w:p>
          <w:p w14:paraId="71ABCAF1" w14:textId="4297CC97" w:rsidR="00ED2647" w:rsidRDefault="006E31AB" w:rsidP="006E31AB">
            <w:pPr>
              <w:rPr>
                <w:rFonts w:ascii="Tahoma" w:hAnsi="Tahoma" w:cs="Tahoma"/>
                <w:lang w:val="en-US"/>
              </w:rPr>
            </w:pPr>
            <w:r>
              <w:rPr>
                <w:rFonts w:ascii="Tahoma" w:hAnsi="Tahoma" w:cs="Tahoma"/>
                <w:lang w:val="en-US"/>
              </w:rPr>
              <w:t>21.00 – -7.6</w:t>
            </w:r>
          </w:p>
        </w:tc>
        <w:tc>
          <w:tcPr>
            <w:tcW w:w="1128" w:type="dxa"/>
          </w:tcPr>
          <w:p w14:paraId="66956A66" w14:textId="6F7355E9" w:rsidR="00ED2647" w:rsidRDefault="006E31AB" w:rsidP="00ED2647">
            <w:pPr>
              <w:rPr>
                <w:rFonts w:ascii="Tahoma" w:hAnsi="Tahoma" w:cs="Tahoma"/>
                <w:lang w:val="en-US"/>
              </w:rPr>
            </w:pPr>
            <w:r>
              <w:rPr>
                <w:rFonts w:ascii="Tahoma" w:hAnsi="Tahoma" w:cs="Tahoma"/>
                <w:lang w:val="en-US"/>
              </w:rPr>
              <w:t>Yes</w:t>
            </w:r>
          </w:p>
        </w:tc>
        <w:tc>
          <w:tcPr>
            <w:tcW w:w="1281" w:type="dxa"/>
          </w:tcPr>
          <w:p w14:paraId="51980805" w14:textId="41D7AB1A" w:rsidR="00ED2647" w:rsidRDefault="006E31AB" w:rsidP="00ED2647">
            <w:pPr>
              <w:rPr>
                <w:rFonts w:ascii="Tahoma" w:hAnsi="Tahoma" w:cs="Tahoma"/>
                <w:lang w:val="en-US"/>
              </w:rPr>
            </w:pPr>
            <w:r>
              <w:rPr>
                <w:rFonts w:ascii="Tahoma" w:hAnsi="Tahoma" w:cs="Tahoma"/>
                <w:lang w:val="en-US"/>
              </w:rPr>
              <w:t>Yes</w:t>
            </w:r>
          </w:p>
        </w:tc>
      </w:tr>
      <w:tr w:rsidR="00ED2647" w14:paraId="398377D6" w14:textId="50788CAB" w:rsidTr="002430B4">
        <w:tc>
          <w:tcPr>
            <w:tcW w:w="566" w:type="dxa"/>
          </w:tcPr>
          <w:p w14:paraId="25F91EAE" w14:textId="62F0E40E" w:rsidR="00ED2647" w:rsidRDefault="00ED2647" w:rsidP="00ED2647">
            <w:pPr>
              <w:rPr>
                <w:rFonts w:ascii="Tahoma" w:hAnsi="Tahoma" w:cs="Tahoma"/>
                <w:lang w:val="en-US"/>
              </w:rPr>
            </w:pPr>
            <w:r>
              <w:rPr>
                <w:rFonts w:ascii="Tahoma" w:hAnsi="Tahoma" w:cs="Tahoma"/>
                <w:lang w:val="en-US"/>
              </w:rPr>
              <w:t>41</w:t>
            </w:r>
          </w:p>
          <w:p w14:paraId="117FE81C" w14:textId="4D2EEAAE" w:rsidR="00ED2647" w:rsidRDefault="00ED2647" w:rsidP="00ED2647">
            <w:pPr>
              <w:rPr>
                <w:rFonts w:ascii="Tahoma" w:hAnsi="Tahoma" w:cs="Tahoma"/>
                <w:lang w:val="en-US"/>
              </w:rPr>
            </w:pPr>
            <w:r>
              <w:rPr>
                <w:rFonts w:ascii="Tahoma" w:hAnsi="Tahoma" w:cs="Tahoma"/>
                <w:lang w:val="en-US"/>
              </w:rPr>
              <w:t>42</w:t>
            </w:r>
          </w:p>
          <w:p w14:paraId="2988936C" w14:textId="12D30D92" w:rsidR="00ED2647" w:rsidRDefault="00ED2647" w:rsidP="00ED2647">
            <w:pPr>
              <w:rPr>
                <w:rFonts w:ascii="Tahoma" w:hAnsi="Tahoma" w:cs="Tahoma"/>
                <w:lang w:val="en-US"/>
              </w:rPr>
            </w:pPr>
            <w:r>
              <w:rPr>
                <w:rFonts w:ascii="Tahoma" w:hAnsi="Tahoma" w:cs="Tahoma"/>
                <w:lang w:val="en-US"/>
              </w:rPr>
              <w:t>43</w:t>
            </w:r>
          </w:p>
          <w:p w14:paraId="2B920C5D" w14:textId="62F3DE43" w:rsidR="00ED2647" w:rsidRDefault="00ED2647" w:rsidP="00ED2647">
            <w:pPr>
              <w:rPr>
                <w:rFonts w:ascii="Tahoma" w:hAnsi="Tahoma" w:cs="Tahoma"/>
                <w:lang w:val="en-US"/>
              </w:rPr>
            </w:pPr>
            <w:r>
              <w:rPr>
                <w:rFonts w:ascii="Tahoma" w:hAnsi="Tahoma" w:cs="Tahoma"/>
                <w:lang w:val="en-US"/>
              </w:rPr>
              <w:t>44</w:t>
            </w:r>
          </w:p>
        </w:tc>
        <w:tc>
          <w:tcPr>
            <w:tcW w:w="741" w:type="dxa"/>
          </w:tcPr>
          <w:p w14:paraId="1CF11E82" w14:textId="40A75B67" w:rsidR="00ED2647" w:rsidRDefault="00ED2647" w:rsidP="00ED2647">
            <w:pPr>
              <w:rPr>
                <w:rFonts w:ascii="Tahoma" w:hAnsi="Tahoma" w:cs="Tahoma"/>
                <w:lang w:val="en-US"/>
              </w:rPr>
            </w:pPr>
            <w:r>
              <w:rPr>
                <w:rFonts w:ascii="Tahoma" w:hAnsi="Tahoma" w:cs="Tahoma"/>
                <w:lang w:val="en-US"/>
              </w:rPr>
              <w:t>2021</w:t>
            </w:r>
          </w:p>
        </w:tc>
        <w:tc>
          <w:tcPr>
            <w:tcW w:w="712" w:type="dxa"/>
          </w:tcPr>
          <w:p w14:paraId="6F6A5AE0" w14:textId="77777777" w:rsidR="00ED2647" w:rsidRDefault="00ED2647" w:rsidP="00ED2647">
            <w:pPr>
              <w:rPr>
                <w:rFonts w:ascii="Tahoma" w:hAnsi="Tahoma" w:cs="Tahoma"/>
                <w:lang w:val="en-US"/>
              </w:rPr>
            </w:pPr>
            <w:r>
              <w:rPr>
                <w:rFonts w:ascii="Tahoma" w:hAnsi="Tahoma" w:cs="Tahoma"/>
                <w:lang w:val="en-US"/>
              </w:rPr>
              <w:t xml:space="preserve">Jan. </w:t>
            </w:r>
          </w:p>
          <w:p w14:paraId="692C2915" w14:textId="0087C8DC" w:rsidR="00ED2647" w:rsidRDefault="00ED2647" w:rsidP="00ED2647">
            <w:pPr>
              <w:rPr>
                <w:rFonts w:ascii="Tahoma" w:hAnsi="Tahoma" w:cs="Tahoma"/>
                <w:lang w:val="en-US"/>
              </w:rPr>
            </w:pPr>
            <w:r>
              <w:rPr>
                <w:rFonts w:ascii="Tahoma" w:hAnsi="Tahoma" w:cs="Tahoma"/>
                <w:lang w:val="en-US"/>
              </w:rPr>
              <w:t>27</w:t>
            </w:r>
          </w:p>
        </w:tc>
        <w:tc>
          <w:tcPr>
            <w:tcW w:w="813" w:type="dxa"/>
          </w:tcPr>
          <w:p w14:paraId="13BD4A13" w14:textId="77777777" w:rsidR="00ED2647" w:rsidRDefault="00ED2647" w:rsidP="00ED2647">
            <w:pPr>
              <w:rPr>
                <w:rFonts w:ascii="Tahoma" w:hAnsi="Tahoma" w:cs="Tahoma"/>
                <w:lang w:val="en-US"/>
              </w:rPr>
            </w:pPr>
            <w:r>
              <w:rPr>
                <w:rFonts w:ascii="Tahoma" w:hAnsi="Tahoma" w:cs="Tahoma"/>
                <w:lang w:val="en-US"/>
              </w:rPr>
              <w:t>01.00</w:t>
            </w:r>
          </w:p>
          <w:p w14:paraId="758EAD83" w14:textId="77777777" w:rsidR="00ED2647" w:rsidRDefault="00ED2647" w:rsidP="00ED2647">
            <w:pPr>
              <w:rPr>
                <w:rFonts w:ascii="Tahoma" w:hAnsi="Tahoma" w:cs="Tahoma"/>
                <w:lang w:val="en-US"/>
              </w:rPr>
            </w:pPr>
            <w:r>
              <w:rPr>
                <w:rFonts w:ascii="Tahoma" w:hAnsi="Tahoma" w:cs="Tahoma"/>
                <w:lang w:val="en-US"/>
              </w:rPr>
              <w:t>02.00</w:t>
            </w:r>
          </w:p>
          <w:p w14:paraId="04ADA205" w14:textId="77777777" w:rsidR="00ED2647" w:rsidRDefault="00ED2647" w:rsidP="00ED2647">
            <w:pPr>
              <w:rPr>
                <w:rFonts w:ascii="Tahoma" w:hAnsi="Tahoma" w:cs="Tahoma"/>
                <w:lang w:val="en-US"/>
              </w:rPr>
            </w:pPr>
            <w:r>
              <w:rPr>
                <w:rFonts w:ascii="Tahoma" w:hAnsi="Tahoma" w:cs="Tahoma"/>
                <w:lang w:val="en-US"/>
              </w:rPr>
              <w:t>13.00</w:t>
            </w:r>
          </w:p>
          <w:p w14:paraId="5E30EBE2" w14:textId="3F5A8939" w:rsidR="00ED2647" w:rsidRDefault="00ED2647" w:rsidP="00ED2647">
            <w:pPr>
              <w:rPr>
                <w:rFonts w:ascii="Tahoma" w:hAnsi="Tahoma" w:cs="Tahoma"/>
                <w:lang w:val="en-US"/>
              </w:rPr>
            </w:pPr>
            <w:r>
              <w:rPr>
                <w:rFonts w:ascii="Tahoma" w:hAnsi="Tahoma" w:cs="Tahoma"/>
                <w:lang w:val="en-US"/>
              </w:rPr>
              <w:t>15.00</w:t>
            </w:r>
          </w:p>
        </w:tc>
        <w:tc>
          <w:tcPr>
            <w:tcW w:w="837" w:type="dxa"/>
          </w:tcPr>
          <w:p w14:paraId="0BE79C0B" w14:textId="77777777" w:rsidR="00ED2647" w:rsidRDefault="00ED2647" w:rsidP="00ED2647">
            <w:pPr>
              <w:rPr>
                <w:rFonts w:ascii="Tahoma" w:hAnsi="Tahoma" w:cs="Tahoma"/>
                <w:lang w:val="en-US"/>
              </w:rPr>
            </w:pPr>
            <w:r>
              <w:rPr>
                <w:rFonts w:ascii="Tahoma" w:hAnsi="Tahoma" w:cs="Tahoma"/>
                <w:lang w:val="en-US"/>
              </w:rPr>
              <w:t>511</w:t>
            </w:r>
          </w:p>
          <w:p w14:paraId="317DFA5E" w14:textId="77777777" w:rsidR="00ED2647" w:rsidRDefault="006E31AB" w:rsidP="00ED2647">
            <w:pPr>
              <w:rPr>
                <w:rFonts w:ascii="Tahoma" w:hAnsi="Tahoma" w:cs="Tahoma"/>
                <w:lang w:val="en-US"/>
              </w:rPr>
            </w:pPr>
            <w:r>
              <w:rPr>
                <w:rFonts w:ascii="Tahoma" w:hAnsi="Tahoma" w:cs="Tahoma"/>
                <w:lang w:val="en-US"/>
              </w:rPr>
              <w:t>715</w:t>
            </w:r>
          </w:p>
          <w:p w14:paraId="51111789" w14:textId="77777777" w:rsidR="006E31AB" w:rsidRDefault="006E31AB" w:rsidP="00ED2647">
            <w:pPr>
              <w:rPr>
                <w:rFonts w:ascii="Tahoma" w:hAnsi="Tahoma" w:cs="Tahoma"/>
                <w:lang w:val="en-US"/>
              </w:rPr>
            </w:pPr>
            <w:r>
              <w:rPr>
                <w:rFonts w:ascii="Tahoma" w:hAnsi="Tahoma" w:cs="Tahoma"/>
                <w:lang w:val="en-US"/>
              </w:rPr>
              <w:t>645</w:t>
            </w:r>
          </w:p>
          <w:p w14:paraId="6102FB73" w14:textId="28EEBDDA" w:rsidR="006E31AB" w:rsidRDefault="006E31AB" w:rsidP="00ED2647">
            <w:pPr>
              <w:rPr>
                <w:rFonts w:ascii="Tahoma" w:hAnsi="Tahoma" w:cs="Tahoma"/>
                <w:lang w:val="en-US"/>
              </w:rPr>
            </w:pPr>
            <w:r>
              <w:rPr>
                <w:rFonts w:ascii="Tahoma" w:hAnsi="Tahoma" w:cs="Tahoma"/>
                <w:lang w:val="en-US"/>
              </w:rPr>
              <w:t>561</w:t>
            </w:r>
          </w:p>
        </w:tc>
        <w:tc>
          <w:tcPr>
            <w:tcW w:w="1860" w:type="dxa"/>
          </w:tcPr>
          <w:p w14:paraId="5814C8E2" w14:textId="779073FD" w:rsidR="00ED2647" w:rsidRDefault="006E31AB" w:rsidP="00ED2647">
            <w:pPr>
              <w:rPr>
                <w:rFonts w:ascii="Tahoma" w:hAnsi="Tahoma" w:cs="Tahoma"/>
                <w:lang w:val="en-US"/>
              </w:rPr>
            </w:pPr>
            <w:r>
              <w:rPr>
                <w:rFonts w:ascii="Tahoma" w:hAnsi="Tahoma" w:cs="Tahoma"/>
                <w:lang w:val="en-US"/>
              </w:rPr>
              <w:t>00.00 –</w:t>
            </w:r>
            <w:r w:rsidR="009515C4">
              <w:rPr>
                <w:rFonts w:ascii="Tahoma" w:hAnsi="Tahoma" w:cs="Tahoma"/>
                <w:lang w:val="en-US"/>
              </w:rPr>
              <w:t xml:space="preserve"> -10.9</w:t>
            </w:r>
          </w:p>
          <w:p w14:paraId="324164F7" w14:textId="0B90ABE1" w:rsidR="006E31AB" w:rsidRDefault="006E31AB" w:rsidP="00ED2647">
            <w:pPr>
              <w:rPr>
                <w:rFonts w:ascii="Tahoma" w:hAnsi="Tahoma" w:cs="Tahoma"/>
                <w:lang w:val="en-US"/>
              </w:rPr>
            </w:pPr>
            <w:r>
              <w:rPr>
                <w:rFonts w:ascii="Tahoma" w:hAnsi="Tahoma" w:cs="Tahoma"/>
                <w:lang w:val="en-US"/>
              </w:rPr>
              <w:t>03.00 –</w:t>
            </w:r>
            <w:r w:rsidR="009515C4">
              <w:rPr>
                <w:rFonts w:ascii="Tahoma" w:hAnsi="Tahoma" w:cs="Tahoma"/>
                <w:lang w:val="en-US"/>
              </w:rPr>
              <w:t xml:space="preserve"> -10.5</w:t>
            </w:r>
          </w:p>
          <w:p w14:paraId="1F9DEEC4" w14:textId="6E8E9566" w:rsidR="006E31AB" w:rsidRDefault="006E31AB" w:rsidP="00ED2647">
            <w:pPr>
              <w:rPr>
                <w:rFonts w:ascii="Tahoma" w:hAnsi="Tahoma" w:cs="Tahoma"/>
                <w:lang w:val="en-US"/>
              </w:rPr>
            </w:pPr>
            <w:r>
              <w:rPr>
                <w:rFonts w:ascii="Tahoma" w:hAnsi="Tahoma" w:cs="Tahoma"/>
                <w:lang w:val="en-US"/>
              </w:rPr>
              <w:t>12.00 –</w:t>
            </w:r>
            <w:r w:rsidR="009515C4">
              <w:rPr>
                <w:rFonts w:ascii="Tahoma" w:hAnsi="Tahoma" w:cs="Tahoma"/>
                <w:lang w:val="en-US"/>
              </w:rPr>
              <w:t xml:space="preserve"> -4.4</w:t>
            </w:r>
          </w:p>
          <w:p w14:paraId="15D63477" w14:textId="4CC7C084" w:rsidR="006E31AB" w:rsidRDefault="006E31AB" w:rsidP="00ED2647">
            <w:pPr>
              <w:rPr>
                <w:rFonts w:ascii="Tahoma" w:hAnsi="Tahoma" w:cs="Tahoma"/>
                <w:lang w:val="en-US"/>
              </w:rPr>
            </w:pPr>
            <w:r>
              <w:rPr>
                <w:rFonts w:ascii="Tahoma" w:hAnsi="Tahoma" w:cs="Tahoma"/>
                <w:lang w:val="en-US"/>
              </w:rPr>
              <w:t>15.00 –</w:t>
            </w:r>
            <w:r w:rsidR="009515C4">
              <w:rPr>
                <w:rFonts w:ascii="Tahoma" w:hAnsi="Tahoma" w:cs="Tahoma"/>
                <w:lang w:val="en-US"/>
              </w:rPr>
              <w:t xml:space="preserve"> -2.0</w:t>
            </w:r>
          </w:p>
        </w:tc>
        <w:tc>
          <w:tcPr>
            <w:tcW w:w="1701" w:type="dxa"/>
          </w:tcPr>
          <w:p w14:paraId="13869D73" w14:textId="1148925C" w:rsidR="009515C4" w:rsidRDefault="009515C4" w:rsidP="009515C4">
            <w:pPr>
              <w:rPr>
                <w:rFonts w:ascii="Tahoma" w:hAnsi="Tahoma" w:cs="Tahoma"/>
                <w:lang w:val="en-US"/>
              </w:rPr>
            </w:pPr>
            <w:r>
              <w:rPr>
                <w:rFonts w:ascii="Tahoma" w:hAnsi="Tahoma" w:cs="Tahoma"/>
                <w:lang w:val="en-US"/>
              </w:rPr>
              <w:t>00.00 – -7.0</w:t>
            </w:r>
          </w:p>
          <w:p w14:paraId="2E52FF73" w14:textId="69CB745A" w:rsidR="009515C4" w:rsidRDefault="009515C4" w:rsidP="009515C4">
            <w:pPr>
              <w:rPr>
                <w:rFonts w:ascii="Tahoma" w:hAnsi="Tahoma" w:cs="Tahoma"/>
                <w:lang w:val="en-US"/>
              </w:rPr>
            </w:pPr>
            <w:r>
              <w:rPr>
                <w:rFonts w:ascii="Tahoma" w:hAnsi="Tahoma" w:cs="Tahoma"/>
                <w:lang w:val="en-US"/>
              </w:rPr>
              <w:t>03.00 – -6.6</w:t>
            </w:r>
          </w:p>
          <w:p w14:paraId="411E9ADF" w14:textId="29F062B6" w:rsidR="009515C4" w:rsidRDefault="009515C4" w:rsidP="009515C4">
            <w:pPr>
              <w:rPr>
                <w:rFonts w:ascii="Tahoma" w:hAnsi="Tahoma" w:cs="Tahoma"/>
                <w:lang w:val="en-US"/>
              </w:rPr>
            </w:pPr>
            <w:r>
              <w:rPr>
                <w:rFonts w:ascii="Tahoma" w:hAnsi="Tahoma" w:cs="Tahoma"/>
                <w:lang w:val="en-US"/>
              </w:rPr>
              <w:t>12.00 – 2.1</w:t>
            </w:r>
          </w:p>
          <w:p w14:paraId="55A77A44" w14:textId="3570C56D" w:rsidR="00ED2647" w:rsidRDefault="009515C4" w:rsidP="009515C4">
            <w:pPr>
              <w:rPr>
                <w:rFonts w:ascii="Tahoma" w:hAnsi="Tahoma" w:cs="Tahoma"/>
                <w:lang w:val="en-US"/>
              </w:rPr>
            </w:pPr>
            <w:r>
              <w:rPr>
                <w:rFonts w:ascii="Tahoma" w:hAnsi="Tahoma" w:cs="Tahoma"/>
                <w:lang w:val="en-US"/>
              </w:rPr>
              <w:t>15.00 – 3.4</w:t>
            </w:r>
          </w:p>
        </w:tc>
        <w:tc>
          <w:tcPr>
            <w:tcW w:w="1128" w:type="dxa"/>
          </w:tcPr>
          <w:p w14:paraId="150A7605" w14:textId="6E71F8F8" w:rsidR="00ED2647" w:rsidRDefault="009515C4" w:rsidP="00ED2647">
            <w:pPr>
              <w:rPr>
                <w:rFonts w:ascii="Tahoma" w:hAnsi="Tahoma" w:cs="Tahoma"/>
                <w:lang w:val="en-US"/>
              </w:rPr>
            </w:pPr>
            <w:r>
              <w:rPr>
                <w:rFonts w:ascii="Tahoma" w:hAnsi="Tahoma" w:cs="Tahoma"/>
                <w:lang w:val="en-US"/>
              </w:rPr>
              <w:t>Yes</w:t>
            </w:r>
          </w:p>
        </w:tc>
        <w:tc>
          <w:tcPr>
            <w:tcW w:w="1281" w:type="dxa"/>
          </w:tcPr>
          <w:p w14:paraId="3BB968B1" w14:textId="25692706" w:rsidR="00ED2647" w:rsidRDefault="009515C4" w:rsidP="00ED2647">
            <w:pPr>
              <w:rPr>
                <w:rFonts w:ascii="Tahoma" w:hAnsi="Tahoma" w:cs="Tahoma"/>
                <w:lang w:val="en-US"/>
              </w:rPr>
            </w:pPr>
            <w:r>
              <w:rPr>
                <w:rFonts w:ascii="Tahoma" w:hAnsi="Tahoma" w:cs="Tahoma"/>
                <w:lang w:val="en-US"/>
              </w:rPr>
              <w:t>Yes</w:t>
            </w:r>
          </w:p>
        </w:tc>
      </w:tr>
      <w:tr w:rsidR="00ED2647" w14:paraId="28413E34" w14:textId="52F22FB5" w:rsidTr="002430B4">
        <w:tc>
          <w:tcPr>
            <w:tcW w:w="566" w:type="dxa"/>
          </w:tcPr>
          <w:p w14:paraId="03992742" w14:textId="3A61ACEE" w:rsidR="00ED2647" w:rsidRDefault="00ED2647" w:rsidP="00ED2647">
            <w:pPr>
              <w:rPr>
                <w:rFonts w:ascii="Tahoma" w:hAnsi="Tahoma" w:cs="Tahoma"/>
                <w:lang w:val="en-US"/>
              </w:rPr>
            </w:pPr>
            <w:r>
              <w:rPr>
                <w:rFonts w:ascii="Tahoma" w:hAnsi="Tahoma" w:cs="Tahoma"/>
                <w:lang w:val="en-US"/>
              </w:rPr>
              <w:t>45</w:t>
            </w:r>
          </w:p>
        </w:tc>
        <w:tc>
          <w:tcPr>
            <w:tcW w:w="741" w:type="dxa"/>
          </w:tcPr>
          <w:p w14:paraId="2583D2A4" w14:textId="0A5B0CF2" w:rsidR="00ED2647" w:rsidRDefault="00ED2647" w:rsidP="00ED2647">
            <w:pPr>
              <w:rPr>
                <w:rFonts w:ascii="Tahoma" w:hAnsi="Tahoma" w:cs="Tahoma"/>
                <w:lang w:val="en-US"/>
              </w:rPr>
            </w:pPr>
            <w:r>
              <w:rPr>
                <w:rFonts w:ascii="Tahoma" w:hAnsi="Tahoma" w:cs="Tahoma"/>
                <w:lang w:val="en-US"/>
              </w:rPr>
              <w:t>2021</w:t>
            </w:r>
          </w:p>
        </w:tc>
        <w:tc>
          <w:tcPr>
            <w:tcW w:w="712" w:type="dxa"/>
          </w:tcPr>
          <w:p w14:paraId="620C5BDB" w14:textId="77777777" w:rsidR="00ED2647" w:rsidRDefault="00ED2647" w:rsidP="00ED2647">
            <w:pPr>
              <w:rPr>
                <w:rFonts w:ascii="Tahoma" w:hAnsi="Tahoma" w:cs="Tahoma"/>
                <w:lang w:val="en-US"/>
              </w:rPr>
            </w:pPr>
            <w:r>
              <w:rPr>
                <w:rFonts w:ascii="Tahoma" w:hAnsi="Tahoma" w:cs="Tahoma"/>
                <w:lang w:val="en-US"/>
              </w:rPr>
              <w:t xml:space="preserve">Jan. </w:t>
            </w:r>
          </w:p>
          <w:p w14:paraId="4D3491E1" w14:textId="23D7BC0A" w:rsidR="00ED2647" w:rsidRDefault="00ED2647" w:rsidP="00ED2647">
            <w:pPr>
              <w:rPr>
                <w:rFonts w:ascii="Tahoma" w:hAnsi="Tahoma" w:cs="Tahoma"/>
                <w:lang w:val="en-US"/>
              </w:rPr>
            </w:pPr>
            <w:r>
              <w:rPr>
                <w:rFonts w:ascii="Tahoma" w:hAnsi="Tahoma" w:cs="Tahoma"/>
                <w:lang w:val="en-US"/>
              </w:rPr>
              <w:t>28</w:t>
            </w:r>
          </w:p>
        </w:tc>
        <w:tc>
          <w:tcPr>
            <w:tcW w:w="813" w:type="dxa"/>
          </w:tcPr>
          <w:p w14:paraId="1E1C5C5B" w14:textId="77777777" w:rsidR="00ED2647" w:rsidRDefault="00ED2647" w:rsidP="00ED2647">
            <w:pPr>
              <w:rPr>
                <w:rFonts w:ascii="Tahoma" w:hAnsi="Tahoma" w:cs="Tahoma"/>
                <w:lang w:val="en-US"/>
              </w:rPr>
            </w:pPr>
            <w:r>
              <w:rPr>
                <w:rFonts w:ascii="Tahoma" w:hAnsi="Tahoma" w:cs="Tahoma"/>
                <w:lang w:val="en-US"/>
              </w:rPr>
              <w:t>14.00</w:t>
            </w:r>
          </w:p>
          <w:p w14:paraId="74CD3655" w14:textId="1F197744" w:rsidR="00ED2647" w:rsidRDefault="00ED2647" w:rsidP="00ED2647">
            <w:pPr>
              <w:rPr>
                <w:rFonts w:ascii="Tahoma" w:hAnsi="Tahoma" w:cs="Tahoma"/>
                <w:lang w:val="en-US"/>
              </w:rPr>
            </w:pPr>
          </w:p>
        </w:tc>
        <w:tc>
          <w:tcPr>
            <w:tcW w:w="837" w:type="dxa"/>
          </w:tcPr>
          <w:p w14:paraId="10F5A624" w14:textId="01375251" w:rsidR="00ED2647" w:rsidRDefault="006E31AB" w:rsidP="00ED2647">
            <w:pPr>
              <w:rPr>
                <w:rFonts w:ascii="Tahoma" w:hAnsi="Tahoma" w:cs="Tahoma"/>
                <w:lang w:val="en-US"/>
              </w:rPr>
            </w:pPr>
            <w:r>
              <w:rPr>
                <w:rFonts w:ascii="Tahoma" w:hAnsi="Tahoma" w:cs="Tahoma"/>
                <w:lang w:val="en-US"/>
              </w:rPr>
              <w:t>505</w:t>
            </w:r>
          </w:p>
        </w:tc>
        <w:tc>
          <w:tcPr>
            <w:tcW w:w="1860" w:type="dxa"/>
          </w:tcPr>
          <w:p w14:paraId="3CE4ABC8" w14:textId="15F43296" w:rsidR="00ED2647" w:rsidRDefault="009515C4" w:rsidP="00ED2647">
            <w:pPr>
              <w:rPr>
                <w:rFonts w:ascii="Tahoma" w:hAnsi="Tahoma" w:cs="Tahoma"/>
                <w:lang w:val="en-US"/>
              </w:rPr>
            </w:pPr>
            <w:r>
              <w:rPr>
                <w:rFonts w:ascii="Tahoma" w:hAnsi="Tahoma" w:cs="Tahoma"/>
                <w:lang w:val="en-US"/>
              </w:rPr>
              <w:t>12.00 – -2.5</w:t>
            </w:r>
          </w:p>
          <w:p w14:paraId="7FAA53A9" w14:textId="4FE0B012" w:rsidR="009515C4" w:rsidRDefault="009515C4" w:rsidP="00ED2647">
            <w:pPr>
              <w:rPr>
                <w:rFonts w:ascii="Tahoma" w:hAnsi="Tahoma" w:cs="Tahoma"/>
                <w:lang w:val="en-US"/>
              </w:rPr>
            </w:pPr>
            <w:r>
              <w:rPr>
                <w:rFonts w:ascii="Tahoma" w:hAnsi="Tahoma" w:cs="Tahoma"/>
                <w:lang w:val="en-US"/>
              </w:rPr>
              <w:t>15.00 – -2.7</w:t>
            </w:r>
          </w:p>
        </w:tc>
        <w:tc>
          <w:tcPr>
            <w:tcW w:w="1701" w:type="dxa"/>
          </w:tcPr>
          <w:p w14:paraId="63340C23" w14:textId="6928AD47" w:rsidR="009515C4" w:rsidRDefault="009515C4" w:rsidP="009515C4">
            <w:pPr>
              <w:rPr>
                <w:rFonts w:ascii="Tahoma" w:hAnsi="Tahoma" w:cs="Tahoma"/>
                <w:lang w:val="en-US"/>
              </w:rPr>
            </w:pPr>
            <w:r>
              <w:rPr>
                <w:rFonts w:ascii="Tahoma" w:hAnsi="Tahoma" w:cs="Tahoma"/>
                <w:lang w:val="en-US"/>
              </w:rPr>
              <w:t>12.00 – 2.5</w:t>
            </w:r>
          </w:p>
          <w:p w14:paraId="4458731B" w14:textId="005C437F" w:rsidR="00ED2647" w:rsidRDefault="009515C4" w:rsidP="009515C4">
            <w:pPr>
              <w:rPr>
                <w:rFonts w:ascii="Tahoma" w:hAnsi="Tahoma" w:cs="Tahoma"/>
                <w:lang w:val="en-US"/>
              </w:rPr>
            </w:pPr>
            <w:r>
              <w:rPr>
                <w:rFonts w:ascii="Tahoma" w:hAnsi="Tahoma" w:cs="Tahoma"/>
                <w:lang w:val="en-US"/>
              </w:rPr>
              <w:t>15.00 – 3.5</w:t>
            </w:r>
          </w:p>
        </w:tc>
        <w:tc>
          <w:tcPr>
            <w:tcW w:w="1128" w:type="dxa"/>
          </w:tcPr>
          <w:p w14:paraId="10449E44" w14:textId="12040638" w:rsidR="00ED2647" w:rsidRDefault="009515C4" w:rsidP="00ED2647">
            <w:pPr>
              <w:rPr>
                <w:rFonts w:ascii="Tahoma" w:hAnsi="Tahoma" w:cs="Tahoma"/>
                <w:lang w:val="en-US"/>
              </w:rPr>
            </w:pPr>
            <w:r>
              <w:rPr>
                <w:rFonts w:ascii="Tahoma" w:hAnsi="Tahoma" w:cs="Tahoma"/>
                <w:lang w:val="en-US"/>
              </w:rPr>
              <w:t>Yes</w:t>
            </w:r>
          </w:p>
        </w:tc>
        <w:tc>
          <w:tcPr>
            <w:tcW w:w="1281" w:type="dxa"/>
          </w:tcPr>
          <w:p w14:paraId="301D11B0" w14:textId="4E0ADE6E" w:rsidR="00ED2647" w:rsidRDefault="009515C4" w:rsidP="00ED2647">
            <w:pPr>
              <w:rPr>
                <w:rFonts w:ascii="Tahoma" w:hAnsi="Tahoma" w:cs="Tahoma"/>
                <w:lang w:val="en-US"/>
              </w:rPr>
            </w:pPr>
            <w:r>
              <w:rPr>
                <w:rFonts w:ascii="Tahoma" w:hAnsi="Tahoma" w:cs="Tahoma"/>
                <w:lang w:val="en-US"/>
              </w:rPr>
              <w:t>Yes</w:t>
            </w:r>
          </w:p>
        </w:tc>
      </w:tr>
      <w:tr w:rsidR="0032679B" w14:paraId="1EF60631" w14:textId="663C6C18" w:rsidTr="002430B4">
        <w:tc>
          <w:tcPr>
            <w:tcW w:w="566" w:type="dxa"/>
          </w:tcPr>
          <w:p w14:paraId="1CAA7089" w14:textId="756122A0" w:rsidR="0032679B" w:rsidRDefault="0032679B" w:rsidP="0032679B">
            <w:pPr>
              <w:rPr>
                <w:rFonts w:ascii="Tahoma" w:hAnsi="Tahoma" w:cs="Tahoma"/>
                <w:lang w:val="en-US"/>
              </w:rPr>
            </w:pPr>
            <w:r>
              <w:rPr>
                <w:rFonts w:ascii="Tahoma" w:hAnsi="Tahoma" w:cs="Tahoma"/>
                <w:lang w:val="en-US"/>
              </w:rPr>
              <w:t>46</w:t>
            </w:r>
          </w:p>
          <w:p w14:paraId="69FC23E9" w14:textId="30CB7A3B" w:rsidR="0032679B" w:rsidRDefault="0032679B" w:rsidP="0032679B">
            <w:pPr>
              <w:rPr>
                <w:rFonts w:ascii="Tahoma" w:hAnsi="Tahoma" w:cs="Tahoma"/>
                <w:lang w:val="en-US"/>
              </w:rPr>
            </w:pPr>
            <w:r>
              <w:rPr>
                <w:rFonts w:ascii="Tahoma" w:hAnsi="Tahoma" w:cs="Tahoma"/>
                <w:lang w:val="en-US"/>
              </w:rPr>
              <w:t>47</w:t>
            </w:r>
          </w:p>
        </w:tc>
        <w:tc>
          <w:tcPr>
            <w:tcW w:w="741" w:type="dxa"/>
          </w:tcPr>
          <w:p w14:paraId="08FA8561" w14:textId="43C39809" w:rsidR="0032679B" w:rsidRDefault="0032679B" w:rsidP="0032679B">
            <w:pPr>
              <w:rPr>
                <w:rFonts w:ascii="Tahoma" w:hAnsi="Tahoma" w:cs="Tahoma"/>
                <w:lang w:val="en-US"/>
              </w:rPr>
            </w:pPr>
            <w:r>
              <w:rPr>
                <w:rFonts w:ascii="Tahoma" w:hAnsi="Tahoma" w:cs="Tahoma"/>
                <w:lang w:val="en-US"/>
              </w:rPr>
              <w:t>2021</w:t>
            </w:r>
          </w:p>
        </w:tc>
        <w:tc>
          <w:tcPr>
            <w:tcW w:w="712" w:type="dxa"/>
          </w:tcPr>
          <w:p w14:paraId="41AC6377" w14:textId="77777777" w:rsidR="0032679B" w:rsidRDefault="0032679B" w:rsidP="0032679B">
            <w:pPr>
              <w:rPr>
                <w:rFonts w:ascii="Tahoma" w:hAnsi="Tahoma" w:cs="Tahoma"/>
                <w:lang w:val="en-US"/>
              </w:rPr>
            </w:pPr>
            <w:r>
              <w:rPr>
                <w:rFonts w:ascii="Tahoma" w:hAnsi="Tahoma" w:cs="Tahoma"/>
                <w:lang w:val="en-US"/>
              </w:rPr>
              <w:t xml:space="preserve">Jan. </w:t>
            </w:r>
          </w:p>
          <w:p w14:paraId="0DDB84A7" w14:textId="3C360199" w:rsidR="0032679B" w:rsidRDefault="0032679B" w:rsidP="0032679B">
            <w:pPr>
              <w:rPr>
                <w:rFonts w:ascii="Tahoma" w:hAnsi="Tahoma" w:cs="Tahoma"/>
                <w:lang w:val="en-US"/>
              </w:rPr>
            </w:pPr>
            <w:r>
              <w:rPr>
                <w:rFonts w:ascii="Tahoma" w:hAnsi="Tahoma" w:cs="Tahoma"/>
                <w:lang w:val="en-US"/>
              </w:rPr>
              <w:t>29</w:t>
            </w:r>
          </w:p>
        </w:tc>
        <w:tc>
          <w:tcPr>
            <w:tcW w:w="813" w:type="dxa"/>
          </w:tcPr>
          <w:p w14:paraId="1751E78F" w14:textId="77777777" w:rsidR="0032679B" w:rsidRDefault="0032679B" w:rsidP="0032679B">
            <w:pPr>
              <w:rPr>
                <w:rFonts w:ascii="Tahoma" w:hAnsi="Tahoma" w:cs="Tahoma"/>
                <w:lang w:val="en-US"/>
              </w:rPr>
            </w:pPr>
            <w:r>
              <w:rPr>
                <w:rFonts w:ascii="Tahoma" w:hAnsi="Tahoma" w:cs="Tahoma"/>
                <w:lang w:val="en-US"/>
              </w:rPr>
              <w:t>17.00</w:t>
            </w:r>
          </w:p>
          <w:p w14:paraId="397CA6CD" w14:textId="1E554B31" w:rsidR="0032679B" w:rsidRDefault="0032679B" w:rsidP="0032679B">
            <w:pPr>
              <w:rPr>
                <w:rFonts w:ascii="Tahoma" w:hAnsi="Tahoma" w:cs="Tahoma"/>
                <w:lang w:val="en-US"/>
              </w:rPr>
            </w:pPr>
            <w:r>
              <w:rPr>
                <w:rFonts w:ascii="Tahoma" w:hAnsi="Tahoma" w:cs="Tahoma"/>
                <w:lang w:val="en-US"/>
              </w:rPr>
              <w:t>20.00</w:t>
            </w:r>
          </w:p>
        </w:tc>
        <w:tc>
          <w:tcPr>
            <w:tcW w:w="837" w:type="dxa"/>
          </w:tcPr>
          <w:p w14:paraId="628DC469" w14:textId="77777777" w:rsidR="0032679B" w:rsidRDefault="0032679B" w:rsidP="0032679B">
            <w:pPr>
              <w:rPr>
                <w:rFonts w:ascii="Tahoma" w:hAnsi="Tahoma" w:cs="Tahoma"/>
                <w:lang w:val="en-US"/>
              </w:rPr>
            </w:pPr>
            <w:r>
              <w:rPr>
                <w:rFonts w:ascii="Tahoma" w:hAnsi="Tahoma" w:cs="Tahoma"/>
                <w:lang w:val="en-US"/>
              </w:rPr>
              <w:t>508</w:t>
            </w:r>
          </w:p>
          <w:p w14:paraId="281C56F7" w14:textId="1CE88BA7" w:rsidR="0032679B" w:rsidRDefault="0032679B" w:rsidP="0032679B">
            <w:pPr>
              <w:rPr>
                <w:rFonts w:ascii="Tahoma" w:hAnsi="Tahoma" w:cs="Tahoma"/>
                <w:lang w:val="en-US"/>
              </w:rPr>
            </w:pPr>
            <w:r>
              <w:rPr>
                <w:rFonts w:ascii="Tahoma" w:hAnsi="Tahoma" w:cs="Tahoma"/>
                <w:lang w:val="en-US"/>
              </w:rPr>
              <w:t>691</w:t>
            </w:r>
          </w:p>
        </w:tc>
        <w:tc>
          <w:tcPr>
            <w:tcW w:w="1860" w:type="dxa"/>
          </w:tcPr>
          <w:p w14:paraId="3FA54370" w14:textId="77777777" w:rsidR="0032679B" w:rsidRDefault="0032679B" w:rsidP="0032679B">
            <w:pPr>
              <w:rPr>
                <w:rFonts w:ascii="Tahoma" w:hAnsi="Tahoma" w:cs="Tahoma"/>
                <w:lang w:val="en-US"/>
              </w:rPr>
            </w:pPr>
            <w:r>
              <w:rPr>
                <w:rFonts w:ascii="Tahoma" w:hAnsi="Tahoma" w:cs="Tahoma"/>
                <w:lang w:val="en-US"/>
              </w:rPr>
              <w:t>15.00 – 5.4</w:t>
            </w:r>
          </w:p>
          <w:p w14:paraId="7E17DFC9" w14:textId="6587F204" w:rsidR="0032679B" w:rsidRDefault="0032679B" w:rsidP="0032679B">
            <w:pPr>
              <w:rPr>
                <w:rFonts w:ascii="Tahoma" w:hAnsi="Tahoma" w:cs="Tahoma"/>
                <w:lang w:val="en-US"/>
              </w:rPr>
            </w:pPr>
            <w:r>
              <w:rPr>
                <w:rFonts w:ascii="Tahoma" w:hAnsi="Tahoma" w:cs="Tahoma"/>
                <w:lang w:val="en-US"/>
              </w:rPr>
              <w:t>21.00 – -4.2</w:t>
            </w:r>
          </w:p>
        </w:tc>
        <w:tc>
          <w:tcPr>
            <w:tcW w:w="1701" w:type="dxa"/>
          </w:tcPr>
          <w:p w14:paraId="79E73511" w14:textId="14796237" w:rsidR="0032679B" w:rsidRDefault="0032679B" w:rsidP="0032679B">
            <w:pPr>
              <w:rPr>
                <w:rFonts w:ascii="Tahoma" w:hAnsi="Tahoma" w:cs="Tahoma"/>
                <w:lang w:val="en-US"/>
              </w:rPr>
            </w:pPr>
            <w:r>
              <w:rPr>
                <w:rFonts w:ascii="Tahoma" w:hAnsi="Tahoma" w:cs="Tahoma"/>
                <w:lang w:val="en-US"/>
              </w:rPr>
              <w:t>15.00 – 5.6</w:t>
            </w:r>
          </w:p>
          <w:p w14:paraId="74F10FA3" w14:textId="5D6F8A6E" w:rsidR="0032679B" w:rsidRDefault="0032679B" w:rsidP="0032679B">
            <w:pPr>
              <w:rPr>
                <w:rFonts w:ascii="Tahoma" w:hAnsi="Tahoma" w:cs="Tahoma"/>
                <w:lang w:val="en-US"/>
              </w:rPr>
            </w:pPr>
            <w:r>
              <w:rPr>
                <w:rFonts w:ascii="Tahoma" w:hAnsi="Tahoma" w:cs="Tahoma"/>
                <w:lang w:val="en-US"/>
              </w:rPr>
              <w:t>21.00 – -5.2</w:t>
            </w:r>
          </w:p>
        </w:tc>
        <w:tc>
          <w:tcPr>
            <w:tcW w:w="1128" w:type="dxa"/>
          </w:tcPr>
          <w:p w14:paraId="5EF1D686" w14:textId="41A8295D" w:rsidR="0032679B" w:rsidRDefault="0032679B" w:rsidP="0032679B">
            <w:pPr>
              <w:rPr>
                <w:rFonts w:ascii="Tahoma" w:hAnsi="Tahoma" w:cs="Tahoma"/>
                <w:lang w:val="en-US"/>
              </w:rPr>
            </w:pPr>
            <w:r w:rsidRPr="00007A72">
              <w:rPr>
                <w:rFonts w:ascii="Tahoma" w:hAnsi="Tahoma" w:cs="Tahoma"/>
                <w:lang w:val="en-US"/>
              </w:rPr>
              <w:t>Yes</w:t>
            </w:r>
          </w:p>
        </w:tc>
        <w:tc>
          <w:tcPr>
            <w:tcW w:w="1281" w:type="dxa"/>
          </w:tcPr>
          <w:p w14:paraId="370BC8C9" w14:textId="0E9AE531" w:rsidR="0032679B" w:rsidRDefault="0032679B" w:rsidP="0032679B">
            <w:pPr>
              <w:rPr>
                <w:rFonts w:ascii="Tahoma" w:hAnsi="Tahoma" w:cs="Tahoma"/>
                <w:lang w:val="en-US"/>
              </w:rPr>
            </w:pPr>
            <w:r w:rsidRPr="00D12C92">
              <w:rPr>
                <w:rFonts w:ascii="Tahoma" w:hAnsi="Tahoma" w:cs="Tahoma"/>
                <w:lang w:val="en-US"/>
              </w:rPr>
              <w:t>Yes</w:t>
            </w:r>
          </w:p>
        </w:tc>
      </w:tr>
      <w:tr w:rsidR="0032679B" w14:paraId="0CB56E32" w14:textId="5A22885B" w:rsidTr="002430B4">
        <w:tc>
          <w:tcPr>
            <w:tcW w:w="566" w:type="dxa"/>
          </w:tcPr>
          <w:p w14:paraId="5F5844F7" w14:textId="37C3153C" w:rsidR="0032679B" w:rsidRDefault="0032679B" w:rsidP="0032679B">
            <w:pPr>
              <w:rPr>
                <w:rFonts w:ascii="Tahoma" w:hAnsi="Tahoma" w:cs="Tahoma"/>
                <w:lang w:val="en-US"/>
              </w:rPr>
            </w:pPr>
            <w:r>
              <w:rPr>
                <w:rFonts w:ascii="Tahoma" w:hAnsi="Tahoma" w:cs="Tahoma"/>
                <w:lang w:val="en-US"/>
              </w:rPr>
              <w:t>48</w:t>
            </w:r>
          </w:p>
        </w:tc>
        <w:tc>
          <w:tcPr>
            <w:tcW w:w="741" w:type="dxa"/>
          </w:tcPr>
          <w:p w14:paraId="585A964A" w14:textId="371E2103" w:rsidR="0032679B" w:rsidRDefault="0032679B" w:rsidP="0032679B">
            <w:pPr>
              <w:rPr>
                <w:rFonts w:ascii="Tahoma" w:hAnsi="Tahoma" w:cs="Tahoma"/>
                <w:lang w:val="en-US"/>
              </w:rPr>
            </w:pPr>
            <w:r>
              <w:rPr>
                <w:rFonts w:ascii="Tahoma" w:hAnsi="Tahoma" w:cs="Tahoma"/>
                <w:lang w:val="en-US"/>
              </w:rPr>
              <w:t>2021</w:t>
            </w:r>
          </w:p>
        </w:tc>
        <w:tc>
          <w:tcPr>
            <w:tcW w:w="712" w:type="dxa"/>
          </w:tcPr>
          <w:p w14:paraId="19E53E78" w14:textId="77777777" w:rsidR="0032679B" w:rsidRDefault="0032679B" w:rsidP="0032679B">
            <w:pPr>
              <w:rPr>
                <w:rFonts w:ascii="Tahoma" w:hAnsi="Tahoma" w:cs="Tahoma"/>
                <w:lang w:val="en-US"/>
              </w:rPr>
            </w:pPr>
            <w:r>
              <w:rPr>
                <w:rFonts w:ascii="Tahoma" w:hAnsi="Tahoma" w:cs="Tahoma"/>
                <w:lang w:val="en-US"/>
              </w:rPr>
              <w:t xml:space="preserve">Jan. </w:t>
            </w:r>
          </w:p>
          <w:p w14:paraId="26447791" w14:textId="17EE76FC" w:rsidR="0032679B" w:rsidRDefault="0032679B" w:rsidP="0032679B">
            <w:pPr>
              <w:rPr>
                <w:rFonts w:ascii="Tahoma" w:hAnsi="Tahoma" w:cs="Tahoma"/>
                <w:lang w:val="en-US"/>
              </w:rPr>
            </w:pPr>
            <w:r>
              <w:rPr>
                <w:rFonts w:ascii="Tahoma" w:hAnsi="Tahoma" w:cs="Tahoma"/>
                <w:lang w:val="en-US"/>
              </w:rPr>
              <w:t>30</w:t>
            </w:r>
          </w:p>
        </w:tc>
        <w:tc>
          <w:tcPr>
            <w:tcW w:w="813" w:type="dxa"/>
          </w:tcPr>
          <w:p w14:paraId="2BABB19F" w14:textId="3E6BEED5" w:rsidR="0032679B" w:rsidRDefault="0032679B" w:rsidP="0032679B">
            <w:pPr>
              <w:rPr>
                <w:rFonts w:ascii="Tahoma" w:hAnsi="Tahoma" w:cs="Tahoma"/>
                <w:lang w:val="en-US"/>
              </w:rPr>
            </w:pPr>
            <w:r>
              <w:rPr>
                <w:rFonts w:ascii="Tahoma" w:hAnsi="Tahoma" w:cs="Tahoma"/>
                <w:lang w:val="en-US"/>
              </w:rPr>
              <w:t>18.00</w:t>
            </w:r>
          </w:p>
        </w:tc>
        <w:tc>
          <w:tcPr>
            <w:tcW w:w="837" w:type="dxa"/>
          </w:tcPr>
          <w:p w14:paraId="73A6A5EB" w14:textId="2A53F3BF" w:rsidR="0032679B" w:rsidRDefault="0032679B" w:rsidP="0032679B">
            <w:pPr>
              <w:rPr>
                <w:rFonts w:ascii="Tahoma" w:hAnsi="Tahoma" w:cs="Tahoma"/>
                <w:lang w:val="en-US"/>
              </w:rPr>
            </w:pPr>
            <w:r>
              <w:rPr>
                <w:rFonts w:ascii="Tahoma" w:hAnsi="Tahoma" w:cs="Tahoma"/>
                <w:lang w:val="en-US"/>
              </w:rPr>
              <w:t>501</w:t>
            </w:r>
          </w:p>
        </w:tc>
        <w:tc>
          <w:tcPr>
            <w:tcW w:w="1860" w:type="dxa"/>
          </w:tcPr>
          <w:p w14:paraId="0B1FDC53" w14:textId="2DEC055C" w:rsidR="0032679B" w:rsidRDefault="0032679B" w:rsidP="0032679B">
            <w:pPr>
              <w:rPr>
                <w:rFonts w:ascii="Tahoma" w:hAnsi="Tahoma" w:cs="Tahoma"/>
                <w:lang w:val="en-US"/>
              </w:rPr>
            </w:pPr>
            <w:r>
              <w:rPr>
                <w:rFonts w:ascii="Tahoma" w:hAnsi="Tahoma" w:cs="Tahoma"/>
                <w:lang w:val="en-US"/>
              </w:rPr>
              <w:t>09.00 – -4.1</w:t>
            </w:r>
          </w:p>
          <w:p w14:paraId="74C9E039" w14:textId="65B61249" w:rsidR="0032679B" w:rsidRDefault="0032679B" w:rsidP="0032679B">
            <w:pPr>
              <w:rPr>
                <w:rFonts w:ascii="Tahoma" w:hAnsi="Tahoma" w:cs="Tahoma"/>
                <w:lang w:val="en-US"/>
              </w:rPr>
            </w:pPr>
            <w:r>
              <w:rPr>
                <w:rFonts w:ascii="Tahoma" w:hAnsi="Tahoma" w:cs="Tahoma"/>
                <w:lang w:val="en-US"/>
              </w:rPr>
              <w:t>18.00 – 5.6</w:t>
            </w:r>
          </w:p>
        </w:tc>
        <w:tc>
          <w:tcPr>
            <w:tcW w:w="1701" w:type="dxa"/>
          </w:tcPr>
          <w:p w14:paraId="2FCBD7C0" w14:textId="5EBA58C2" w:rsidR="0032679B" w:rsidRDefault="0032679B" w:rsidP="0032679B">
            <w:pPr>
              <w:rPr>
                <w:rFonts w:ascii="Tahoma" w:hAnsi="Tahoma" w:cs="Tahoma"/>
                <w:lang w:val="en-US"/>
              </w:rPr>
            </w:pPr>
            <w:r>
              <w:rPr>
                <w:rFonts w:ascii="Tahoma" w:hAnsi="Tahoma" w:cs="Tahoma"/>
                <w:lang w:val="en-US"/>
              </w:rPr>
              <w:t>09.00 – 2.4</w:t>
            </w:r>
          </w:p>
          <w:p w14:paraId="7FABE523" w14:textId="26BA5BAC" w:rsidR="0032679B" w:rsidRDefault="0032679B" w:rsidP="0032679B">
            <w:pPr>
              <w:rPr>
                <w:rFonts w:ascii="Tahoma" w:hAnsi="Tahoma" w:cs="Tahoma"/>
                <w:lang w:val="en-US"/>
              </w:rPr>
            </w:pPr>
            <w:r>
              <w:rPr>
                <w:rFonts w:ascii="Tahoma" w:hAnsi="Tahoma" w:cs="Tahoma"/>
                <w:lang w:val="en-US"/>
              </w:rPr>
              <w:t>18.00 – -1.6</w:t>
            </w:r>
          </w:p>
        </w:tc>
        <w:tc>
          <w:tcPr>
            <w:tcW w:w="1128" w:type="dxa"/>
          </w:tcPr>
          <w:p w14:paraId="0082686E" w14:textId="6B47B285" w:rsidR="0032679B" w:rsidRDefault="0032679B" w:rsidP="0032679B">
            <w:pPr>
              <w:rPr>
                <w:rFonts w:ascii="Tahoma" w:hAnsi="Tahoma" w:cs="Tahoma"/>
                <w:lang w:val="en-US"/>
              </w:rPr>
            </w:pPr>
            <w:r w:rsidRPr="00007A72">
              <w:rPr>
                <w:rFonts w:ascii="Tahoma" w:hAnsi="Tahoma" w:cs="Tahoma"/>
                <w:lang w:val="en-US"/>
              </w:rPr>
              <w:t>Yes</w:t>
            </w:r>
          </w:p>
        </w:tc>
        <w:tc>
          <w:tcPr>
            <w:tcW w:w="1281" w:type="dxa"/>
          </w:tcPr>
          <w:p w14:paraId="79D5F3E1" w14:textId="6757524E" w:rsidR="0032679B" w:rsidRDefault="0032679B" w:rsidP="0032679B">
            <w:pPr>
              <w:rPr>
                <w:rFonts w:ascii="Tahoma" w:hAnsi="Tahoma" w:cs="Tahoma"/>
                <w:lang w:val="en-US"/>
              </w:rPr>
            </w:pPr>
            <w:r w:rsidRPr="00D12C92">
              <w:rPr>
                <w:rFonts w:ascii="Tahoma" w:hAnsi="Tahoma" w:cs="Tahoma"/>
                <w:lang w:val="en-US"/>
              </w:rPr>
              <w:t>Yes</w:t>
            </w:r>
          </w:p>
        </w:tc>
      </w:tr>
      <w:tr w:rsidR="0032679B" w14:paraId="75FE9BEC" w14:textId="1FFA035D" w:rsidTr="002430B4">
        <w:tc>
          <w:tcPr>
            <w:tcW w:w="566" w:type="dxa"/>
          </w:tcPr>
          <w:p w14:paraId="2751244F" w14:textId="271E543F" w:rsidR="0032679B" w:rsidRDefault="0032679B" w:rsidP="0032679B">
            <w:pPr>
              <w:rPr>
                <w:rFonts w:ascii="Tahoma" w:hAnsi="Tahoma" w:cs="Tahoma"/>
                <w:lang w:val="en-US"/>
              </w:rPr>
            </w:pPr>
            <w:r>
              <w:rPr>
                <w:rFonts w:ascii="Tahoma" w:hAnsi="Tahoma" w:cs="Tahoma"/>
                <w:lang w:val="en-US"/>
              </w:rPr>
              <w:t>49</w:t>
            </w:r>
          </w:p>
        </w:tc>
        <w:tc>
          <w:tcPr>
            <w:tcW w:w="741" w:type="dxa"/>
          </w:tcPr>
          <w:p w14:paraId="6EEAA601" w14:textId="58ED0578" w:rsidR="0032679B" w:rsidRDefault="0032679B" w:rsidP="0032679B">
            <w:pPr>
              <w:rPr>
                <w:rFonts w:ascii="Tahoma" w:hAnsi="Tahoma" w:cs="Tahoma"/>
                <w:lang w:val="en-US"/>
              </w:rPr>
            </w:pPr>
            <w:r>
              <w:rPr>
                <w:rFonts w:ascii="Tahoma" w:hAnsi="Tahoma" w:cs="Tahoma"/>
                <w:lang w:val="en-US"/>
              </w:rPr>
              <w:t>2021</w:t>
            </w:r>
          </w:p>
        </w:tc>
        <w:tc>
          <w:tcPr>
            <w:tcW w:w="712" w:type="dxa"/>
          </w:tcPr>
          <w:p w14:paraId="17F7AE3A" w14:textId="77777777" w:rsidR="0032679B" w:rsidRDefault="0032679B" w:rsidP="0032679B">
            <w:pPr>
              <w:rPr>
                <w:rFonts w:ascii="Tahoma" w:hAnsi="Tahoma" w:cs="Tahoma"/>
                <w:lang w:val="en-US"/>
              </w:rPr>
            </w:pPr>
            <w:r>
              <w:rPr>
                <w:rFonts w:ascii="Tahoma" w:hAnsi="Tahoma" w:cs="Tahoma"/>
                <w:lang w:val="en-US"/>
              </w:rPr>
              <w:t xml:space="preserve">Jan. </w:t>
            </w:r>
          </w:p>
          <w:p w14:paraId="3AEF5881" w14:textId="07D00E45" w:rsidR="0032679B" w:rsidRDefault="0032679B" w:rsidP="0032679B">
            <w:pPr>
              <w:rPr>
                <w:rFonts w:ascii="Tahoma" w:hAnsi="Tahoma" w:cs="Tahoma"/>
                <w:lang w:val="en-US"/>
              </w:rPr>
            </w:pPr>
            <w:r>
              <w:rPr>
                <w:rFonts w:ascii="Tahoma" w:hAnsi="Tahoma" w:cs="Tahoma"/>
                <w:lang w:val="en-US"/>
              </w:rPr>
              <w:t>31</w:t>
            </w:r>
          </w:p>
        </w:tc>
        <w:tc>
          <w:tcPr>
            <w:tcW w:w="813" w:type="dxa"/>
          </w:tcPr>
          <w:p w14:paraId="0B2330E5" w14:textId="5635A9CD" w:rsidR="0032679B" w:rsidRDefault="0032679B" w:rsidP="0032679B">
            <w:pPr>
              <w:rPr>
                <w:rFonts w:ascii="Tahoma" w:hAnsi="Tahoma" w:cs="Tahoma"/>
                <w:lang w:val="en-US"/>
              </w:rPr>
            </w:pPr>
            <w:r>
              <w:rPr>
                <w:rFonts w:ascii="Tahoma" w:hAnsi="Tahoma" w:cs="Tahoma"/>
                <w:lang w:val="en-US"/>
              </w:rPr>
              <w:t>16.00</w:t>
            </w:r>
          </w:p>
        </w:tc>
        <w:tc>
          <w:tcPr>
            <w:tcW w:w="837" w:type="dxa"/>
          </w:tcPr>
          <w:p w14:paraId="14DB1CC1" w14:textId="73E6B67C" w:rsidR="0032679B" w:rsidRDefault="0032679B" w:rsidP="0032679B">
            <w:pPr>
              <w:rPr>
                <w:rFonts w:ascii="Tahoma" w:hAnsi="Tahoma" w:cs="Tahoma"/>
                <w:lang w:val="en-US"/>
              </w:rPr>
            </w:pPr>
            <w:r>
              <w:rPr>
                <w:rFonts w:ascii="Tahoma" w:hAnsi="Tahoma" w:cs="Tahoma"/>
                <w:lang w:val="en-US"/>
              </w:rPr>
              <w:t>624</w:t>
            </w:r>
          </w:p>
        </w:tc>
        <w:tc>
          <w:tcPr>
            <w:tcW w:w="1860" w:type="dxa"/>
          </w:tcPr>
          <w:p w14:paraId="77E55521" w14:textId="3D905169" w:rsidR="0032679B" w:rsidRDefault="0032679B" w:rsidP="0032679B">
            <w:pPr>
              <w:rPr>
                <w:rFonts w:ascii="Tahoma" w:hAnsi="Tahoma" w:cs="Tahoma"/>
                <w:lang w:val="en-US"/>
              </w:rPr>
            </w:pPr>
            <w:r>
              <w:rPr>
                <w:rFonts w:ascii="Tahoma" w:hAnsi="Tahoma" w:cs="Tahoma"/>
                <w:lang w:val="en-US"/>
              </w:rPr>
              <w:t>09.00 –</w:t>
            </w:r>
            <w:r w:rsidR="000C67FC">
              <w:rPr>
                <w:rFonts w:ascii="Tahoma" w:hAnsi="Tahoma" w:cs="Tahoma"/>
                <w:lang w:val="en-US"/>
              </w:rPr>
              <w:t xml:space="preserve"> </w:t>
            </w:r>
            <w:r>
              <w:rPr>
                <w:rFonts w:ascii="Tahoma" w:hAnsi="Tahoma" w:cs="Tahoma"/>
                <w:lang w:val="en-US"/>
              </w:rPr>
              <w:t>3.4</w:t>
            </w:r>
          </w:p>
          <w:p w14:paraId="60178779" w14:textId="17FAB1CB" w:rsidR="0032679B" w:rsidRDefault="0032679B" w:rsidP="0032679B">
            <w:pPr>
              <w:rPr>
                <w:rFonts w:ascii="Tahoma" w:hAnsi="Tahoma" w:cs="Tahoma"/>
                <w:lang w:val="en-US"/>
              </w:rPr>
            </w:pPr>
            <w:r>
              <w:rPr>
                <w:rFonts w:ascii="Tahoma" w:hAnsi="Tahoma" w:cs="Tahoma"/>
                <w:lang w:val="en-US"/>
              </w:rPr>
              <w:t>15.00 – 16.8</w:t>
            </w:r>
          </w:p>
        </w:tc>
        <w:tc>
          <w:tcPr>
            <w:tcW w:w="1701" w:type="dxa"/>
          </w:tcPr>
          <w:p w14:paraId="41931F9E" w14:textId="75FCDF20" w:rsidR="0032679B" w:rsidRDefault="0032679B" w:rsidP="0032679B">
            <w:pPr>
              <w:rPr>
                <w:rFonts w:ascii="Tahoma" w:hAnsi="Tahoma" w:cs="Tahoma"/>
                <w:lang w:val="en-US"/>
              </w:rPr>
            </w:pPr>
            <w:r>
              <w:rPr>
                <w:rFonts w:ascii="Tahoma" w:hAnsi="Tahoma" w:cs="Tahoma"/>
                <w:lang w:val="en-US"/>
              </w:rPr>
              <w:t>09.00 – 1.2</w:t>
            </w:r>
          </w:p>
          <w:p w14:paraId="01B51556" w14:textId="2D136CE7" w:rsidR="0032679B" w:rsidRDefault="0032679B" w:rsidP="0032679B">
            <w:pPr>
              <w:rPr>
                <w:rFonts w:ascii="Tahoma" w:hAnsi="Tahoma" w:cs="Tahoma"/>
                <w:lang w:val="en-US"/>
              </w:rPr>
            </w:pPr>
            <w:r>
              <w:rPr>
                <w:rFonts w:ascii="Tahoma" w:hAnsi="Tahoma" w:cs="Tahoma"/>
                <w:lang w:val="en-US"/>
              </w:rPr>
              <w:t>15.00 – 8.5</w:t>
            </w:r>
          </w:p>
        </w:tc>
        <w:tc>
          <w:tcPr>
            <w:tcW w:w="1128" w:type="dxa"/>
          </w:tcPr>
          <w:p w14:paraId="1B0038B2" w14:textId="38987B13" w:rsidR="0032679B" w:rsidRDefault="0032679B" w:rsidP="0032679B">
            <w:pPr>
              <w:rPr>
                <w:rFonts w:ascii="Tahoma" w:hAnsi="Tahoma" w:cs="Tahoma"/>
                <w:lang w:val="en-US"/>
              </w:rPr>
            </w:pPr>
            <w:r w:rsidRPr="00007A72">
              <w:rPr>
                <w:rFonts w:ascii="Tahoma" w:hAnsi="Tahoma" w:cs="Tahoma"/>
                <w:lang w:val="en-US"/>
              </w:rPr>
              <w:t>Yes</w:t>
            </w:r>
          </w:p>
        </w:tc>
        <w:tc>
          <w:tcPr>
            <w:tcW w:w="1281" w:type="dxa"/>
          </w:tcPr>
          <w:p w14:paraId="555FCDBE" w14:textId="1BFD5B72" w:rsidR="0032679B" w:rsidRDefault="0032679B" w:rsidP="0032679B">
            <w:pPr>
              <w:rPr>
                <w:rFonts w:ascii="Tahoma" w:hAnsi="Tahoma" w:cs="Tahoma"/>
                <w:lang w:val="en-US"/>
              </w:rPr>
            </w:pPr>
            <w:r w:rsidRPr="00D12C92">
              <w:rPr>
                <w:rFonts w:ascii="Tahoma" w:hAnsi="Tahoma" w:cs="Tahoma"/>
                <w:lang w:val="en-US"/>
              </w:rPr>
              <w:t>Yes</w:t>
            </w:r>
          </w:p>
        </w:tc>
      </w:tr>
    </w:tbl>
    <w:p w14:paraId="0D77D3A6" w14:textId="77777777" w:rsidR="0019562B" w:rsidRDefault="0019562B" w:rsidP="00AB1C72">
      <w:pPr>
        <w:ind w:left="360"/>
        <w:rPr>
          <w:rFonts w:ascii="Tahoma" w:hAnsi="Tahoma" w:cs="Tahoma"/>
          <w:lang w:val="en-US"/>
        </w:rPr>
      </w:pPr>
    </w:p>
    <w:p w14:paraId="15BAB264" w14:textId="7F03A194" w:rsidR="0048410F" w:rsidRPr="0048410F" w:rsidRDefault="0019562B" w:rsidP="00803508">
      <w:pPr>
        <w:jc w:val="both"/>
        <w:rPr>
          <w:rFonts w:ascii="Tahoma" w:hAnsi="Tahoma" w:cs="Tahoma"/>
          <w:lang w:val="en-US"/>
        </w:rPr>
      </w:pPr>
      <w:r>
        <w:rPr>
          <w:rFonts w:ascii="Tahoma" w:hAnsi="Tahoma" w:cs="Tahoma"/>
          <w:lang w:val="en-US"/>
        </w:rPr>
        <w:t>The above table clearly demonstrates that all 49 cases of extreme PM</w:t>
      </w:r>
      <w:r w:rsidRPr="00353C1F">
        <w:rPr>
          <w:rFonts w:ascii="Tahoma" w:hAnsi="Tahoma" w:cs="Tahoma"/>
          <w:vertAlign w:val="subscript"/>
          <w:lang w:val="en-US"/>
        </w:rPr>
        <w:t>2.5</w:t>
      </w:r>
      <w:r w:rsidRPr="0048410F">
        <w:rPr>
          <w:rFonts w:ascii="Tahoma" w:hAnsi="Tahoma" w:cs="Tahoma"/>
          <w:lang w:val="en-US"/>
        </w:rPr>
        <w:t xml:space="preserve"> </w:t>
      </w:r>
      <w:r>
        <w:rPr>
          <w:rFonts w:ascii="Tahoma" w:hAnsi="Tahoma" w:cs="Tahoma"/>
          <w:lang w:val="en-US"/>
        </w:rPr>
        <w:t>pollution in Bishkek during the period from February 2019 were preceded by temperature inversion</w:t>
      </w:r>
      <w:r w:rsidR="003C6ECB">
        <w:rPr>
          <w:rFonts w:ascii="Tahoma" w:hAnsi="Tahoma" w:cs="Tahoma"/>
          <w:lang w:val="en-US"/>
        </w:rPr>
        <w:t xml:space="preserve"> events</w:t>
      </w:r>
      <w:r w:rsidR="00155197">
        <w:rPr>
          <w:rFonts w:ascii="Tahoma" w:hAnsi="Tahoma" w:cs="Tahoma"/>
          <w:lang w:val="en-US"/>
        </w:rPr>
        <w:t xml:space="preserve"> within 36 hours period</w:t>
      </w:r>
      <w:r>
        <w:rPr>
          <w:rFonts w:ascii="Tahoma" w:hAnsi="Tahoma" w:cs="Tahoma"/>
          <w:lang w:val="en-US"/>
        </w:rPr>
        <w:t xml:space="preserve">. Another </w:t>
      </w:r>
      <w:r w:rsidR="00155197">
        <w:rPr>
          <w:rFonts w:ascii="Tahoma" w:hAnsi="Tahoma" w:cs="Tahoma"/>
          <w:lang w:val="en-US"/>
        </w:rPr>
        <w:t>finding</w:t>
      </w:r>
      <w:r>
        <w:rPr>
          <w:rFonts w:ascii="Tahoma" w:hAnsi="Tahoma" w:cs="Tahoma"/>
          <w:lang w:val="en-US"/>
        </w:rPr>
        <w:t xml:space="preserve"> is that </w:t>
      </w:r>
      <w:r w:rsidR="00155197">
        <w:rPr>
          <w:rFonts w:ascii="Tahoma" w:hAnsi="Tahoma" w:cs="Tahoma"/>
          <w:lang w:val="en-US"/>
        </w:rPr>
        <w:t xml:space="preserve">within 5 days before those extreme pollution events there were </w:t>
      </w:r>
      <w:r w:rsidR="003C6ECB">
        <w:rPr>
          <w:rFonts w:ascii="Tahoma" w:hAnsi="Tahoma" w:cs="Tahoma"/>
          <w:lang w:val="en-US"/>
        </w:rPr>
        <w:t xml:space="preserve">also </w:t>
      </w:r>
      <w:r w:rsidR="00155197">
        <w:rPr>
          <w:rFonts w:ascii="Tahoma" w:hAnsi="Tahoma" w:cs="Tahoma"/>
          <w:lang w:val="en-US"/>
        </w:rPr>
        <w:t xml:space="preserve">observed cases of snow/rain/fog in Bishkek.  </w:t>
      </w:r>
      <w:r w:rsidR="00E1277C">
        <w:rPr>
          <w:rFonts w:ascii="Tahoma" w:hAnsi="Tahoma" w:cs="Tahoma"/>
          <w:lang w:val="en-US"/>
        </w:rPr>
        <w:t xml:space="preserve">Typically (but not always), extreme pollution events were accompanied also by </w:t>
      </w:r>
      <w:r w:rsidR="00A20B8F">
        <w:rPr>
          <w:rFonts w:ascii="Tahoma" w:hAnsi="Tahoma" w:cs="Tahoma"/>
          <w:lang w:val="en-US"/>
        </w:rPr>
        <w:t>elevated</w:t>
      </w:r>
      <w:r w:rsidR="00E1277C">
        <w:rPr>
          <w:rFonts w:ascii="Tahoma" w:hAnsi="Tahoma" w:cs="Tahoma"/>
          <w:lang w:val="en-US"/>
        </w:rPr>
        <w:t xml:space="preserve"> humidity of the air </w:t>
      </w:r>
      <w:r w:rsidR="00A20B8F">
        <w:rPr>
          <w:rFonts w:ascii="Tahoma" w:hAnsi="Tahoma" w:cs="Tahoma"/>
          <w:lang w:val="en-US"/>
        </w:rPr>
        <w:t>(higher than 60%)</w:t>
      </w:r>
      <w:r w:rsidR="00353C1F">
        <w:rPr>
          <w:rFonts w:ascii="Tahoma" w:hAnsi="Tahoma" w:cs="Tahoma"/>
          <w:lang w:val="en-US"/>
        </w:rPr>
        <w:t xml:space="preserve">, high </w:t>
      </w:r>
      <w:r w:rsidR="00353C1F" w:rsidRPr="00353C1F">
        <w:rPr>
          <w:rFonts w:ascii="Tahoma" w:hAnsi="Tahoma" w:cs="Tahoma"/>
          <w:lang w:val="en-US"/>
        </w:rPr>
        <w:t>atmospheric pressure (</w:t>
      </w:r>
      <w:r w:rsidR="00353C1F">
        <w:rPr>
          <w:rFonts w:ascii="Tahoma" w:hAnsi="Tahoma" w:cs="Tahoma"/>
          <w:lang w:val="en-US"/>
        </w:rPr>
        <w:t>above 703 mm Hg)</w:t>
      </w:r>
      <w:r w:rsidR="00A20B8F">
        <w:rPr>
          <w:rFonts w:ascii="Tahoma" w:hAnsi="Tahoma" w:cs="Tahoma"/>
          <w:lang w:val="en-US"/>
        </w:rPr>
        <w:t xml:space="preserve"> and sub-zero temperatures.</w:t>
      </w:r>
      <w:r>
        <w:rPr>
          <w:rFonts w:ascii="Tahoma" w:hAnsi="Tahoma" w:cs="Tahoma"/>
          <w:lang w:val="en-US"/>
        </w:rPr>
        <w:t xml:space="preserve"> </w:t>
      </w:r>
      <w:r w:rsidR="00F229A4">
        <w:rPr>
          <w:rFonts w:ascii="Tahoma" w:hAnsi="Tahoma" w:cs="Tahoma"/>
          <w:lang w:val="en-US"/>
        </w:rPr>
        <w:t>For example</w:t>
      </w:r>
      <w:r w:rsidR="0048410F">
        <w:rPr>
          <w:rFonts w:ascii="Tahoma" w:hAnsi="Tahoma" w:cs="Tahoma"/>
          <w:lang w:val="en-US"/>
        </w:rPr>
        <w:t>, t</w:t>
      </w:r>
      <w:r w:rsidR="0048410F" w:rsidRPr="0048410F">
        <w:rPr>
          <w:rFonts w:ascii="Tahoma" w:hAnsi="Tahoma" w:cs="Tahoma"/>
          <w:lang w:val="en-US"/>
        </w:rPr>
        <w:t xml:space="preserve">here was no snow before </w:t>
      </w:r>
      <w:r w:rsidR="0048410F">
        <w:rPr>
          <w:rFonts w:ascii="Tahoma" w:hAnsi="Tahoma" w:cs="Tahoma"/>
          <w:lang w:val="en-US"/>
        </w:rPr>
        <w:t>January 2, 2021</w:t>
      </w:r>
      <w:r w:rsidR="00F229A4">
        <w:rPr>
          <w:rFonts w:ascii="Tahoma" w:hAnsi="Tahoma" w:cs="Tahoma"/>
          <w:lang w:val="en-US"/>
        </w:rPr>
        <w:t xml:space="preserve"> (during the “dirtiest week on record”)</w:t>
      </w:r>
      <w:r w:rsidR="0048410F" w:rsidRPr="0048410F">
        <w:rPr>
          <w:rFonts w:ascii="Tahoma" w:hAnsi="Tahoma" w:cs="Tahoma"/>
          <w:lang w:val="en-US"/>
        </w:rPr>
        <w:t>, but the</w:t>
      </w:r>
      <w:r w:rsidR="0048410F">
        <w:rPr>
          <w:rFonts w:ascii="Tahoma" w:hAnsi="Tahoma" w:cs="Tahoma"/>
          <w:lang w:val="en-US"/>
        </w:rPr>
        <w:t>re</w:t>
      </w:r>
      <w:r w:rsidR="0048410F" w:rsidRPr="0048410F">
        <w:rPr>
          <w:rFonts w:ascii="Tahoma" w:hAnsi="Tahoma" w:cs="Tahoma"/>
          <w:lang w:val="en-US"/>
        </w:rPr>
        <w:t xml:space="preserve"> were </w:t>
      </w:r>
      <w:r w:rsidR="00F229A4">
        <w:rPr>
          <w:rFonts w:ascii="Tahoma" w:hAnsi="Tahoma" w:cs="Tahoma"/>
          <w:lang w:val="en-US"/>
        </w:rPr>
        <w:t>registered</w:t>
      </w:r>
      <w:r w:rsidR="0048410F" w:rsidRPr="0048410F">
        <w:rPr>
          <w:rFonts w:ascii="Tahoma" w:hAnsi="Tahoma" w:cs="Tahoma"/>
          <w:lang w:val="en-US"/>
        </w:rPr>
        <w:t xml:space="preserve"> multiple occasions of dew point to be closer than 2℃ to the air temperature</w:t>
      </w:r>
      <w:r w:rsidR="0048410F">
        <w:rPr>
          <w:rFonts w:ascii="Tahoma" w:hAnsi="Tahoma" w:cs="Tahoma"/>
          <w:lang w:val="en-US"/>
        </w:rPr>
        <w:t xml:space="preserve">. Under such conditions </w:t>
      </w:r>
      <w:r w:rsidR="0048410F" w:rsidRPr="0048410F">
        <w:rPr>
          <w:rFonts w:ascii="Tahoma" w:hAnsi="Tahoma" w:cs="Tahoma"/>
          <w:lang w:val="en-US"/>
        </w:rPr>
        <w:t>weather becomes very conducive to the formation of thick fogs</w:t>
      </w:r>
      <w:r w:rsidR="0048410F">
        <w:rPr>
          <w:rFonts w:ascii="Tahoma" w:hAnsi="Tahoma" w:cs="Tahoma"/>
          <w:lang w:val="en-US"/>
        </w:rPr>
        <w:t xml:space="preserve"> (</w:t>
      </w:r>
      <w:hyperlink r:id="rId19" w:history="1">
        <w:r w:rsidR="00803508" w:rsidRPr="00324778">
          <w:rPr>
            <w:rStyle w:val="ad"/>
            <w:rFonts w:ascii="Tahoma" w:hAnsi="Tahoma" w:cs="Tahoma"/>
            <w:lang w:val="en-US"/>
          </w:rPr>
          <w:t>https://glossary.ametsoc.org/wiki/Fog</w:t>
        </w:r>
      </w:hyperlink>
      <w:r w:rsidR="0048410F">
        <w:rPr>
          <w:rFonts w:ascii="Tahoma" w:hAnsi="Tahoma" w:cs="Tahoma"/>
          <w:lang w:val="en-US"/>
        </w:rPr>
        <w:t>)</w:t>
      </w:r>
      <w:r w:rsidR="0048410F" w:rsidRPr="0048410F">
        <w:rPr>
          <w:rFonts w:ascii="Tahoma" w:hAnsi="Tahoma" w:cs="Tahoma"/>
          <w:lang w:val="en-US"/>
        </w:rPr>
        <w:t xml:space="preserve">. </w:t>
      </w:r>
      <w:r w:rsidR="005D2ED4">
        <w:rPr>
          <w:rFonts w:ascii="Tahoma" w:hAnsi="Tahoma" w:cs="Tahoma"/>
          <w:lang w:val="en-US"/>
        </w:rPr>
        <w:t>Indeed, i</w:t>
      </w:r>
      <w:r w:rsidR="0048410F">
        <w:rPr>
          <w:rFonts w:ascii="Tahoma" w:hAnsi="Tahoma" w:cs="Tahoma"/>
          <w:lang w:val="en-US"/>
        </w:rPr>
        <w:t>n January 2021</w:t>
      </w:r>
      <w:r w:rsidR="0048410F" w:rsidRPr="0048410F">
        <w:rPr>
          <w:rFonts w:ascii="Tahoma" w:hAnsi="Tahoma" w:cs="Tahoma"/>
          <w:lang w:val="en-US"/>
        </w:rPr>
        <w:t xml:space="preserve">, a lot of foggy days were registered in the Bishkek </w:t>
      </w:r>
      <w:r w:rsidR="00F229A4">
        <w:rPr>
          <w:rFonts w:ascii="Tahoma" w:hAnsi="Tahoma" w:cs="Tahoma"/>
          <w:lang w:val="en-US"/>
        </w:rPr>
        <w:t xml:space="preserve">weather </w:t>
      </w:r>
      <w:r w:rsidR="0048410F" w:rsidRPr="0048410F">
        <w:rPr>
          <w:rFonts w:ascii="Tahoma" w:hAnsi="Tahoma" w:cs="Tahoma"/>
          <w:lang w:val="en-US"/>
        </w:rPr>
        <w:t xml:space="preserve">station. </w:t>
      </w:r>
    </w:p>
    <w:p w14:paraId="1695AA56" w14:textId="06B4672F" w:rsidR="007048ED" w:rsidRDefault="007048ED" w:rsidP="00803508">
      <w:pPr>
        <w:jc w:val="both"/>
        <w:rPr>
          <w:rFonts w:ascii="Tahoma" w:hAnsi="Tahoma" w:cs="Tahoma"/>
          <w:lang w:val="en-US"/>
        </w:rPr>
      </w:pPr>
    </w:p>
    <w:p w14:paraId="51E7238E" w14:textId="5858F9EF" w:rsidR="007048ED" w:rsidRDefault="007048ED" w:rsidP="00803508">
      <w:pPr>
        <w:jc w:val="both"/>
        <w:rPr>
          <w:rFonts w:ascii="Tahoma" w:hAnsi="Tahoma" w:cs="Tahoma"/>
          <w:lang w:val="en-US"/>
        </w:rPr>
      </w:pPr>
      <w:r>
        <w:rPr>
          <w:rFonts w:ascii="Tahoma" w:hAnsi="Tahoma" w:cs="Tahoma"/>
          <w:lang w:val="en-US"/>
        </w:rPr>
        <w:t>Figures 1 and 2 below further show how PM</w:t>
      </w:r>
      <w:r w:rsidRPr="0019562B">
        <w:rPr>
          <w:rFonts w:ascii="Tahoma" w:hAnsi="Tahoma" w:cs="Tahoma"/>
          <w:vertAlign w:val="subscript"/>
          <w:lang w:val="en-US"/>
        </w:rPr>
        <w:t>2.5</w:t>
      </w:r>
      <w:r>
        <w:rPr>
          <w:rFonts w:ascii="Tahoma" w:hAnsi="Tahoma" w:cs="Tahoma"/>
          <w:vertAlign w:val="subscript"/>
          <w:lang w:val="en-US"/>
        </w:rPr>
        <w:t xml:space="preserve"> </w:t>
      </w:r>
      <w:r>
        <w:rPr>
          <w:rFonts w:ascii="Tahoma" w:hAnsi="Tahoma" w:cs="Tahoma"/>
          <w:lang w:val="en-US"/>
        </w:rPr>
        <w:t>concentrations and temperature changed over the observed period in Bishkek.</w:t>
      </w:r>
    </w:p>
    <w:p w14:paraId="68792847" w14:textId="77777777" w:rsidR="00803508" w:rsidRPr="00A56B3D" w:rsidRDefault="00803508" w:rsidP="00803508">
      <w:pPr>
        <w:jc w:val="both"/>
        <w:rPr>
          <w:rFonts w:ascii="Tahoma" w:hAnsi="Tahoma" w:cs="Tahoma"/>
          <w:lang w:val="en-US"/>
        </w:rPr>
      </w:pPr>
    </w:p>
    <w:p w14:paraId="69D17165" w14:textId="31C0D6AE" w:rsidR="004B1D43" w:rsidRDefault="00936CBC" w:rsidP="00936CBC">
      <w:pPr>
        <w:rPr>
          <w:rFonts w:ascii="Tahoma" w:hAnsi="Tahoma" w:cs="Tahoma"/>
        </w:rPr>
      </w:pPr>
      <w:r>
        <w:rPr>
          <w:noProof/>
          <w:lang w:val="ru-RU" w:eastAsia="ru-RU" w:bidi="ar-SA"/>
        </w:rPr>
        <w:drawing>
          <wp:inline distT="0" distB="0" distL="0" distR="0" wp14:anchorId="1DE7563B" wp14:editId="1D7FB6DB">
            <wp:extent cx="6047740" cy="3466214"/>
            <wp:effectExtent l="0" t="0" r="10160" b="1270"/>
            <wp:docPr id="6" name="Диаграмма 6">
              <a:extLst xmlns:a="http://schemas.openxmlformats.org/drawingml/2006/main">
                <a:ext uri="{FF2B5EF4-FFF2-40B4-BE49-F238E27FC236}">
                  <a16:creationId xmlns:a16="http://schemas.microsoft.com/office/drawing/2014/main" id="{A6BE2747-F0CE-42DB-BB8D-F9D2DF1691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DF8A25C" w14:textId="56797265" w:rsidR="00275071" w:rsidRDefault="00275071" w:rsidP="00936CBC">
      <w:pPr>
        <w:rPr>
          <w:rFonts w:ascii="Tahoma" w:hAnsi="Tahoma" w:cs="Tahoma"/>
        </w:rPr>
      </w:pPr>
    </w:p>
    <w:p w14:paraId="0C2677C4" w14:textId="3ACD6355" w:rsidR="00275071" w:rsidRDefault="00275071" w:rsidP="00936CBC">
      <w:pPr>
        <w:rPr>
          <w:rFonts w:ascii="Tahoma" w:hAnsi="Tahoma" w:cs="Tahoma"/>
        </w:rPr>
      </w:pPr>
    </w:p>
    <w:p w14:paraId="74689881" w14:textId="77777777" w:rsidR="00275071" w:rsidRDefault="00275071" w:rsidP="00936CBC">
      <w:pPr>
        <w:rPr>
          <w:rFonts w:ascii="Tahoma" w:hAnsi="Tahoma" w:cs="Tahoma"/>
        </w:rPr>
      </w:pPr>
    </w:p>
    <w:p w14:paraId="5FCF921F" w14:textId="02AC4364" w:rsidR="00936CBC" w:rsidRDefault="00936CBC" w:rsidP="00936CBC">
      <w:pPr>
        <w:rPr>
          <w:rFonts w:ascii="Tahoma" w:hAnsi="Tahoma" w:cs="Tahoma"/>
        </w:rPr>
      </w:pPr>
      <w:r>
        <w:rPr>
          <w:noProof/>
          <w:lang w:val="ru-RU" w:eastAsia="ru-RU" w:bidi="ar-SA"/>
        </w:rPr>
        <w:lastRenderedPageBreak/>
        <w:drawing>
          <wp:inline distT="0" distB="0" distL="0" distR="0" wp14:anchorId="25A20755" wp14:editId="4B67F89C">
            <wp:extent cx="6047740" cy="3742660"/>
            <wp:effectExtent l="0" t="0" r="10160" b="10795"/>
            <wp:docPr id="5" name="Диаграмма 5">
              <a:extLst xmlns:a="http://schemas.openxmlformats.org/drawingml/2006/main">
                <a:ext uri="{FF2B5EF4-FFF2-40B4-BE49-F238E27FC236}">
                  <a16:creationId xmlns:a16="http://schemas.microsoft.com/office/drawing/2014/main" id="{C5D86B78-4166-4908-92B5-7898A29738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2193910" w14:textId="77777777" w:rsidR="00936CBC" w:rsidRPr="00CC3D62" w:rsidRDefault="00936CBC" w:rsidP="004B1D43">
      <w:pPr>
        <w:ind w:left="360"/>
        <w:rPr>
          <w:rFonts w:ascii="Tahoma" w:hAnsi="Tahoma" w:cs="Tahoma"/>
        </w:rPr>
      </w:pPr>
    </w:p>
    <w:p w14:paraId="3685DA9A" w14:textId="6EB95668" w:rsidR="00A21BF4" w:rsidRDefault="008E0A97" w:rsidP="00AA2FC5">
      <w:pPr>
        <w:suppressAutoHyphens w:val="0"/>
        <w:autoSpaceDN/>
        <w:spacing w:line="276" w:lineRule="auto"/>
        <w:jc w:val="both"/>
        <w:textAlignment w:val="auto"/>
        <w:rPr>
          <w:rFonts w:ascii="Tahoma" w:hAnsi="Tahoma" w:cs="Tahoma"/>
          <w:lang w:val="en-US"/>
        </w:rPr>
      </w:pPr>
      <w:r>
        <w:rPr>
          <w:rFonts w:ascii="Tahoma" w:hAnsi="Tahoma" w:cs="Tahoma"/>
          <w:lang w:val="en-US"/>
        </w:rPr>
        <w:t>Analysis of Figures 1 and 2 reveals that the PM</w:t>
      </w:r>
      <w:r w:rsidRPr="008E0A97">
        <w:rPr>
          <w:rFonts w:ascii="Tahoma" w:hAnsi="Tahoma" w:cs="Tahoma"/>
          <w:vertAlign w:val="subscript"/>
          <w:lang w:val="en-US"/>
        </w:rPr>
        <w:t>2.5</w:t>
      </w:r>
      <w:r>
        <w:rPr>
          <w:rFonts w:ascii="Tahoma" w:hAnsi="Tahoma" w:cs="Tahoma"/>
          <w:lang w:val="en-US"/>
        </w:rPr>
        <w:t xml:space="preserve"> pollution correlates with temperature – the colder is the air temperature, the worser is the air pollution in Bishkek. Thus, </w:t>
      </w:r>
      <w:proofErr w:type="gramStart"/>
      <w:r>
        <w:rPr>
          <w:rFonts w:ascii="Tahoma" w:hAnsi="Tahoma" w:cs="Tahoma"/>
          <w:lang w:val="en-US"/>
        </w:rPr>
        <w:t xml:space="preserve">2 </w:t>
      </w:r>
      <w:r w:rsidR="003E7281">
        <w:rPr>
          <w:rFonts w:ascii="Tahoma" w:hAnsi="Tahoma" w:cs="Tahoma"/>
          <w:lang w:val="en-US"/>
        </w:rPr>
        <w:t xml:space="preserve"> </w:t>
      </w:r>
      <w:r>
        <w:rPr>
          <w:rFonts w:ascii="Tahoma" w:hAnsi="Tahoma" w:cs="Tahoma"/>
          <w:lang w:val="en-US"/>
        </w:rPr>
        <w:t>months</w:t>
      </w:r>
      <w:proofErr w:type="gramEnd"/>
      <w:r>
        <w:rPr>
          <w:rFonts w:ascii="Tahoma" w:hAnsi="Tahoma" w:cs="Tahoma"/>
          <w:lang w:val="en-US"/>
        </w:rPr>
        <w:t xml:space="preserve"> with highest PM</w:t>
      </w:r>
      <w:r w:rsidRPr="008E0A97">
        <w:rPr>
          <w:rFonts w:ascii="Tahoma" w:hAnsi="Tahoma" w:cs="Tahoma"/>
          <w:vertAlign w:val="subscript"/>
          <w:lang w:val="en-US"/>
        </w:rPr>
        <w:t>2.5</w:t>
      </w:r>
      <w:r>
        <w:rPr>
          <w:rFonts w:ascii="Tahoma" w:hAnsi="Tahoma" w:cs="Tahoma"/>
          <w:vertAlign w:val="subscript"/>
          <w:lang w:val="en-US"/>
        </w:rPr>
        <w:t xml:space="preserve"> </w:t>
      </w:r>
      <w:r>
        <w:rPr>
          <w:rFonts w:ascii="Tahoma" w:hAnsi="Tahoma" w:cs="Tahoma"/>
          <w:lang w:val="en-US"/>
        </w:rPr>
        <w:t>concentrations (tangibly exceeding 100 µ</w:t>
      </w:r>
      <w:r w:rsidR="003E7281">
        <w:rPr>
          <w:rFonts w:ascii="Tahoma" w:hAnsi="Tahoma" w:cs="Tahoma"/>
          <w:lang w:val="en-US"/>
        </w:rPr>
        <w:t>g) coincided with 2 coldest months during the observed period – December 2020 and January 2021. Interestingly, Figure 2 showed even better correlation of the PM</w:t>
      </w:r>
      <w:r w:rsidR="003E7281" w:rsidRPr="003E7281">
        <w:rPr>
          <w:rFonts w:ascii="Tahoma" w:hAnsi="Tahoma" w:cs="Tahoma"/>
          <w:vertAlign w:val="subscript"/>
          <w:lang w:val="en-US"/>
        </w:rPr>
        <w:t>2.5</w:t>
      </w:r>
      <w:r w:rsidR="003E7281">
        <w:rPr>
          <w:rFonts w:ascii="Tahoma" w:hAnsi="Tahoma" w:cs="Tahoma"/>
          <w:lang w:val="en-US"/>
        </w:rPr>
        <w:t xml:space="preserve"> concentrations with the difference in temperatures between Bishkek and </w:t>
      </w:r>
      <w:proofErr w:type="spellStart"/>
      <w:r w:rsidR="003E7281">
        <w:rPr>
          <w:rFonts w:ascii="Tahoma" w:hAnsi="Tahoma" w:cs="Tahoma"/>
          <w:lang w:val="en-US"/>
        </w:rPr>
        <w:t>Baitik</w:t>
      </w:r>
      <w:proofErr w:type="spellEnd"/>
      <w:r w:rsidR="003E7281">
        <w:rPr>
          <w:rFonts w:ascii="Tahoma" w:hAnsi="Tahoma" w:cs="Tahoma"/>
          <w:lang w:val="en-US"/>
        </w:rPr>
        <w:t xml:space="preserve">. In particular, it turned out that the </w:t>
      </w:r>
      <w:r w:rsidR="005A1D8E">
        <w:rPr>
          <w:rFonts w:ascii="Tahoma" w:hAnsi="Tahoma" w:cs="Tahoma"/>
          <w:lang w:val="en-US"/>
        </w:rPr>
        <w:t>months with least temperature difference (</w:t>
      </w:r>
      <w:proofErr w:type="gramStart"/>
      <w:r w:rsidR="005A1D8E">
        <w:rPr>
          <w:rFonts w:ascii="Tahoma" w:hAnsi="Tahoma" w:cs="Tahoma"/>
          <w:lang w:val="en-US"/>
        </w:rPr>
        <w:t>i.e.</w:t>
      </w:r>
      <w:proofErr w:type="gramEnd"/>
      <w:r w:rsidR="005A1D8E">
        <w:rPr>
          <w:rFonts w:ascii="Tahoma" w:hAnsi="Tahoma" w:cs="Tahoma"/>
          <w:lang w:val="en-US"/>
        </w:rPr>
        <w:t xml:space="preserve"> most prone to inversion occurrences) were also the “dirtiest” months</w:t>
      </w:r>
      <w:r w:rsidR="005A1D8E" w:rsidRPr="005A1D8E">
        <w:rPr>
          <w:rFonts w:ascii="Tahoma" w:hAnsi="Tahoma" w:cs="Tahoma"/>
          <w:lang w:val="en-US"/>
        </w:rPr>
        <w:t xml:space="preserve"> </w:t>
      </w:r>
      <w:r w:rsidR="005A1D8E">
        <w:rPr>
          <w:rFonts w:ascii="Tahoma" w:hAnsi="Tahoma" w:cs="Tahoma"/>
          <w:lang w:val="en-US"/>
        </w:rPr>
        <w:t>on record. It is also important to note that the average annual PM</w:t>
      </w:r>
      <w:r w:rsidR="005A1D8E" w:rsidRPr="008E0A97">
        <w:rPr>
          <w:rFonts w:ascii="Tahoma" w:hAnsi="Tahoma" w:cs="Tahoma"/>
          <w:vertAlign w:val="subscript"/>
          <w:lang w:val="en-US"/>
        </w:rPr>
        <w:t>2.5</w:t>
      </w:r>
      <w:r w:rsidR="005A1D8E">
        <w:rPr>
          <w:rFonts w:ascii="Tahoma" w:hAnsi="Tahoma" w:cs="Tahoma"/>
          <w:vertAlign w:val="subscript"/>
          <w:lang w:val="en-US"/>
        </w:rPr>
        <w:t xml:space="preserve"> </w:t>
      </w:r>
      <w:r w:rsidR="005A1D8E">
        <w:rPr>
          <w:rFonts w:ascii="Tahoma" w:hAnsi="Tahoma" w:cs="Tahoma"/>
          <w:lang w:val="en-US"/>
        </w:rPr>
        <w:t>concentrations in Bishkek for the observed period were the following</w:t>
      </w:r>
      <w:r w:rsidR="00A21BF4">
        <w:rPr>
          <w:rFonts w:ascii="Tahoma" w:hAnsi="Tahoma" w:cs="Tahoma"/>
          <w:lang w:val="en-US"/>
        </w:rPr>
        <w:t xml:space="preserve"> (based on USA Embassy sensor)</w:t>
      </w:r>
      <w:r w:rsidR="005A1D8E">
        <w:rPr>
          <w:rFonts w:ascii="Tahoma" w:hAnsi="Tahoma" w:cs="Tahoma"/>
          <w:lang w:val="en-US"/>
        </w:rPr>
        <w:t xml:space="preserve">: </w:t>
      </w:r>
    </w:p>
    <w:p w14:paraId="5734B689" w14:textId="77777777" w:rsidR="00FD382A" w:rsidRDefault="00FD382A" w:rsidP="00AA2FC5">
      <w:pPr>
        <w:suppressAutoHyphens w:val="0"/>
        <w:autoSpaceDN/>
        <w:spacing w:line="276" w:lineRule="auto"/>
        <w:jc w:val="both"/>
        <w:textAlignment w:val="auto"/>
        <w:rPr>
          <w:rFonts w:ascii="Tahoma" w:hAnsi="Tahoma" w:cs="Tahoma"/>
          <w:lang w:val="en-US"/>
        </w:rPr>
      </w:pPr>
    </w:p>
    <w:p w14:paraId="37239813" w14:textId="740EA37A" w:rsidR="005A1D8E" w:rsidRDefault="005A1D8E" w:rsidP="00AA2FC5">
      <w:pPr>
        <w:suppressAutoHyphens w:val="0"/>
        <w:autoSpaceDN/>
        <w:ind w:left="709" w:firstLine="709"/>
        <w:textAlignment w:val="auto"/>
        <w:rPr>
          <w:rFonts w:ascii="Tahoma" w:hAnsi="Tahoma" w:cs="Tahoma"/>
          <w:lang w:val="en-US"/>
        </w:rPr>
      </w:pPr>
      <w:r>
        <w:rPr>
          <w:rFonts w:ascii="Tahoma" w:hAnsi="Tahoma" w:cs="Tahoma"/>
          <w:lang w:val="en-US"/>
        </w:rPr>
        <w:t xml:space="preserve">2019 </w:t>
      </w:r>
      <w:r w:rsidR="007B5FD5">
        <w:rPr>
          <w:rFonts w:ascii="Tahoma" w:hAnsi="Tahoma" w:cs="Tahoma"/>
          <w:lang w:val="en-US"/>
        </w:rPr>
        <w:t>(February-December)</w:t>
      </w:r>
      <w:r w:rsidR="007B5FD5">
        <w:rPr>
          <w:rFonts w:ascii="Tahoma" w:hAnsi="Tahoma" w:cs="Tahoma"/>
          <w:lang w:val="en-US"/>
        </w:rPr>
        <w:tab/>
      </w:r>
      <w:r w:rsidR="00A21BF4">
        <w:rPr>
          <w:rFonts w:ascii="Tahoma" w:hAnsi="Tahoma" w:cs="Tahoma"/>
          <w:lang w:val="en-US"/>
        </w:rPr>
        <w:t>–</w:t>
      </w:r>
      <w:r>
        <w:rPr>
          <w:rFonts w:ascii="Tahoma" w:hAnsi="Tahoma" w:cs="Tahoma"/>
          <w:lang w:val="en-US"/>
        </w:rPr>
        <w:t xml:space="preserve"> </w:t>
      </w:r>
      <w:r w:rsidR="00A21BF4">
        <w:rPr>
          <w:rFonts w:ascii="Tahoma" w:hAnsi="Tahoma" w:cs="Tahoma"/>
          <w:lang w:val="en-US"/>
        </w:rPr>
        <w:t>35,</w:t>
      </w:r>
      <w:r w:rsidR="00A21BF4" w:rsidRPr="00A21BF4">
        <w:rPr>
          <w:rFonts w:ascii="Tahoma" w:hAnsi="Tahoma" w:cs="Tahoma"/>
          <w:lang w:val="en-US"/>
        </w:rPr>
        <w:t>4 µg/m³</w:t>
      </w:r>
      <w:r w:rsidR="00A21BF4">
        <w:rPr>
          <w:rFonts w:ascii="Tahoma" w:hAnsi="Tahoma" w:cs="Tahoma"/>
          <w:lang w:val="en-US"/>
        </w:rPr>
        <w:t xml:space="preserve">; </w:t>
      </w:r>
    </w:p>
    <w:p w14:paraId="13E32E85" w14:textId="70A268E4" w:rsidR="00A21BF4" w:rsidRDefault="00A21BF4" w:rsidP="00AA2FC5">
      <w:pPr>
        <w:suppressAutoHyphens w:val="0"/>
        <w:autoSpaceDN/>
        <w:ind w:left="709" w:firstLine="709"/>
        <w:textAlignment w:val="auto"/>
        <w:rPr>
          <w:rFonts w:ascii="Tahoma" w:hAnsi="Tahoma" w:cs="Tahoma"/>
          <w:lang w:val="en-US"/>
        </w:rPr>
      </w:pPr>
      <w:r>
        <w:rPr>
          <w:rFonts w:ascii="Tahoma" w:hAnsi="Tahoma" w:cs="Tahoma"/>
          <w:lang w:val="en-US"/>
        </w:rPr>
        <w:t xml:space="preserve">2020 </w:t>
      </w:r>
      <w:r>
        <w:rPr>
          <w:rFonts w:ascii="Tahoma" w:hAnsi="Tahoma" w:cs="Tahoma"/>
          <w:lang w:val="en-US"/>
        </w:rPr>
        <w:tab/>
      </w:r>
      <w:r>
        <w:rPr>
          <w:rFonts w:ascii="Tahoma" w:hAnsi="Tahoma" w:cs="Tahoma"/>
          <w:lang w:val="en-US"/>
        </w:rPr>
        <w:tab/>
      </w:r>
      <w:r>
        <w:rPr>
          <w:rFonts w:ascii="Tahoma" w:hAnsi="Tahoma" w:cs="Tahoma"/>
          <w:lang w:val="en-US"/>
        </w:rPr>
        <w:tab/>
      </w:r>
      <w:r>
        <w:rPr>
          <w:rFonts w:ascii="Tahoma" w:hAnsi="Tahoma" w:cs="Tahoma"/>
          <w:lang w:val="en-US"/>
        </w:rPr>
        <w:tab/>
      </w:r>
      <w:r w:rsidR="007B5FD5">
        <w:rPr>
          <w:rFonts w:ascii="Tahoma" w:hAnsi="Tahoma" w:cs="Tahoma"/>
          <w:lang w:val="en-US"/>
        </w:rPr>
        <w:tab/>
      </w:r>
      <w:r>
        <w:rPr>
          <w:rFonts w:ascii="Tahoma" w:hAnsi="Tahoma" w:cs="Tahoma"/>
          <w:lang w:val="en-US"/>
        </w:rPr>
        <w:t xml:space="preserve">– 28,5 </w:t>
      </w:r>
      <w:r w:rsidRPr="00A21BF4">
        <w:rPr>
          <w:rFonts w:ascii="Tahoma" w:hAnsi="Tahoma" w:cs="Tahoma"/>
          <w:lang w:val="en-US"/>
        </w:rPr>
        <w:t>µg/m³</w:t>
      </w:r>
      <w:r>
        <w:rPr>
          <w:rFonts w:ascii="Tahoma" w:hAnsi="Tahoma" w:cs="Tahoma"/>
          <w:lang w:val="en-US"/>
        </w:rPr>
        <w:t>;</w:t>
      </w:r>
    </w:p>
    <w:p w14:paraId="575C66D2" w14:textId="219EF07C" w:rsidR="00A21BF4" w:rsidRDefault="00A21BF4" w:rsidP="00AA2FC5">
      <w:pPr>
        <w:suppressAutoHyphens w:val="0"/>
        <w:autoSpaceDN/>
        <w:ind w:left="709" w:firstLine="709"/>
        <w:textAlignment w:val="auto"/>
        <w:rPr>
          <w:rFonts w:ascii="Tahoma" w:hAnsi="Tahoma" w:cs="Tahoma"/>
          <w:lang w:val="en-US"/>
        </w:rPr>
      </w:pPr>
      <w:r>
        <w:rPr>
          <w:rFonts w:ascii="Tahoma" w:hAnsi="Tahoma" w:cs="Tahoma"/>
          <w:lang w:val="en-US"/>
        </w:rPr>
        <w:t>2021 (January-July)</w:t>
      </w:r>
      <w:r>
        <w:rPr>
          <w:rFonts w:ascii="Tahoma" w:hAnsi="Tahoma" w:cs="Tahoma"/>
          <w:lang w:val="en-US"/>
        </w:rPr>
        <w:tab/>
      </w:r>
      <w:r>
        <w:rPr>
          <w:rFonts w:ascii="Tahoma" w:hAnsi="Tahoma" w:cs="Tahoma"/>
          <w:lang w:val="en-US"/>
        </w:rPr>
        <w:tab/>
      </w:r>
      <w:r w:rsidR="007B5FD5">
        <w:rPr>
          <w:rFonts w:ascii="Tahoma" w:hAnsi="Tahoma" w:cs="Tahoma"/>
          <w:lang w:val="en-US"/>
        </w:rPr>
        <w:tab/>
      </w:r>
      <w:r>
        <w:rPr>
          <w:rFonts w:ascii="Tahoma" w:hAnsi="Tahoma" w:cs="Tahoma"/>
          <w:lang w:val="en-US"/>
        </w:rPr>
        <w:t xml:space="preserve">– 39,6 </w:t>
      </w:r>
      <w:r w:rsidRPr="00A21BF4">
        <w:rPr>
          <w:rFonts w:ascii="Tahoma" w:hAnsi="Tahoma" w:cs="Tahoma"/>
          <w:lang w:val="en-US"/>
        </w:rPr>
        <w:t>µg/m³</w:t>
      </w:r>
      <w:r>
        <w:rPr>
          <w:rFonts w:ascii="Tahoma" w:hAnsi="Tahoma" w:cs="Tahoma"/>
          <w:lang w:val="en-US"/>
        </w:rPr>
        <w:t>.</w:t>
      </w:r>
    </w:p>
    <w:p w14:paraId="67192571" w14:textId="77777777" w:rsidR="00AA2FC5" w:rsidRDefault="00AA2FC5" w:rsidP="00A20B8F">
      <w:pPr>
        <w:suppressAutoHyphens w:val="0"/>
        <w:autoSpaceDN/>
        <w:spacing w:after="200" w:line="276" w:lineRule="auto"/>
        <w:textAlignment w:val="auto"/>
        <w:rPr>
          <w:rFonts w:ascii="Tahoma" w:hAnsi="Tahoma" w:cs="Tahoma"/>
          <w:lang w:val="en-US"/>
        </w:rPr>
      </w:pPr>
    </w:p>
    <w:p w14:paraId="74BA3DA2" w14:textId="437B2A78" w:rsidR="00A21BF4" w:rsidRDefault="00A21BF4" w:rsidP="00A20B8F">
      <w:pPr>
        <w:suppressAutoHyphens w:val="0"/>
        <w:autoSpaceDN/>
        <w:spacing w:after="200" w:line="276" w:lineRule="auto"/>
        <w:textAlignment w:val="auto"/>
        <w:rPr>
          <w:rFonts w:ascii="Tahoma" w:hAnsi="Tahoma" w:cs="Tahoma"/>
          <w:lang w:val="en-US"/>
        </w:rPr>
      </w:pPr>
      <w:r>
        <w:rPr>
          <w:rFonts w:ascii="Tahoma" w:hAnsi="Tahoma" w:cs="Tahoma"/>
          <w:lang w:val="en-US"/>
        </w:rPr>
        <w:t>According to US AQI scale th</w:t>
      </w:r>
      <w:r w:rsidR="00AF114A">
        <w:rPr>
          <w:rFonts w:ascii="Tahoma" w:hAnsi="Tahoma" w:cs="Tahoma"/>
          <w:lang w:val="en-US"/>
        </w:rPr>
        <w:t>ese</w:t>
      </w:r>
      <w:r>
        <w:rPr>
          <w:rFonts w:ascii="Tahoma" w:hAnsi="Tahoma" w:cs="Tahoma"/>
          <w:lang w:val="en-US"/>
        </w:rPr>
        <w:t xml:space="preserve"> level</w:t>
      </w:r>
      <w:r w:rsidR="00AF114A">
        <w:rPr>
          <w:rFonts w:ascii="Tahoma" w:hAnsi="Tahoma" w:cs="Tahoma"/>
          <w:lang w:val="en-US"/>
        </w:rPr>
        <w:t>s</w:t>
      </w:r>
      <w:r>
        <w:rPr>
          <w:rFonts w:ascii="Tahoma" w:hAnsi="Tahoma" w:cs="Tahoma"/>
          <w:lang w:val="en-US"/>
        </w:rPr>
        <w:t xml:space="preserve"> of pollution correspond to the</w:t>
      </w:r>
      <w:r w:rsidR="007B5FD5">
        <w:rPr>
          <w:rFonts w:ascii="Tahoma" w:hAnsi="Tahoma" w:cs="Tahoma"/>
          <w:lang w:val="en-US"/>
        </w:rPr>
        <w:t xml:space="preserve"> air quality</w:t>
      </w:r>
      <w:r>
        <w:rPr>
          <w:rFonts w:ascii="Tahoma" w:hAnsi="Tahoma" w:cs="Tahoma"/>
          <w:lang w:val="en-US"/>
        </w:rPr>
        <w:t xml:space="preserve"> categories 2 and 3 – moderate and unhealthy for sensitive groups.</w:t>
      </w:r>
      <w:r w:rsidR="00AF114A">
        <w:rPr>
          <w:rFonts w:ascii="Tahoma" w:hAnsi="Tahoma" w:cs="Tahoma"/>
          <w:lang w:val="en-US"/>
        </w:rPr>
        <w:t xml:space="preserve"> By UK DAQI scale these levels are interpreted as low and moderate.</w:t>
      </w:r>
      <w:r>
        <w:rPr>
          <w:rFonts w:ascii="Tahoma" w:hAnsi="Tahoma" w:cs="Tahoma"/>
          <w:lang w:val="en-US"/>
        </w:rPr>
        <w:t xml:space="preserve">  </w:t>
      </w:r>
    </w:p>
    <w:p w14:paraId="73DE23C5" w14:textId="1F2AF244" w:rsidR="00A21BF4" w:rsidRPr="007B5FD5" w:rsidRDefault="00A21BF4" w:rsidP="00AC7FEA">
      <w:pPr>
        <w:suppressAutoHyphens w:val="0"/>
        <w:autoSpaceDN/>
        <w:spacing w:after="200" w:line="276" w:lineRule="auto"/>
        <w:jc w:val="both"/>
        <w:textAlignment w:val="auto"/>
        <w:rPr>
          <w:rFonts w:ascii="Tahoma" w:hAnsi="Tahoma" w:cs="Tahoma"/>
          <w:lang w:val="en-US"/>
        </w:rPr>
      </w:pPr>
      <w:r>
        <w:rPr>
          <w:rFonts w:ascii="Tahoma" w:hAnsi="Tahoma" w:cs="Tahoma"/>
          <w:lang w:val="en-US"/>
        </w:rPr>
        <w:lastRenderedPageBreak/>
        <w:t xml:space="preserve">According to </w:t>
      </w:r>
      <w:proofErr w:type="spellStart"/>
      <w:r>
        <w:rPr>
          <w:rFonts w:ascii="Tahoma" w:hAnsi="Tahoma" w:cs="Tahoma"/>
          <w:lang w:val="en-US"/>
        </w:rPr>
        <w:t>IQAir</w:t>
      </w:r>
      <w:proofErr w:type="spellEnd"/>
      <w:r>
        <w:rPr>
          <w:rFonts w:ascii="Tahoma" w:hAnsi="Tahoma" w:cs="Tahoma"/>
          <w:lang w:val="en-US"/>
        </w:rPr>
        <w:t xml:space="preserve"> ranking </w:t>
      </w:r>
      <w:r w:rsidR="000C270F">
        <w:rPr>
          <w:rFonts w:ascii="Tahoma" w:hAnsi="Tahoma" w:cs="Tahoma"/>
          <w:lang w:val="en-US"/>
        </w:rPr>
        <w:t xml:space="preserve">( </w:t>
      </w:r>
      <w:hyperlink r:id="rId22" w:history="1">
        <w:r w:rsidR="000C270F" w:rsidRPr="00E02994">
          <w:rPr>
            <w:rStyle w:val="ad"/>
            <w:rFonts w:ascii="Tahoma" w:hAnsi="Tahoma" w:cs="Tahoma"/>
            <w:lang w:val="en-US"/>
          </w:rPr>
          <w:t>https://www.iqair.com/world-most-polluted-cities</w:t>
        </w:r>
      </w:hyperlink>
      <w:r w:rsidR="000C270F">
        <w:rPr>
          <w:rFonts w:ascii="Tahoma" w:hAnsi="Tahoma" w:cs="Tahoma"/>
          <w:lang w:val="en-US"/>
        </w:rPr>
        <w:t xml:space="preserve"> ) the most polluted city in the world in 2020 was </w:t>
      </w:r>
      <w:proofErr w:type="spellStart"/>
      <w:r w:rsidR="000C270F">
        <w:rPr>
          <w:rFonts w:ascii="Tahoma" w:hAnsi="Tahoma" w:cs="Tahoma"/>
          <w:lang w:val="en-US"/>
        </w:rPr>
        <w:t>Hotan</w:t>
      </w:r>
      <w:proofErr w:type="spellEnd"/>
      <w:r w:rsidR="000C270F">
        <w:rPr>
          <w:rFonts w:ascii="Tahoma" w:hAnsi="Tahoma" w:cs="Tahoma"/>
          <w:lang w:val="en-US"/>
        </w:rPr>
        <w:t xml:space="preserve">/China with </w:t>
      </w:r>
      <w:r w:rsidR="007B5FD5">
        <w:rPr>
          <w:rFonts w:ascii="Tahoma" w:hAnsi="Tahoma" w:cs="Tahoma"/>
          <w:lang w:val="en-US"/>
        </w:rPr>
        <w:t xml:space="preserve">the </w:t>
      </w:r>
      <w:r w:rsidR="000C270F">
        <w:rPr>
          <w:rFonts w:ascii="Tahoma" w:hAnsi="Tahoma" w:cs="Tahoma"/>
          <w:lang w:val="en-US"/>
        </w:rPr>
        <w:t xml:space="preserve">average </w:t>
      </w:r>
      <w:r w:rsidR="005D2ED4">
        <w:rPr>
          <w:rFonts w:ascii="Tahoma" w:hAnsi="Tahoma" w:cs="Tahoma"/>
          <w:lang w:val="en-US"/>
        </w:rPr>
        <w:t xml:space="preserve">annual </w:t>
      </w:r>
      <w:r w:rsidR="000C270F">
        <w:rPr>
          <w:rFonts w:ascii="Tahoma" w:hAnsi="Tahoma" w:cs="Tahoma"/>
          <w:lang w:val="en-US"/>
        </w:rPr>
        <w:t>PM</w:t>
      </w:r>
      <w:r w:rsidR="000C270F" w:rsidRPr="000C270F">
        <w:rPr>
          <w:rFonts w:ascii="Tahoma" w:hAnsi="Tahoma" w:cs="Tahoma"/>
          <w:vertAlign w:val="subscript"/>
          <w:lang w:val="en-US"/>
        </w:rPr>
        <w:t>2.5</w:t>
      </w:r>
      <w:r w:rsidR="000C270F">
        <w:rPr>
          <w:rFonts w:ascii="Tahoma" w:hAnsi="Tahoma" w:cs="Tahoma"/>
          <w:lang w:val="en-US"/>
        </w:rPr>
        <w:t xml:space="preserve"> concentration of 110.2 </w:t>
      </w:r>
      <w:r w:rsidR="000C270F" w:rsidRPr="00A21BF4">
        <w:rPr>
          <w:rFonts w:ascii="Tahoma" w:hAnsi="Tahoma" w:cs="Tahoma"/>
          <w:lang w:val="en-US"/>
        </w:rPr>
        <w:t>µg/m³</w:t>
      </w:r>
      <w:r w:rsidR="000C270F">
        <w:rPr>
          <w:rFonts w:ascii="Tahoma" w:hAnsi="Tahoma" w:cs="Tahoma"/>
          <w:lang w:val="en-US"/>
        </w:rPr>
        <w:t xml:space="preserve">. City #50 in this list – Aksu/China </w:t>
      </w:r>
      <w:r w:rsidR="007B5FD5">
        <w:rPr>
          <w:rFonts w:ascii="Tahoma" w:hAnsi="Tahoma" w:cs="Tahoma"/>
          <w:lang w:val="en-US"/>
        </w:rPr>
        <w:t>–</w:t>
      </w:r>
      <w:r w:rsidR="000C270F">
        <w:rPr>
          <w:rFonts w:ascii="Tahoma" w:hAnsi="Tahoma" w:cs="Tahoma"/>
          <w:lang w:val="en-US"/>
        </w:rPr>
        <w:t xml:space="preserve"> ha</w:t>
      </w:r>
      <w:r w:rsidR="007B5FD5">
        <w:rPr>
          <w:rFonts w:ascii="Tahoma" w:hAnsi="Tahoma" w:cs="Tahoma"/>
          <w:lang w:val="en-US"/>
        </w:rPr>
        <w:t>d the</w:t>
      </w:r>
      <w:r w:rsidR="000C270F">
        <w:rPr>
          <w:rFonts w:ascii="Tahoma" w:hAnsi="Tahoma" w:cs="Tahoma"/>
          <w:lang w:val="en-US"/>
        </w:rPr>
        <w:t xml:space="preserve"> average concentration of 58,4 </w:t>
      </w:r>
      <w:r w:rsidR="000C270F" w:rsidRPr="00A21BF4">
        <w:rPr>
          <w:rFonts w:ascii="Tahoma" w:hAnsi="Tahoma" w:cs="Tahoma"/>
          <w:lang w:val="en-US"/>
        </w:rPr>
        <w:t>µg/m³</w:t>
      </w:r>
      <w:r w:rsidR="000C270F">
        <w:rPr>
          <w:rFonts w:ascii="Tahoma" w:hAnsi="Tahoma" w:cs="Tahoma"/>
          <w:lang w:val="en-US"/>
        </w:rPr>
        <w:t>. Bishkek is on 160</w:t>
      </w:r>
      <w:r w:rsidR="000C270F" w:rsidRPr="000C270F">
        <w:rPr>
          <w:rFonts w:ascii="Tahoma" w:hAnsi="Tahoma" w:cs="Tahoma"/>
          <w:vertAlign w:val="superscript"/>
          <w:lang w:val="en-US"/>
        </w:rPr>
        <w:t>th</w:t>
      </w:r>
      <w:r w:rsidR="000C270F">
        <w:rPr>
          <w:rFonts w:ascii="Tahoma" w:hAnsi="Tahoma" w:cs="Tahoma"/>
          <w:lang w:val="en-US"/>
        </w:rPr>
        <w:t xml:space="preserve"> place with 43.5</w:t>
      </w:r>
      <w:r w:rsidR="000C270F" w:rsidRPr="000C270F">
        <w:rPr>
          <w:rFonts w:ascii="Tahoma" w:hAnsi="Tahoma" w:cs="Tahoma"/>
          <w:lang w:val="en-US"/>
        </w:rPr>
        <w:t xml:space="preserve"> </w:t>
      </w:r>
      <w:r w:rsidR="000C270F" w:rsidRPr="00A21BF4">
        <w:rPr>
          <w:rFonts w:ascii="Tahoma" w:hAnsi="Tahoma" w:cs="Tahoma"/>
          <w:lang w:val="en-US"/>
        </w:rPr>
        <w:t>µg/m³</w:t>
      </w:r>
      <w:r w:rsidR="000C270F">
        <w:rPr>
          <w:rFonts w:ascii="Tahoma" w:hAnsi="Tahoma" w:cs="Tahoma"/>
          <w:lang w:val="en-US"/>
        </w:rPr>
        <w:t xml:space="preserve">. Such cities as Karachi/Pakistan, Doha/Qatar, Kabul/Afghanistan, </w:t>
      </w:r>
      <w:proofErr w:type="spellStart"/>
      <w:r w:rsidR="000C270F">
        <w:rPr>
          <w:rFonts w:ascii="Tahoma" w:hAnsi="Tahoma" w:cs="Tahoma"/>
          <w:lang w:val="en-US"/>
        </w:rPr>
        <w:t>Ulanbaatar</w:t>
      </w:r>
      <w:proofErr w:type="spellEnd"/>
      <w:r w:rsidR="000C270F">
        <w:rPr>
          <w:rFonts w:ascii="Tahoma" w:hAnsi="Tahoma" w:cs="Tahoma"/>
          <w:lang w:val="en-US"/>
        </w:rPr>
        <w:t>/Mongolia, Kolkata/India, Urumqi/China</w:t>
      </w:r>
      <w:r w:rsidR="007B5FD5">
        <w:rPr>
          <w:rFonts w:ascii="Tahoma" w:hAnsi="Tahoma" w:cs="Tahoma"/>
          <w:lang w:val="en-US"/>
        </w:rPr>
        <w:t xml:space="preserve"> have worser air quality th</w:t>
      </w:r>
      <w:r w:rsidR="005D2ED4">
        <w:rPr>
          <w:rFonts w:ascii="Tahoma" w:hAnsi="Tahoma" w:cs="Tahoma"/>
          <w:lang w:val="en-US"/>
        </w:rPr>
        <w:t>a</w:t>
      </w:r>
      <w:r w:rsidR="007B5FD5">
        <w:rPr>
          <w:rFonts w:ascii="Tahoma" w:hAnsi="Tahoma" w:cs="Tahoma"/>
          <w:lang w:val="en-US"/>
        </w:rPr>
        <w:t>n Bishkek. Almaty/Kazakhstan is on 203</w:t>
      </w:r>
      <w:r w:rsidR="007B5FD5" w:rsidRPr="000C270F">
        <w:rPr>
          <w:rFonts w:ascii="Tahoma" w:hAnsi="Tahoma" w:cs="Tahoma"/>
          <w:vertAlign w:val="superscript"/>
          <w:lang w:val="en-US"/>
        </w:rPr>
        <w:t>th</w:t>
      </w:r>
      <w:r w:rsidR="007B5FD5">
        <w:rPr>
          <w:rFonts w:ascii="Tahoma" w:hAnsi="Tahoma" w:cs="Tahoma"/>
          <w:lang w:val="en-US"/>
        </w:rPr>
        <w:t xml:space="preserve"> place with the average concentration of 39,3 </w:t>
      </w:r>
      <w:r w:rsidR="007B5FD5" w:rsidRPr="00A21BF4">
        <w:rPr>
          <w:rFonts w:ascii="Tahoma" w:hAnsi="Tahoma" w:cs="Tahoma"/>
          <w:lang w:val="en-US"/>
        </w:rPr>
        <w:t>µg/m³</w:t>
      </w:r>
      <w:r w:rsidR="007B5FD5">
        <w:rPr>
          <w:rFonts w:ascii="Tahoma" w:hAnsi="Tahoma" w:cs="Tahoma"/>
          <w:lang w:val="en-US"/>
        </w:rPr>
        <w:t xml:space="preserve">. </w:t>
      </w:r>
      <w:r w:rsidR="00DD2001">
        <w:rPr>
          <w:rFonts w:ascii="Tahoma" w:hAnsi="Tahoma" w:cs="Tahoma"/>
          <w:lang w:val="en-US"/>
        </w:rPr>
        <w:t>Majority of cities in the top-200 are from China and India.</w:t>
      </w:r>
    </w:p>
    <w:p w14:paraId="49B6D859" w14:textId="01FCA2E3" w:rsidR="00A20B8F" w:rsidRPr="00A20B8F" w:rsidRDefault="00A20B8F" w:rsidP="00A20B8F">
      <w:pPr>
        <w:suppressAutoHyphens w:val="0"/>
        <w:autoSpaceDN/>
        <w:spacing w:after="200" w:line="276" w:lineRule="auto"/>
        <w:textAlignment w:val="auto"/>
        <w:rPr>
          <w:rFonts w:ascii="Tahoma" w:hAnsi="Tahoma" w:cs="Tahoma"/>
          <w:u w:val="single"/>
          <w:lang w:val="en-US"/>
        </w:rPr>
      </w:pPr>
      <w:r w:rsidRPr="00A20B8F">
        <w:rPr>
          <w:rFonts w:ascii="Tahoma" w:hAnsi="Tahoma" w:cs="Tahoma"/>
          <w:u w:val="single"/>
          <w:lang w:val="en-US"/>
        </w:rPr>
        <w:t xml:space="preserve">Which of the major winter air pollution sources (Central Heat Plant, vehicles, households’ heating) are the most important factors in winter smog? </w:t>
      </w:r>
    </w:p>
    <w:p w14:paraId="4AE14AB1" w14:textId="6AA49824" w:rsidR="0002554B" w:rsidRDefault="0002554B" w:rsidP="0002554B">
      <w:pPr>
        <w:rPr>
          <w:rFonts w:ascii="Tahoma" w:hAnsi="Tahoma" w:cs="Tahoma"/>
          <w:lang w:val="en-US"/>
        </w:rPr>
      </w:pPr>
    </w:p>
    <w:p w14:paraId="476D7B90" w14:textId="05B2F739" w:rsidR="00026131" w:rsidRPr="00A20B8F" w:rsidRDefault="00026131" w:rsidP="00AC7FEA">
      <w:pPr>
        <w:jc w:val="both"/>
        <w:rPr>
          <w:rFonts w:ascii="Tahoma" w:hAnsi="Tahoma" w:cs="Tahoma"/>
          <w:lang w:val="en-US"/>
        </w:rPr>
      </w:pPr>
      <w:r>
        <w:rPr>
          <w:rFonts w:ascii="Tahoma" w:hAnsi="Tahoma" w:cs="Tahoma"/>
          <w:lang w:val="en-US"/>
        </w:rPr>
        <w:t>To assess the contribution made by Central Heat</w:t>
      </w:r>
      <w:r w:rsidR="005D2ED4">
        <w:rPr>
          <w:rFonts w:ascii="Tahoma" w:hAnsi="Tahoma" w:cs="Tahoma"/>
          <w:lang w:val="en-US"/>
        </w:rPr>
        <w:t xml:space="preserve"> and Power</w:t>
      </w:r>
      <w:r>
        <w:rPr>
          <w:rFonts w:ascii="Tahoma" w:hAnsi="Tahoma" w:cs="Tahoma"/>
          <w:lang w:val="en-US"/>
        </w:rPr>
        <w:t xml:space="preserve"> Plant (CHP) analysis of the pollution levels during specific periods was conducted. Particularly, the below key dates related to the work of the CHP were taken into consideration</w:t>
      </w:r>
      <w:r w:rsidR="002E0800">
        <w:rPr>
          <w:rFonts w:ascii="Tahoma" w:hAnsi="Tahoma" w:cs="Tahoma"/>
          <w:lang w:val="en-US"/>
        </w:rPr>
        <w:t xml:space="preserve"> (based on CHP public announcements)</w:t>
      </w:r>
      <w:r>
        <w:rPr>
          <w:rFonts w:ascii="Tahoma" w:hAnsi="Tahoma" w:cs="Tahoma"/>
          <w:lang w:val="en-US"/>
        </w:rPr>
        <w:t xml:space="preserve">: </w:t>
      </w:r>
    </w:p>
    <w:p w14:paraId="26DCFCF7" w14:textId="77777777" w:rsidR="0002554B" w:rsidRPr="00CC3D62" w:rsidRDefault="0002554B" w:rsidP="0002554B">
      <w:pPr>
        <w:rPr>
          <w:rFonts w:ascii="Tahoma" w:hAnsi="Tahoma" w:cs="Tahoma"/>
        </w:rPr>
      </w:pPr>
    </w:p>
    <w:p w14:paraId="02B2E185" w14:textId="08206AC7" w:rsidR="009128EC" w:rsidRDefault="009128EC" w:rsidP="00F90BAF">
      <w:pPr>
        <w:rPr>
          <w:rFonts w:ascii="Tahoma" w:hAnsi="Tahoma" w:cs="Tahoma"/>
          <w:lang w:val="en-US"/>
        </w:rPr>
      </w:pPr>
      <w:r>
        <w:rPr>
          <w:rFonts w:ascii="Tahoma" w:hAnsi="Tahoma" w:cs="Tahoma"/>
          <w:lang w:val="en-US"/>
        </w:rPr>
        <w:t xml:space="preserve">May 17 – June 17, 2021 </w:t>
      </w:r>
      <w:r>
        <w:rPr>
          <w:rFonts w:ascii="Tahoma" w:hAnsi="Tahoma" w:cs="Tahoma"/>
          <w:lang w:val="en-US"/>
        </w:rPr>
        <w:tab/>
        <w:t>– Annual break in supply of hot water;</w:t>
      </w:r>
    </w:p>
    <w:p w14:paraId="1A44DAC2" w14:textId="26B26529" w:rsidR="009128EC" w:rsidRDefault="009128EC" w:rsidP="00F90BAF">
      <w:pPr>
        <w:rPr>
          <w:rFonts w:ascii="Tahoma" w:hAnsi="Tahoma" w:cs="Tahoma"/>
          <w:lang w:val="en-US"/>
        </w:rPr>
      </w:pPr>
      <w:r>
        <w:rPr>
          <w:rFonts w:ascii="Tahoma" w:hAnsi="Tahoma" w:cs="Tahoma"/>
          <w:lang w:val="en-US"/>
        </w:rPr>
        <w:t xml:space="preserve">April 06, 2021 </w:t>
      </w:r>
      <w:r>
        <w:rPr>
          <w:rFonts w:ascii="Tahoma" w:hAnsi="Tahoma" w:cs="Tahoma"/>
          <w:lang w:val="en-US"/>
        </w:rPr>
        <w:tab/>
      </w:r>
      <w:r>
        <w:rPr>
          <w:rFonts w:ascii="Tahoma" w:hAnsi="Tahoma" w:cs="Tahoma"/>
          <w:lang w:val="en-US"/>
        </w:rPr>
        <w:tab/>
        <w:t>– Shutdown of the heating season;</w:t>
      </w:r>
    </w:p>
    <w:p w14:paraId="24DF93CA" w14:textId="302D0FC4" w:rsidR="009128EC" w:rsidRDefault="009128EC" w:rsidP="00F90BAF">
      <w:pPr>
        <w:rPr>
          <w:rFonts w:ascii="Tahoma" w:hAnsi="Tahoma" w:cs="Tahoma"/>
          <w:lang w:val="en-US"/>
        </w:rPr>
      </w:pPr>
      <w:r>
        <w:rPr>
          <w:rFonts w:ascii="Tahoma" w:hAnsi="Tahoma" w:cs="Tahoma"/>
          <w:lang w:val="en-US"/>
        </w:rPr>
        <w:t>October 09, 2020</w:t>
      </w:r>
      <w:r>
        <w:rPr>
          <w:rFonts w:ascii="Tahoma" w:hAnsi="Tahoma" w:cs="Tahoma"/>
          <w:lang w:val="en-US"/>
        </w:rPr>
        <w:tab/>
      </w:r>
      <w:r>
        <w:rPr>
          <w:rFonts w:ascii="Tahoma" w:hAnsi="Tahoma" w:cs="Tahoma"/>
          <w:lang w:val="en-US"/>
        </w:rPr>
        <w:tab/>
        <w:t>- Start of the heating season;</w:t>
      </w:r>
    </w:p>
    <w:p w14:paraId="1C50B62E" w14:textId="0C989322" w:rsidR="007D15C1" w:rsidRDefault="007D15C1" w:rsidP="007D15C1">
      <w:pPr>
        <w:rPr>
          <w:rFonts w:ascii="Tahoma" w:hAnsi="Tahoma" w:cs="Tahoma"/>
          <w:lang w:val="en-US"/>
        </w:rPr>
      </w:pPr>
      <w:r>
        <w:rPr>
          <w:rFonts w:ascii="Tahoma" w:hAnsi="Tahoma" w:cs="Tahoma"/>
          <w:lang w:val="en-US"/>
        </w:rPr>
        <w:t xml:space="preserve">June 01 – June 30, 2020 </w:t>
      </w:r>
      <w:r>
        <w:rPr>
          <w:rFonts w:ascii="Tahoma" w:hAnsi="Tahoma" w:cs="Tahoma"/>
          <w:lang w:val="en-US"/>
        </w:rPr>
        <w:tab/>
        <w:t>- Annual break in supply of hot water;</w:t>
      </w:r>
    </w:p>
    <w:p w14:paraId="7690ED51" w14:textId="221BC72A" w:rsidR="007D15C1" w:rsidRPr="007D15C1" w:rsidRDefault="007D15C1" w:rsidP="007D15C1">
      <w:pPr>
        <w:rPr>
          <w:rFonts w:ascii="Tahoma" w:hAnsi="Tahoma" w:cs="Tahoma"/>
          <w:lang w:val="en-US"/>
        </w:rPr>
      </w:pPr>
      <w:r>
        <w:rPr>
          <w:rFonts w:ascii="Tahoma" w:hAnsi="Tahoma" w:cs="Tahoma"/>
          <w:lang w:val="en-US"/>
        </w:rPr>
        <w:t>April 04, 2020</w:t>
      </w:r>
      <w:r>
        <w:rPr>
          <w:rFonts w:ascii="Tahoma" w:hAnsi="Tahoma" w:cs="Tahoma"/>
          <w:lang w:val="en-US"/>
        </w:rPr>
        <w:tab/>
      </w:r>
      <w:r>
        <w:rPr>
          <w:rFonts w:ascii="Tahoma" w:hAnsi="Tahoma" w:cs="Tahoma"/>
          <w:lang w:val="en-US"/>
        </w:rPr>
        <w:tab/>
        <w:t xml:space="preserve">- </w:t>
      </w:r>
      <w:r w:rsidR="007F2CAF">
        <w:rPr>
          <w:rFonts w:ascii="Tahoma" w:hAnsi="Tahoma" w:cs="Tahoma"/>
          <w:lang w:val="en-US"/>
        </w:rPr>
        <w:t>Shutdown of the heating season;</w:t>
      </w:r>
    </w:p>
    <w:p w14:paraId="571B36FF" w14:textId="5531265D" w:rsidR="007D15C1" w:rsidRPr="007D15C1" w:rsidRDefault="007D15C1" w:rsidP="007D15C1">
      <w:pPr>
        <w:rPr>
          <w:rFonts w:ascii="Tahoma" w:hAnsi="Tahoma" w:cs="Tahoma"/>
          <w:lang w:val="en-US"/>
        </w:rPr>
      </w:pPr>
      <w:r>
        <w:rPr>
          <w:rFonts w:ascii="Tahoma" w:hAnsi="Tahoma" w:cs="Tahoma"/>
          <w:lang w:val="en-US"/>
        </w:rPr>
        <w:t>March 24, 2020</w:t>
      </w:r>
      <w:r>
        <w:rPr>
          <w:rFonts w:ascii="Tahoma" w:hAnsi="Tahoma" w:cs="Tahoma"/>
          <w:lang w:val="en-US"/>
        </w:rPr>
        <w:tab/>
      </w:r>
      <w:r>
        <w:rPr>
          <w:rFonts w:ascii="Tahoma" w:hAnsi="Tahoma" w:cs="Tahoma"/>
          <w:lang w:val="en-US"/>
        </w:rPr>
        <w:tab/>
        <w:t>- Restart of the heating due to cold weather</w:t>
      </w:r>
    </w:p>
    <w:p w14:paraId="4BC29D81" w14:textId="1EB469CE" w:rsidR="007D15C1" w:rsidRDefault="007D15C1" w:rsidP="00F90BAF">
      <w:pPr>
        <w:rPr>
          <w:rFonts w:ascii="Tahoma" w:hAnsi="Tahoma" w:cs="Tahoma"/>
          <w:lang w:val="en-US"/>
        </w:rPr>
      </w:pPr>
      <w:r>
        <w:rPr>
          <w:rFonts w:ascii="Tahoma" w:hAnsi="Tahoma" w:cs="Tahoma"/>
          <w:lang w:val="en-US"/>
        </w:rPr>
        <w:t>March 19, 2020</w:t>
      </w:r>
      <w:r>
        <w:rPr>
          <w:rFonts w:ascii="Tahoma" w:hAnsi="Tahoma" w:cs="Tahoma"/>
          <w:lang w:val="en-US"/>
        </w:rPr>
        <w:tab/>
      </w:r>
      <w:r>
        <w:rPr>
          <w:rFonts w:ascii="Tahoma" w:hAnsi="Tahoma" w:cs="Tahoma"/>
          <w:lang w:val="en-US"/>
        </w:rPr>
        <w:tab/>
        <w:t>- Shutdown of the heating season;</w:t>
      </w:r>
    </w:p>
    <w:p w14:paraId="0A4BCB9F" w14:textId="707E57FF" w:rsidR="007F2CAF" w:rsidRDefault="007F2CAF" w:rsidP="00F90BAF">
      <w:pPr>
        <w:rPr>
          <w:rFonts w:ascii="Tahoma" w:hAnsi="Tahoma" w:cs="Tahoma"/>
          <w:lang w:val="en-US"/>
        </w:rPr>
      </w:pPr>
      <w:r>
        <w:rPr>
          <w:rFonts w:ascii="Tahoma" w:hAnsi="Tahoma" w:cs="Tahoma"/>
          <w:lang w:val="en-US"/>
        </w:rPr>
        <w:t>November 01, 2019</w:t>
      </w:r>
      <w:r>
        <w:rPr>
          <w:rFonts w:ascii="Tahoma" w:hAnsi="Tahoma" w:cs="Tahoma"/>
          <w:lang w:val="en-US"/>
        </w:rPr>
        <w:tab/>
      </w:r>
      <w:r>
        <w:rPr>
          <w:rFonts w:ascii="Tahoma" w:hAnsi="Tahoma" w:cs="Tahoma"/>
          <w:lang w:val="en-US"/>
        </w:rPr>
        <w:tab/>
        <w:t>- Start of the heating season;</w:t>
      </w:r>
    </w:p>
    <w:p w14:paraId="3A02B631" w14:textId="77A02263" w:rsidR="007F2CAF" w:rsidRDefault="007F2CAF" w:rsidP="00F90BAF">
      <w:pPr>
        <w:rPr>
          <w:rFonts w:ascii="Tahoma" w:hAnsi="Tahoma" w:cs="Tahoma"/>
          <w:lang w:val="en-US"/>
        </w:rPr>
      </w:pPr>
      <w:r>
        <w:rPr>
          <w:rFonts w:ascii="Tahoma" w:hAnsi="Tahoma" w:cs="Tahoma"/>
          <w:lang w:val="en-US"/>
        </w:rPr>
        <w:t>06 May – 06 June, 2019</w:t>
      </w:r>
      <w:r>
        <w:rPr>
          <w:rFonts w:ascii="Tahoma" w:hAnsi="Tahoma" w:cs="Tahoma"/>
          <w:lang w:val="en-US"/>
        </w:rPr>
        <w:tab/>
        <w:t>- Annual break in supply of hot water;</w:t>
      </w:r>
    </w:p>
    <w:p w14:paraId="555416A5" w14:textId="62113E8F" w:rsidR="007F2CAF" w:rsidRDefault="00491F7C" w:rsidP="00F90BAF">
      <w:pPr>
        <w:rPr>
          <w:rFonts w:ascii="Tahoma" w:hAnsi="Tahoma" w:cs="Tahoma"/>
          <w:lang w:val="en-US"/>
        </w:rPr>
      </w:pPr>
      <w:r>
        <w:rPr>
          <w:rFonts w:ascii="Tahoma" w:hAnsi="Tahoma" w:cs="Tahoma"/>
          <w:lang w:val="en-US"/>
        </w:rPr>
        <w:t>March 18, 2019</w:t>
      </w:r>
      <w:r>
        <w:rPr>
          <w:rFonts w:ascii="Tahoma" w:hAnsi="Tahoma" w:cs="Tahoma"/>
          <w:lang w:val="en-US"/>
        </w:rPr>
        <w:tab/>
      </w:r>
      <w:r>
        <w:rPr>
          <w:rFonts w:ascii="Tahoma" w:hAnsi="Tahoma" w:cs="Tahoma"/>
          <w:lang w:val="en-US"/>
        </w:rPr>
        <w:tab/>
        <w:t>- Shutdown of the heating season</w:t>
      </w:r>
    </w:p>
    <w:p w14:paraId="4A99F0DB" w14:textId="0EB9D389" w:rsidR="00026131" w:rsidRDefault="00026131" w:rsidP="00F90BAF">
      <w:pPr>
        <w:rPr>
          <w:rFonts w:ascii="Tahoma" w:hAnsi="Tahoma" w:cs="Tahoma"/>
          <w:lang w:val="en-US"/>
        </w:rPr>
      </w:pPr>
    </w:p>
    <w:p w14:paraId="09F4D74F" w14:textId="10F4AF71" w:rsidR="00026131" w:rsidRDefault="00026131" w:rsidP="00F90BAF">
      <w:pPr>
        <w:rPr>
          <w:rFonts w:ascii="Tahoma" w:hAnsi="Tahoma" w:cs="Tahoma"/>
          <w:lang w:val="en-US"/>
        </w:rPr>
      </w:pPr>
    </w:p>
    <w:p w14:paraId="02579A25" w14:textId="01E8B768" w:rsidR="00026131" w:rsidRDefault="004B7D4C" w:rsidP="00AC7FEA">
      <w:pPr>
        <w:jc w:val="both"/>
        <w:rPr>
          <w:rFonts w:ascii="Tahoma" w:hAnsi="Tahoma" w:cs="Tahoma"/>
          <w:lang w:val="en-US"/>
        </w:rPr>
      </w:pPr>
      <w:r>
        <w:rPr>
          <w:rFonts w:ascii="Tahoma" w:hAnsi="Tahoma" w:cs="Tahoma"/>
          <w:lang w:val="en-US"/>
        </w:rPr>
        <w:t>Further, PM</w:t>
      </w:r>
      <w:r w:rsidRPr="004B7D4C">
        <w:rPr>
          <w:rFonts w:ascii="Tahoma" w:hAnsi="Tahoma" w:cs="Tahoma"/>
          <w:vertAlign w:val="subscript"/>
          <w:lang w:val="en-US"/>
        </w:rPr>
        <w:t>2.5</w:t>
      </w:r>
      <w:r>
        <w:rPr>
          <w:rFonts w:ascii="Tahoma" w:hAnsi="Tahoma" w:cs="Tahoma"/>
          <w:lang w:val="en-US"/>
        </w:rPr>
        <w:t xml:space="preserve"> concentrations and relevant climatic parameters were checked to understand to what extent CHP contributed to the air pollution in Bishkek during/before/after the above key CHP-related events. </w:t>
      </w:r>
      <w:r w:rsidR="00026131">
        <w:rPr>
          <w:rFonts w:ascii="Tahoma" w:hAnsi="Tahoma" w:cs="Tahoma"/>
          <w:lang w:val="en-US"/>
        </w:rPr>
        <w:t xml:space="preserve">Below table provides </w:t>
      </w:r>
      <w:r>
        <w:rPr>
          <w:rFonts w:ascii="Tahoma" w:hAnsi="Tahoma" w:cs="Tahoma"/>
          <w:lang w:val="en-US"/>
        </w:rPr>
        <w:t>detail</w:t>
      </w:r>
      <w:r w:rsidR="000C67FC">
        <w:rPr>
          <w:rFonts w:ascii="Tahoma" w:hAnsi="Tahoma" w:cs="Tahoma"/>
          <w:lang w:val="en-US"/>
        </w:rPr>
        <w:t>ed information</w:t>
      </w:r>
      <w:r>
        <w:rPr>
          <w:rFonts w:ascii="Tahoma" w:hAnsi="Tahoma" w:cs="Tahoma"/>
          <w:lang w:val="en-US"/>
        </w:rPr>
        <w:t xml:space="preserve"> on the</w:t>
      </w:r>
      <w:r w:rsidR="00026131">
        <w:rPr>
          <w:rFonts w:ascii="Tahoma" w:hAnsi="Tahoma" w:cs="Tahoma"/>
          <w:lang w:val="en-US"/>
        </w:rPr>
        <w:t xml:space="preserve"> </w:t>
      </w:r>
      <w:r>
        <w:rPr>
          <w:rFonts w:ascii="Tahoma" w:hAnsi="Tahoma" w:cs="Tahoma"/>
          <w:lang w:val="en-US"/>
        </w:rPr>
        <w:t>indicators</w:t>
      </w:r>
      <w:r w:rsidR="00026131">
        <w:rPr>
          <w:rFonts w:ascii="Tahoma" w:hAnsi="Tahoma" w:cs="Tahoma"/>
          <w:lang w:val="en-US"/>
        </w:rPr>
        <w:t xml:space="preserve"> </w:t>
      </w:r>
      <w:r>
        <w:rPr>
          <w:rFonts w:ascii="Tahoma" w:hAnsi="Tahoma" w:cs="Tahoma"/>
          <w:lang w:val="en-US"/>
        </w:rPr>
        <w:t>that were selected</w:t>
      </w:r>
      <w:r w:rsidR="00026131">
        <w:rPr>
          <w:rFonts w:ascii="Tahoma" w:hAnsi="Tahoma" w:cs="Tahoma"/>
          <w:lang w:val="en-US"/>
        </w:rPr>
        <w:t>:</w:t>
      </w:r>
    </w:p>
    <w:p w14:paraId="57D0C993" w14:textId="77777777" w:rsidR="007B5FD5" w:rsidRDefault="007B5FD5" w:rsidP="00F90BAF">
      <w:pPr>
        <w:rPr>
          <w:rFonts w:ascii="Tahoma" w:hAnsi="Tahoma" w:cs="Tahoma"/>
          <w:lang w:val="en-US"/>
        </w:rPr>
      </w:pPr>
    </w:p>
    <w:p w14:paraId="5BA42742" w14:textId="1CDA6771" w:rsidR="00D716C9" w:rsidRPr="002E0800" w:rsidRDefault="001B051C" w:rsidP="002E0800">
      <w:pPr>
        <w:suppressAutoHyphens w:val="0"/>
        <w:autoSpaceDN/>
        <w:spacing w:after="200" w:line="276" w:lineRule="auto"/>
        <w:textAlignment w:val="auto"/>
        <w:rPr>
          <w:rFonts w:ascii="Tahoma" w:hAnsi="Tahoma" w:cs="Tahoma"/>
          <w:b/>
          <w:bCs/>
          <w:lang w:val="en-US"/>
        </w:rPr>
      </w:pPr>
      <w:r w:rsidRPr="002E0800">
        <w:rPr>
          <w:rFonts w:ascii="Tahoma" w:hAnsi="Tahoma" w:cs="Tahoma"/>
          <w:b/>
          <w:bCs/>
          <w:lang w:val="en-US"/>
        </w:rPr>
        <w:t xml:space="preserve">Table </w:t>
      </w:r>
      <w:r w:rsidR="00750B71">
        <w:rPr>
          <w:rFonts w:ascii="Tahoma" w:hAnsi="Tahoma" w:cs="Tahoma"/>
          <w:b/>
          <w:bCs/>
          <w:lang w:val="en-US"/>
        </w:rPr>
        <w:t>5</w:t>
      </w:r>
      <w:r w:rsidRPr="002E0800">
        <w:rPr>
          <w:rFonts w:ascii="Tahoma" w:hAnsi="Tahoma" w:cs="Tahoma"/>
          <w:b/>
          <w:bCs/>
          <w:lang w:val="en-US"/>
        </w:rPr>
        <w:t>:  Air pollution and selected climatic parameters before and after key event</w:t>
      </w:r>
      <w:r w:rsidR="00BE5FA0">
        <w:rPr>
          <w:rFonts w:ascii="Tahoma" w:hAnsi="Tahoma" w:cs="Tahoma"/>
          <w:b/>
          <w:bCs/>
          <w:lang w:val="en-US"/>
        </w:rPr>
        <w:t>s</w:t>
      </w:r>
      <w:r w:rsidRPr="002E0800">
        <w:rPr>
          <w:rFonts w:ascii="Tahoma" w:hAnsi="Tahoma" w:cs="Tahoma"/>
          <w:b/>
          <w:bCs/>
          <w:lang w:val="en-US"/>
        </w:rPr>
        <w:t xml:space="preserve"> at CHP in Bishkek</w:t>
      </w:r>
    </w:p>
    <w:tbl>
      <w:tblPr>
        <w:tblStyle w:val="af7"/>
        <w:tblW w:w="0" w:type="auto"/>
        <w:tblLook w:val="04A0" w:firstRow="1" w:lastRow="0" w:firstColumn="1" w:lastColumn="0" w:noHBand="0" w:noVBand="1"/>
      </w:tblPr>
      <w:tblGrid>
        <w:gridCol w:w="1350"/>
        <w:gridCol w:w="1297"/>
        <w:gridCol w:w="1604"/>
        <w:gridCol w:w="1355"/>
        <w:gridCol w:w="1188"/>
        <w:gridCol w:w="1292"/>
        <w:gridCol w:w="1264"/>
      </w:tblGrid>
      <w:tr w:rsidR="00494E60" w14:paraId="6896DBF0" w14:textId="77777777" w:rsidTr="003A5458">
        <w:tc>
          <w:tcPr>
            <w:tcW w:w="1357" w:type="dxa"/>
          </w:tcPr>
          <w:p w14:paraId="288A5B9B" w14:textId="1E64072E" w:rsidR="00494E60" w:rsidRPr="00D716C9" w:rsidRDefault="00494E60" w:rsidP="00F90BAF">
            <w:pPr>
              <w:rPr>
                <w:rFonts w:ascii="Tahoma" w:hAnsi="Tahoma" w:cs="Tahoma"/>
                <w:sz w:val="22"/>
                <w:szCs w:val="22"/>
                <w:lang w:val="en-US"/>
              </w:rPr>
            </w:pPr>
            <w:r w:rsidRPr="00D716C9">
              <w:rPr>
                <w:rFonts w:ascii="Tahoma" w:hAnsi="Tahoma" w:cs="Tahoma"/>
                <w:sz w:val="22"/>
                <w:szCs w:val="22"/>
                <w:lang w:val="en-US"/>
              </w:rPr>
              <w:t>Key event</w:t>
            </w:r>
          </w:p>
        </w:tc>
        <w:tc>
          <w:tcPr>
            <w:tcW w:w="1297" w:type="dxa"/>
          </w:tcPr>
          <w:p w14:paraId="5EE910B7" w14:textId="3D4E4695" w:rsidR="00494E60" w:rsidRPr="00D716C9" w:rsidRDefault="00494E60" w:rsidP="00F90BAF">
            <w:pPr>
              <w:rPr>
                <w:rFonts w:ascii="Tahoma" w:hAnsi="Tahoma" w:cs="Tahoma"/>
                <w:sz w:val="22"/>
                <w:szCs w:val="22"/>
                <w:lang w:val="en-US"/>
              </w:rPr>
            </w:pPr>
            <w:r w:rsidRPr="00D716C9">
              <w:rPr>
                <w:rFonts w:ascii="Tahoma" w:hAnsi="Tahoma" w:cs="Tahoma"/>
                <w:sz w:val="22"/>
                <w:szCs w:val="22"/>
                <w:lang w:val="en-US"/>
              </w:rPr>
              <w:t>Date(s)</w:t>
            </w:r>
          </w:p>
        </w:tc>
        <w:tc>
          <w:tcPr>
            <w:tcW w:w="1673" w:type="dxa"/>
          </w:tcPr>
          <w:p w14:paraId="2E331A4B" w14:textId="591988C9" w:rsidR="00494E60" w:rsidRPr="00D716C9" w:rsidRDefault="00494E60" w:rsidP="00F90BAF">
            <w:pPr>
              <w:rPr>
                <w:rFonts w:ascii="Tahoma" w:hAnsi="Tahoma" w:cs="Tahoma"/>
                <w:sz w:val="22"/>
                <w:szCs w:val="22"/>
                <w:lang w:val="en-US"/>
              </w:rPr>
            </w:pPr>
            <w:r w:rsidRPr="00D716C9">
              <w:rPr>
                <w:rFonts w:ascii="Tahoma" w:hAnsi="Tahoma" w:cs="Tahoma"/>
                <w:sz w:val="22"/>
                <w:szCs w:val="22"/>
                <w:lang w:val="en-US"/>
              </w:rPr>
              <w:t>Av PM</w:t>
            </w:r>
            <w:r w:rsidRPr="00D716C9">
              <w:rPr>
                <w:rFonts w:ascii="Tahoma" w:hAnsi="Tahoma" w:cs="Tahoma"/>
                <w:sz w:val="22"/>
                <w:szCs w:val="22"/>
                <w:vertAlign w:val="subscript"/>
                <w:lang w:val="en-US"/>
              </w:rPr>
              <w:t>2.5</w:t>
            </w:r>
            <w:r w:rsidRPr="00D716C9">
              <w:rPr>
                <w:rFonts w:ascii="Tahoma" w:hAnsi="Tahoma" w:cs="Tahoma"/>
                <w:sz w:val="22"/>
                <w:szCs w:val="22"/>
                <w:lang w:val="en-US"/>
              </w:rPr>
              <w:t xml:space="preserve"> </w:t>
            </w:r>
            <w:r w:rsidR="00AB480C">
              <w:rPr>
                <w:rFonts w:ascii="Tahoma" w:hAnsi="Tahoma" w:cs="Tahoma"/>
                <w:sz w:val="22"/>
                <w:szCs w:val="22"/>
                <w:lang w:val="en-US"/>
              </w:rPr>
              <w:t xml:space="preserve">conc. </w:t>
            </w:r>
            <w:r w:rsidRPr="00D716C9">
              <w:rPr>
                <w:rFonts w:ascii="Tahoma" w:hAnsi="Tahoma" w:cs="Tahoma"/>
                <w:sz w:val="22"/>
                <w:szCs w:val="22"/>
                <w:lang w:val="en-US"/>
              </w:rPr>
              <w:t xml:space="preserve"> before and after</w:t>
            </w:r>
            <w:r w:rsidR="00325E7E">
              <w:rPr>
                <w:rFonts w:ascii="Tahoma" w:hAnsi="Tahoma" w:cs="Tahoma"/>
                <w:sz w:val="22"/>
                <w:szCs w:val="22"/>
                <w:lang w:val="en-US"/>
              </w:rPr>
              <w:t xml:space="preserve"> the key dates</w:t>
            </w:r>
            <w:r>
              <w:rPr>
                <w:rFonts w:ascii="Tahoma" w:hAnsi="Tahoma" w:cs="Tahoma"/>
                <w:sz w:val="22"/>
                <w:szCs w:val="22"/>
                <w:lang w:val="en-US"/>
              </w:rPr>
              <w:t xml:space="preserve"> (µg)</w:t>
            </w:r>
          </w:p>
        </w:tc>
        <w:tc>
          <w:tcPr>
            <w:tcW w:w="1369" w:type="dxa"/>
          </w:tcPr>
          <w:p w14:paraId="5D978591" w14:textId="7E560BA6" w:rsidR="00494E60" w:rsidRPr="00494E60" w:rsidRDefault="00494E60" w:rsidP="00F90BAF">
            <w:pPr>
              <w:rPr>
                <w:rFonts w:ascii="Tahoma" w:hAnsi="Tahoma" w:cs="Tahoma"/>
                <w:sz w:val="22"/>
                <w:szCs w:val="22"/>
                <w:lang w:val="en-US"/>
              </w:rPr>
            </w:pPr>
            <w:r>
              <w:rPr>
                <w:rFonts w:ascii="Tahoma" w:hAnsi="Tahoma" w:cs="Tahoma"/>
                <w:sz w:val="22"/>
                <w:szCs w:val="22"/>
                <w:lang w:val="en-US"/>
              </w:rPr>
              <w:t xml:space="preserve">Difference in </w:t>
            </w:r>
            <w:r w:rsidRPr="00D716C9">
              <w:rPr>
                <w:rFonts w:ascii="Tahoma" w:hAnsi="Tahoma" w:cs="Tahoma"/>
                <w:sz w:val="22"/>
                <w:szCs w:val="22"/>
                <w:lang w:val="en-US"/>
              </w:rPr>
              <w:t>PM</w:t>
            </w:r>
            <w:r w:rsidRPr="00D716C9">
              <w:rPr>
                <w:rFonts w:ascii="Tahoma" w:hAnsi="Tahoma" w:cs="Tahoma"/>
                <w:sz w:val="22"/>
                <w:szCs w:val="22"/>
                <w:vertAlign w:val="subscript"/>
                <w:lang w:val="en-US"/>
              </w:rPr>
              <w:t>2.5</w:t>
            </w:r>
            <w:r>
              <w:rPr>
                <w:rFonts w:ascii="Tahoma" w:hAnsi="Tahoma" w:cs="Tahoma"/>
                <w:sz w:val="22"/>
                <w:szCs w:val="22"/>
                <w:lang w:val="en-US"/>
              </w:rPr>
              <w:t xml:space="preserve"> levels</w:t>
            </w:r>
          </w:p>
        </w:tc>
        <w:tc>
          <w:tcPr>
            <w:tcW w:w="1216" w:type="dxa"/>
          </w:tcPr>
          <w:p w14:paraId="7984729A" w14:textId="7E3CAFAA" w:rsidR="00494E60" w:rsidRPr="00D716C9" w:rsidRDefault="00494E60" w:rsidP="00F90BAF">
            <w:pPr>
              <w:rPr>
                <w:rFonts w:ascii="Tahoma" w:hAnsi="Tahoma" w:cs="Tahoma"/>
                <w:sz w:val="22"/>
                <w:szCs w:val="22"/>
                <w:lang w:val="en-US"/>
              </w:rPr>
            </w:pPr>
            <w:r w:rsidRPr="00D716C9">
              <w:rPr>
                <w:rFonts w:ascii="Tahoma" w:hAnsi="Tahoma" w:cs="Tahoma"/>
                <w:sz w:val="22"/>
                <w:szCs w:val="22"/>
                <w:lang w:val="en-US"/>
              </w:rPr>
              <w:t>Av T℃ before and after</w:t>
            </w:r>
            <w:r w:rsidR="00470880">
              <w:rPr>
                <w:rFonts w:ascii="Tahoma" w:hAnsi="Tahoma" w:cs="Tahoma"/>
                <w:sz w:val="22"/>
                <w:szCs w:val="22"/>
                <w:lang w:val="en-US"/>
              </w:rPr>
              <w:t xml:space="preserve"> the key dates</w:t>
            </w:r>
          </w:p>
        </w:tc>
        <w:tc>
          <w:tcPr>
            <w:tcW w:w="1314" w:type="dxa"/>
          </w:tcPr>
          <w:p w14:paraId="7595A46F" w14:textId="77777777" w:rsidR="00494E60" w:rsidRPr="00D716C9" w:rsidRDefault="00494E60" w:rsidP="00F90BAF">
            <w:pPr>
              <w:rPr>
                <w:rFonts w:ascii="Tahoma" w:hAnsi="Tahoma" w:cs="Tahoma"/>
                <w:sz w:val="22"/>
                <w:szCs w:val="22"/>
                <w:lang w:val="en-US"/>
              </w:rPr>
            </w:pPr>
            <w:r w:rsidRPr="00D716C9">
              <w:rPr>
                <w:rFonts w:ascii="Tahoma" w:hAnsi="Tahoma" w:cs="Tahoma"/>
                <w:sz w:val="22"/>
                <w:szCs w:val="22"/>
                <w:lang w:val="en-US"/>
              </w:rPr>
              <w:t>Av humidity</w:t>
            </w:r>
          </w:p>
          <w:p w14:paraId="692D8976" w14:textId="393EC2C1" w:rsidR="00494E60" w:rsidRPr="00D716C9" w:rsidRDefault="00494E60" w:rsidP="00F90BAF">
            <w:pPr>
              <w:rPr>
                <w:rFonts w:ascii="Tahoma" w:hAnsi="Tahoma" w:cs="Tahoma"/>
                <w:sz w:val="22"/>
                <w:szCs w:val="22"/>
                <w:lang w:val="en-US"/>
              </w:rPr>
            </w:pPr>
            <w:r w:rsidRPr="00D716C9">
              <w:rPr>
                <w:rFonts w:ascii="Tahoma" w:hAnsi="Tahoma" w:cs="Tahoma"/>
                <w:sz w:val="22"/>
                <w:szCs w:val="22"/>
                <w:lang w:val="en-US"/>
              </w:rPr>
              <w:t>before and after</w:t>
            </w:r>
          </w:p>
        </w:tc>
        <w:tc>
          <w:tcPr>
            <w:tcW w:w="1288" w:type="dxa"/>
          </w:tcPr>
          <w:p w14:paraId="12FF561A" w14:textId="43C009A4" w:rsidR="00494E60" w:rsidRPr="00D716C9" w:rsidRDefault="00494E60" w:rsidP="00F90BAF">
            <w:pPr>
              <w:rPr>
                <w:rFonts w:ascii="Tahoma" w:hAnsi="Tahoma" w:cs="Tahoma"/>
                <w:sz w:val="22"/>
                <w:szCs w:val="22"/>
                <w:lang w:val="en-US"/>
              </w:rPr>
            </w:pPr>
            <w:r w:rsidRPr="00D716C9">
              <w:rPr>
                <w:rFonts w:ascii="Tahoma" w:hAnsi="Tahoma" w:cs="Tahoma"/>
                <w:sz w:val="22"/>
                <w:szCs w:val="22"/>
                <w:lang w:val="en-US"/>
              </w:rPr>
              <w:t>Average wind speed before and after</w:t>
            </w:r>
          </w:p>
        </w:tc>
      </w:tr>
      <w:tr w:rsidR="004B7D4C" w14:paraId="61BCE49D" w14:textId="77777777" w:rsidTr="003A5458">
        <w:tc>
          <w:tcPr>
            <w:tcW w:w="1357" w:type="dxa"/>
          </w:tcPr>
          <w:p w14:paraId="7E8084BD" w14:textId="6F53F99F" w:rsidR="004B7D4C" w:rsidRPr="00D716C9" w:rsidRDefault="004B7D4C" w:rsidP="004B7D4C">
            <w:pPr>
              <w:rPr>
                <w:rFonts w:ascii="Tahoma" w:hAnsi="Tahoma" w:cs="Tahoma"/>
                <w:sz w:val="22"/>
                <w:szCs w:val="22"/>
                <w:lang w:val="en-US"/>
              </w:rPr>
            </w:pPr>
            <w:r>
              <w:rPr>
                <w:rFonts w:ascii="Tahoma" w:hAnsi="Tahoma" w:cs="Tahoma"/>
                <w:lang w:val="en-US"/>
              </w:rPr>
              <w:lastRenderedPageBreak/>
              <w:t>Annual break in supply of hot water</w:t>
            </w:r>
          </w:p>
        </w:tc>
        <w:tc>
          <w:tcPr>
            <w:tcW w:w="1297" w:type="dxa"/>
          </w:tcPr>
          <w:p w14:paraId="23713ED9" w14:textId="44F041D8" w:rsidR="004B7D4C" w:rsidRPr="00D716C9" w:rsidRDefault="004B7D4C" w:rsidP="004B7D4C">
            <w:pPr>
              <w:rPr>
                <w:rFonts w:ascii="Tahoma" w:hAnsi="Tahoma" w:cs="Tahoma"/>
                <w:sz w:val="22"/>
                <w:szCs w:val="22"/>
                <w:lang w:val="en-US"/>
              </w:rPr>
            </w:pPr>
            <w:r>
              <w:rPr>
                <w:rFonts w:ascii="Tahoma" w:hAnsi="Tahoma" w:cs="Tahoma"/>
                <w:lang w:val="en-US"/>
              </w:rPr>
              <w:t>May 17 – June 17, 2021</w:t>
            </w:r>
          </w:p>
        </w:tc>
        <w:tc>
          <w:tcPr>
            <w:tcW w:w="1673" w:type="dxa"/>
          </w:tcPr>
          <w:p w14:paraId="13BAEC06" w14:textId="21BE3656" w:rsidR="004B7D4C" w:rsidRDefault="004B7D4C" w:rsidP="004B7D4C">
            <w:pPr>
              <w:rPr>
                <w:rFonts w:ascii="Tahoma" w:hAnsi="Tahoma" w:cs="Tahoma"/>
                <w:sz w:val="22"/>
                <w:szCs w:val="22"/>
                <w:lang w:val="en-US"/>
              </w:rPr>
            </w:pPr>
            <w:r>
              <w:rPr>
                <w:rFonts w:ascii="Tahoma" w:hAnsi="Tahoma" w:cs="Tahoma"/>
                <w:sz w:val="22"/>
                <w:szCs w:val="22"/>
                <w:lang w:val="en-US"/>
              </w:rPr>
              <w:t xml:space="preserve">June 7 -16 – </w:t>
            </w:r>
            <w:r w:rsidRPr="00550E32">
              <w:rPr>
                <w:rFonts w:ascii="Tahoma" w:hAnsi="Tahoma" w:cs="Tahoma"/>
                <w:sz w:val="22"/>
                <w:szCs w:val="22"/>
                <w:lang w:val="en-US"/>
              </w:rPr>
              <w:t>9.77 µg</w:t>
            </w:r>
            <w:r>
              <w:rPr>
                <w:rFonts w:ascii="Tahoma" w:hAnsi="Tahoma" w:cs="Tahoma"/>
                <w:sz w:val="22"/>
                <w:szCs w:val="22"/>
                <w:lang w:val="en-US"/>
              </w:rPr>
              <w:t xml:space="preserve"> / </w:t>
            </w:r>
          </w:p>
          <w:p w14:paraId="4A84CBCB" w14:textId="77023C19" w:rsidR="004B7D4C" w:rsidRPr="00D716C9" w:rsidRDefault="004B7D4C" w:rsidP="004B7D4C">
            <w:pPr>
              <w:rPr>
                <w:rFonts w:ascii="Tahoma" w:hAnsi="Tahoma" w:cs="Tahoma"/>
                <w:sz w:val="22"/>
                <w:szCs w:val="22"/>
                <w:lang w:val="en-US"/>
              </w:rPr>
            </w:pPr>
            <w:r>
              <w:rPr>
                <w:rFonts w:ascii="Tahoma" w:hAnsi="Tahoma" w:cs="Tahoma"/>
                <w:sz w:val="22"/>
                <w:szCs w:val="22"/>
                <w:lang w:val="en-US"/>
              </w:rPr>
              <w:t xml:space="preserve">June 21 – 30 – </w:t>
            </w:r>
            <w:r w:rsidRPr="00550E32">
              <w:rPr>
                <w:rFonts w:ascii="Tahoma" w:hAnsi="Tahoma" w:cs="Tahoma"/>
                <w:sz w:val="22"/>
                <w:szCs w:val="22"/>
                <w:lang w:val="en-US"/>
              </w:rPr>
              <w:t>11.36 µg</w:t>
            </w:r>
          </w:p>
        </w:tc>
        <w:tc>
          <w:tcPr>
            <w:tcW w:w="1369" w:type="dxa"/>
          </w:tcPr>
          <w:p w14:paraId="03FB5A8E" w14:textId="2A135ABE" w:rsidR="004B7D4C" w:rsidRDefault="004B7D4C" w:rsidP="004B7D4C">
            <w:pPr>
              <w:rPr>
                <w:rFonts w:ascii="Tahoma" w:hAnsi="Tahoma" w:cs="Tahoma"/>
                <w:sz w:val="22"/>
                <w:szCs w:val="22"/>
                <w:lang w:val="en-US"/>
              </w:rPr>
            </w:pPr>
            <w:r>
              <w:rPr>
                <w:rFonts w:ascii="Tahoma" w:hAnsi="Tahoma" w:cs="Tahoma"/>
                <w:sz w:val="22"/>
                <w:szCs w:val="22"/>
                <w:lang w:val="en-US"/>
              </w:rPr>
              <w:t>1.59 µ</w:t>
            </w:r>
            <w:proofErr w:type="gramStart"/>
            <w:r>
              <w:rPr>
                <w:rFonts w:ascii="Tahoma" w:hAnsi="Tahoma" w:cs="Tahoma"/>
                <w:sz w:val="22"/>
                <w:szCs w:val="22"/>
                <w:lang w:val="en-US"/>
              </w:rPr>
              <w:t>g  /</w:t>
            </w:r>
            <w:proofErr w:type="gramEnd"/>
          </w:p>
          <w:p w14:paraId="2CF908D1" w14:textId="71DDF4CB" w:rsidR="004B7D4C" w:rsidRPr="00D716C9" w:rsidRDefault="004B7D4C" w:rsidP="004B7D4C">
            <w:pPr>
              <w:rPr>
                <w:rFonts w:ascii="Tahoma" w:hAnsi="Tahoma" w:cs="Tahoma"/>
                <w:sz w:val="22"/>
                <w:szCs w:val="22"/>
                <w:lang w:val="en-US"/>
              </w:rPr>
            </w:pPr>
            <w:r>
              <w:rPr>
                <w:rFonts w:ascii="Tahoma" w:hAnsi="Tahoma" w:cs="Tahoma"/>
                <w:sz w:val="22"/>
                <w:szCs w:val="22"/>
                <w:lang w:val="en-US"/>
              </w:rPr>
              <w:t>16.3%</w:t>
            </w:r>
          </w:p>
        </w:tc>
        <w:tc>
          <w:tcPr>
            <w:tcW w:w="1216" w:type="dxa"/>
          </w:tcPr>
          <w:p w14:paraId="638B1717" w14:textId="68C9A700" w:rsidR="004B7D4C" w:rsidRPr="00D716C9" w:rsidRDefault="0063047A" w:rsidP="004B7D4C">
            <w:pPr>
              <w:rPr>
                <w:rFonts w:ascii="Tahoma" w:hAnsi="Tahoma" w:cs="Tahoma"/>
                <w:sz w:val="22"/>
                <w:szCs w:val="22"/>
                <w:lang w:val="en-US"/>
              </w:rPr>
            </w:pPr>
            <w:r>
              <w:rPr>
                <w:rFonts w:ascii="Tahoma" w:hAnsi="Tahoma" w:cs="Tahoma"/>
                <w:sz w:val="22"/>
                <w:szCs w:val="22"/>
                <w:lang w:val="en-US"/>
              </w:rPr>
              <w:t>23</w:t>
            </w:r>
            <w:r w:rsidR="004B7D4C">
              <w:rPr>
                <w:rFonts w:ascii="Tahoma" w:hAnsi="Tahoma" w:cs="Tahoma"/>
                <w:sz w:val="22"/>
                <w:szCs w:val="22"/>
                <w:lang w:val="en-US"/>
              </w:rPr>
              <w:t>.</w:t>
            </w:r>
            <w:r>
              <w:rPr>
                <w:rFonts w:ascii="Tahoma" w:hAnsi="Tahoma" w:cs="Tahoma"/>
                <w:sz w:val="22"/>
                <w:szCs w:val="22"/>
                <w:lang w:val="en-US"/>
              </w:rPr>
              <w:t>9</w:t>
            </w:r>
            <w:r w:rsidR="004B7D4C" w:rsidRPr="00D716C9">
              <w:rPr>
                <w:rFonts w:ascii="Tahoma" w:hAnsi="Tahoma" w:cs="Tahoma"/>
                <w:sz w:val="22"/>
                <w:szCs w:val="22"/>
                <w:lang w:val="en-US"/>
              </w:rPr>
              <w:t>℃</w:t>
            </w:r>
            <w:r w:rsidR="004B7D4C">
              <w:rPr>
                <w:rFonts w:ascii="Tahoma" w:hAnsi="Tahoma" w:cs="Tahoma"/>
                <w:sz w:val="22"/>
                <w:szCs w:val="22"/>
                <w:lang w:val="en-US"/>
              </w:rPr>
              <w:t xml:space="preserve"> </w:t>
            </w:r>
            <w:proofErr w:type="gramStart"/>
            <w:r w:rsidR="004B7D4C">
              <w:rPr>
                <w:rFonts w:ascii="Tahoma" w:hAnsi="Tahoma" w:cs="Tahoma"/>
                <w:sz w:val="22"/>
                <w:szCs w:val="22"/>
                <w:lang w:val="en-US"/>
              </w:rPr>
              <w:t xml:space="preserve">/  </w:t>
            </w:r>
            <w:r>
              <w:rPr>
                <w:rFonts w:ascii="Tahoma" w:hAnsi="Tahoma" w:cs="Tahoma"/>
                <w:sz w:val="22"/>
                <w:szCs w:val="22"/>
                <w:lang w:val="en-US"/>
              </w:rPr>
              <w:t>24</w:t>
            </w:r>
            <w:proofErr w:type="gramEnd"/>
            <w:r w:rsidR="004B7D4C">
              <w:rPr>
                <w:rFonts w:ascii="Tahoma" w:hAnsi="Tahoma" w:cs="Tahoma"/>
                <w:sz w:val="22"/>
                <w:szCs w:val="22"/>
                <w:lang w:val="en-US"/>
              </w:rPr>
              <w:t>.</w:t>
            </w:r>
            <w:r>
              <w:rPr>
                <w:rFonts w:ascii="Tahoma" w:hAnsi="Tahoma" w:cs="Tahoma"/>
                <w:sz w:val="22"/>
                <w:szCs w:val="22"/>
                <w:lang w:val="en-US"/>
              </w:rPr>
              <w:t>0</w:t>
            </w:r>
            <w:r w:rsidR="004B7D4C" w:rsidRPr="00D716C9">
              <w:rPr>
                <w:rFonts w:ascii="Tahoma" w:hAnsi="Tahoma" w:cs="Tahoma"/>
                <w:sz w:val="22"/>
                <w:szCs w:val="22"/>
                <w:lang w:val="en-US"/>
              </w:rPr>
              <w:t>℃</w:t>
            </w:r>
          </w:p>
        </w:tc>
        <w:tc>
          <w:tcPr>
            <w:tcW w:w="1314" w:type="dxa"/>
          </w:tcPr>
          <w:p w14:paraId="6A01C038" w14:textId="1A68B079" w:rsidR="004B7D4C" w:rsidRPr="00D716C9" w:rsidRDefault="0063047A" w:rsidP="004B7D4C">
            <w:pPr>
              <w:rPr>
                <w:rFonts w:ascii="Tahoma" w:hAnsi="Tahoma" w:cs="Tahoma"/>
                <w:sz w:val="22"/>
                <w:szCs w:val="22"/>
                <w:lang w:val="en-US"/>
              </w:rPr>
            </w:pPr>
            <w:r>
              <w:rPr>
                <w:rFonts w:ascii="Tahoma" w:hAnsi="Tahoma" w:cs="Tahoma"/>
                <w:sz w:val="22"/>
                <w:szCs w:val="22"/>
                <w:lang w:val="en-US"/>
              </w:rPr>
              <w:t>35</w:t>
            </w:r>
            <w:r w:rsidR="004B7D4C">
              <w:rPr>
                <w:rFonts w:ascii="Tahoma" w:hAnsi="Tahoma" w:cs="Tahoma"/>
                <w:sz w:val="22"/>
                <w:szCs w:val="22"/>
                <w:lang w:val="en-US"/>
              </w:rPr>
              <w:t xml:space="preserve">% </w:t>
            </w:r>
            <w:proofErr w:type="gramStart"/>
            <w:r w:rsidR="004B7D4C">
              <w:rPr>
                <w:rFonts w:ascii="Tahoma" w:hAnsi="Tahoma" w:cs="Tahoma"/>
                <w:sz w:val="22"/>
                <w:szCs w:val="22"/>
                <w:lang w:val="en-US"/>
              </w:rPr>
              <w:t xml:space="preserve">/  </w:t>
            </w:r>
            <w:r>
              <w:rPr>
                <w:rFonts w:ascii="Tahoma" w:hAnsi="Tahoma" w:cs="Tahoma"/>
                <w:sz w:val="22"/>
                <w:szCs w:val="22"/>
                <w:lang w:val="en-US"/>
              </w:rPr>
              <w:t>37</w:t>
            </w:r>
            <w:proofErr w:type="gramEnd"/>
            <w:r w:rsidR="004B7D4C">
              <w:rPr>
                <w:rFonts w:ascii="Tahoma" w:hAnsi="Tahoma" w:cs="Tahoma"/>
                <w:sz w:val="22"/>
                <w:szCs w:val="22"/>
                <w:lang w:val="en-US"/>
              </w:rPr>
              <w:t>%</w:t>
            </w:r>
          </w:p>
        </w:tc>
        <w:tc>
          <w:tcPr>
            <w:tcW w:w="1288" w:type="dxa"/>
          </w:tcPr>
          <w:p w14:paraId="60380FA4" w14:textId="61DFA4AA" w:rsidR="004B7D4C" w:rsidRPr="00D716C9" w:rsidRDefault="004B7D4C" w:rsidP="004B7D4C">
            <w:pPr>
              <w:rPr>
                <w:rFonts w:ascii="Tahoma" w:hAnsi="Tahoma" w:cs="Tahoma"/>
                <w:sz w:val="22"/>
                <w:szCs w:val="22"/>
                <w:lang w:val="en-US"/>
              </w:rPr>
            </w:pPr>
            <w:r>
              <w:rPr>
                <w:rFonts w:ascii="Tahoma" w:hAnsi="Tahoma" w:cs="Tahoma"/>
                <w:sz w:val="22"/>
                <w:szCs w:val="22"/>
                <w:lang w:val="en-US"/>
              </w:rPr>
              <w:t>1.</w:t>
            </w:r>
            <w:r w:rsidR="0063047A">
              <w:rPr>
                <w:rFonts w:ascii="Tahoma" w:hAnsi="Tahoma" w:cs="Tahoma"/>
                <w:sz w:val="22"/>
                <w:szCs w:val="22"/>
                <w:lang w:val="en-US"/>
              </w:rPr>
              <w:t>5</w:t>
            </w:r>
            <w:r>
              <w:rPr>
                <w:rFonts w:ascii="Tahoma" w:hAnsi="Tahoma" w:cs="Tahoma"/>
                <w:sz w:val="22"/>
                <w:szCs w:val="22"/>
                <w:lang w:val="en-US"/>
              </w:rPr>
              <w:t xml:space="preserve"> / 1.</w:t>
            </w:r>
            <w:r w:rsidR="0063047A">
              <w:rPr>
                <w:rFonts w:ascii="Tahoma" w:hAnsi="Tahoma" w:cs="Tahoma"/>
                <w:sz w:val="22"/>
                <w:szCs w:val="22"/>
                <w:lang w:val="en-US"/>
              </w:rPr>
              <w:t>3</w:t>
            </w:r>
          </w:p>
        </w:tc>
      </w:tr>
      <w:tr w:rsidR="004B7D4C" w14:paraId="6F0FE72C" w14:textId="77777777" w:rsidTr="003A5458">
        <w:tc>
          <w:tcPr>
            <w:tcW w:w="1357" w:type="dxa"/>
          </w:tcPr>
          <w:p w14:paraId="269B334D" w14:textId="18F0FC08" w:rsidR="004B7D4C" w:rsidRPr="00D716C9" w:rsidRDefault="004B7D4C" w:rsidP="004B7D4C">
            <w:pPr>
              <w:rPr>
                <w:rFonts w:ascii="Tahoma" w:hAnsi="Tahoma" w:cs="Tahoma"/>
                <w:sz w:val="22"/>
                <w:szCs w:val="22"/>
                <w:lang w:val="en-US"/>
              </w:rPr>
            </w:pPr>
            <w:r>
              <w:rPr>
                <w:rFonts w:ascii="Tahoma" w:hAnsi="Tahoma" w:cs="Tahoma"/>
                <w:lang w:val="en-US"/>
              </w:rPr>
              <w:t>Shutdown of the heating season</w:t>
            </w:r>
          </w:p>
        </w:tc>
        <w:tc>
          <w:tcPr>
            <w:tcW w:w="1297" w:type="dxa"/>
          </w:tcPr>
          <w:p w14:paraId="2B0BE9C4" w14:textId="07137126" w:rsidR="004B7D4C" w:rsidRPr="00D716C9" w:rsidRDefault="004B7D4C" w:rsidP="004B7D4C">
            <w:pPr>
              <w:rPr>
                <w:rFonts w:ascii="Tahoma" w:hAnsi="Tahoma" w:cs="Tahoma"/>
                <w:sz w:val="22"/>
                <w:szCs w:val="22"/>
                <w:lang w:val="en-US"/>
              </w:rPr>
            </w:pPr>
            <w:r>
              <w:rPr>
                <w:rFonts w:ascii="Tahoma" w:hAnsi="Tahoma" w:cs="Tahoma"/>
                <w:lang w:val="en-US"/>
              </w:rPr>
              <w:t>April 06, 2021</w:t>
            </w:r>
          </w:p>
        </w:tc>
        <w:tc>
          <w:tcPr>
            <w:tcW w:w="1673" w:type="dxa"/>
          </w:tcPr>
          <w:p w14:paraId="45B716BC" w14:textId="61DE6441"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 xml:space="preserve">25.03-03.04 – </w:t>
            </w:r>
          </w:p>
          <w:p w14:paraId="753DF87C" w14:textId="0D37BD0C"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13.28 µg   /</w:t>
            </w:r>
          </w:p>
          <w:p w14:paraId="257A5AEE" w14:textId="2E5C3B45"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11.04-20.04 –</w:t>
            </w:r>
          </w:p>
          <w:p w14:paraId="235A8B9A" w14:textId="44B6CE8D"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20.1 µg</w:t>
            </w:r>
          </w:p>
          <w:p w14:paraId="0313C10D" w14:textId="46682C5A" w:rsidR="004B7D4C" w:rsidRPr="00AC7FEA" w:rsidRDefault="004B7D4C" w:rsidP="004B7D4C">
            <w:pPr>
              <w:rPr>
                <w:rFonts w:ascii="Tahoma" w:hAnsi="Tahoma" w:cs="Tahoma"/>
                <w:sz w:val="22"/>
                <w:szCs w:val="22"/>
                <w:lang w:val="en-US"/>
              </w:rPr>
            </w:pPr>
          </w:p>
        </w:tc>
        <w:tc>
          <w:tcPr>
            <w:tcW w:w="1369" w:type="dxa"/>
          </w:tcPr>
          <w:p w14:paraId="645576CA" w14:textId="264E6F5F"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6.82 µg /</w:t>
            </w:r>
          </w:p>
          <w:p w14:paraId="28103A05" w14:textId="05E11148"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51.4%</w:t>
            </w:r>
          </w:p>
        </w:tc>
        <w:tc>
          <w:tcPr>
            <w:tcW w:w="1216" w:type="dxa"/>
          </w:tcPr>
          <w:p w14:paraId="27E1AFB8" w14:textId="360AEF6B" w:rsidR="004B7D4C" w:rsidRPr="00D716C9" w:rsidRDefault="004B7D4C" w:rsidP="004B7D4C">
            <w:pPr>
              <w:rPr>
                <w:rFonts w:ascii="Tahoma" w:hAnsi="Tahoma" w:cs="Tahoma"/>
                <w:sz w:val="22"/>
                <w:szCs w:val="22"/>
                <w:lang w:val="en-US"/>
              </w:rPr>
            </w:pPr>
            <w:r>
              <w:rPr>
                <w:rFonts w:ascii="Tahoma" w:hAnsi="Tahoma" w:cs="Tahoma"/>
                <w:sz w:val="22"/>
                <w:szCs w:val="22"/>
                <w:lang w:val="en-US"/>
              </w:rPr>
              <w:t>7.4</w:t>
            </w:r>
            <w:r w:rsidRPr="00D716C9">
              <w:rPr>
                <w:rFonts w:ascii="Tahoma" w:hAnsi="Tahoma" w:cs="Tahoma"/>
                <w:sz w:val="22"/>
                <w:szCs w:val="22"/>
                <w:lang w:val="en-US"/>
              </w:rPr>
              <w:t>℃</w:t>
            </w:r>
            <w:r>
              <w:rPr>
                <w:rFonts w:ascii="Tahoma" w:hAnsi="Tahoma" w:cs="Tahoma"/>
                <w:sz w:val="22"/>
                <w:szCs w:val="22"/>
                <w:lang w:val="en-US"/>
              </w:rPr>
              <w:t xml:space="preserve"> </w:t>
            </w:r>
            <w:proofErr w:type="gramStart"/>
            <w:r>
              <w:rPr>
                <w:rFonts w:ascii="Tahoma" w:hAnsi="Tahoma" w:cs="Tahoma"/>
                <w:sz w:val="22"/>
                <w:szCs w:val="22"/>
                <w:lang w:val="en-US"/>
              </w:rPr>
              <w:t>/  15</w:t>
            </w:r>
            <w:proofErr w:type="gramEnd"/>
            <w:r>
              <w:rPr>
                <w:rFonts w:ascii="Tahoma" w:hAnsi="Tahoma" w:cs="Tahoma"/>
                <w:sz w:val="22"/>
                <w:szCs w:val="22"/>
                <w:lang w:val="en-US"/>
              </w:rPr>
              <w:t>.1</w:t>
            </w:r>
            <w:r w:rsidRPr="00D716C9">
              <w:rPr>
                <w:rFonts w:ascii="Tahoma" w:hAnsi="Tahoma" w:cs="Tahoma"/>
                <w:sz w:val="22"/>
                <w:szCs w:val="22"/>
                <w:lang w:val="en-US"/>
              </w:rPr>
              <w:t>℃</w:t>
            </w:r>
          </w:p>
        </w:tc>
        <w:tc>
          <w:tcPr>
            <w:tcW w:w="1314" w:type="dxa"/>
          </w:tcPr>
          <w:p w14:paraId="181EEED4" w14:textId="7EBB1785" w:rsidR="004B7D4C" w:rsidRPr="00D716C9" w:rsidRDefault="004B7D4C" w:rsidP="004B7D4C">
            <w:pPr>
              <w:rPr>
                <w:rFonts w:ascii="Tahoma" w:hAnsi="Tahoma" w:cs="Tahoma"/>
                <w:sz w:val="22"/>
                <w:szCs w:val="22"/>
                <w:lang w:val="en-US"/>
              </w:rPr>
            </w:pPr>
            <w:r>
              <w:rPr>
                <w:rFonts w:ascii="Tahoma" w:hAnsi="Tahoma" w:cs="Tahoma"/>
                <w:sz w:val="22"/>
                <w:szCs w:val="22"/>
                <w:lang w:val="en-US"/>
              </w:rPr>
              <w:t xml:space="preserve">71% </w:t>
            </w:r>
            <w:proofErr w:type="gramStart"/>
            <w:r>
              <w:rPr>
                <w:rFonts w:ascii="Tahoma" w:hAnsi="Tahoma" w:cs="Tahoma"/>
                <w:sz w:val="22"/>
                <w:szCs w:val="22"/>
                <w:lang w:val="en-US"/>
              </w:rPr>
              <w:t>/  54</w:t>
            </w:r>
            <w:proofErr w:type="gramEnd"/>
            <w:r>
              <w:rPr>
                <w:rFonts w:ascii="Tahoma" w:hAnsi="Tahoma" w:cs="Tahoma"/>
                <w:sz w:val="22"/>
                <w:szCs w:val="22"/>
                <w:lang w:val="en-US"/>
              </w:rPr>
              <w:t>%</w:t>
            </w:r>
          </w:p>
        </w:tc>
        <w:tc>
          <w:tcPr>
            <w:tcW w:w="1288" w:type="dxa"/>
          </w:tcPr>
          <w:p w14:paraId="75BD0258" w14:textId="4E3C20D5" w:rsidR="004B7D4C" w:rsidRPr="00D716C9" w:rsidRDefault="004B7D4C" w:rsidP="004B7D4C">
            <w:pPr>
              <w:rPr>
                <w:rFonts w:ascii="Tahoma" w:hAnsi="Tahoma" w:cs="Tahoma"/>
                <w:sz w:val="22"/>
                <w:szCs w:val="22"/>
                <w:lang w:val="en-US"/>
              </w:rPr>
            </w:pPr>
            <w:r>
              <w:rPr>
                <w:rFonts w:ascii="Tahoma" w:hAnsi="Tahoma" w:cs="Tahoma"/>
                <w:sz w:val="22"/>
                <w:szCs w:val="22"/>
                <w:lang w:val="en-US"/>
              </w:rPr>
              <w:t>1.4 / 1.4</w:t>
            </w:r>
          </w:p>
        </w:tc>
      </w:tr>
      <w:tr w:rsidR="004B7D4C" w14:paraId="78D05F0A" w14:textId="77777777" w:rsidTr="003A5458">
        <w:tc>
          <w:tcPr>
            <w:tcW w:w="1357" w:type="dxa"/>
          </w:tcPr>
          <w:p w14:paraId="502470E7" w14:textId="214BC2D4" w:rsidR="004B7D4C" w:rsidRPr="00D716C9" w:rsidRDefault="004B7D4C" w:rsidP="004B7D4C">
            <w:pPr>
              <w:rPr>
                <w:rFonts w:ascii="Tahoma" w:hAnsi="Tahoma" w:cs="Tahoma"/>
                <w:sz w:val="22"/>
                <w:szCs w:val="22"/>
                <w:lang w:val="en-US"/>
              </w:rPr>
            </w:pPr>
            <w:r>
              <w:rPr>
                <w:rFonts w:ascii="Tahoma" w:hAnsi="Tahoma" w:cs="Tahoma"/>
                <w:lang w:val="en-US"/>
              </w:rPr>
              <w:t>Start of the heating season</w:t>
            </w:r>
          </w:p>
        </w:tc>
        <w:tc>
          <w:tcPr>
            <w:tcW w:w="1297" w:type="dxa"/>
          </w:tcPr>
          <w:p w14:paraId="210C39BE" w14:textId="02DC4266" w:rsidR="004B7D4C" w:rsidRPr="00D716C9" w:rsidRDefault="004B7D4C" w:rsidP="004B7D4C">
            <w:pPr>
              <w:rPr>
                <w:rFonts w:ascii="Tahoma" w:hAnsi="Tahoma" w:cs="Tahoma"/>
                <w:sz w:val="22"/>
                <w:szCs w:val="22"/>
                <w:lang w:val="en-US"/>
              </w:rPr>
            </w:pPr>
            <w:r>
              <w:rPr>
                <w:rFonts w:ascii="Tahoma" w:hAnsi="Tahoma" w:cs="Tahoma"/>
                <w:lang w:val="en-US"/>
              </w:rPr>
              <w:t>October 09, 2020</w:t>
            </w:r>
          </w:p>
        </w:tc>
        <w:tc>
          <w:tcPr>
            <w:tcW w:w="1673" w:type="dxa"/>
          </w:tcPr>
          <w:p w14:paraId="6E1B0BA4" w14:textId="2F9EC6CE"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28.09 – 07.10 – 12.63 µ</w:t>
            </w:r>
            <w:proofErr w:type="gramStart"/>
            <w:r w:rsidRPr="00AC7FEA">
              <w:rPr>
                <w:rFonts w:ascii="Tahoma" w:hAnsi="Tahoma" w:cs="Tahoma"/>
                <w:sz w:val="22"/>
                <w:szCs w:val="22"/>
                <w:lang w:val="en-US"/>
              </w:rPr>
              <w:t>g  /</w:t>
            </w:r>
            <w:proofErr w:type="gramEnd"/>
            <w:r w:rsidRPr="00AC7FEA">
              <w:rPr>
                <w:rFonts w:ascii="Tahoma" w:hAnsi="Tahoma" w:cs="Tahoma"/>
                <w:sz w:val="22"/>
                <w:szCs w:val="22"/>
                <w:lang w:val="en-US"/>
              </w:rPr>
              <w:t xml:space="preserve"> </w:t>
            </w:r>
          </w:p>
          <w:p w14:paraId="6D0FF01C" w14:textId="73A9EFF3"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12.10 – 21.10 – 23.77 µg</w:t>
            </w:r>
          </w:p>
        </w:tc>
        <w:tc>
          <w:tcPr>
            <w:tcW w:w="1369" w:type="dxa"/>
          </w:tcPr>
          <w:p w14:paraId="259C08E6" w14:textId="296DE845"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 xml:space="preserve"> 11.14 µ</w:t>
            </w:r>
            <w:proofErr w:type="gramStart"/>
            <w:r w:rsidRPr="00AC7FEA">
              <w:rPr>
                <w:rFonts w:ascii="Tahoma" w:hAnsi="Tahoma" w:cs="Tahoma"/>
                <w:sz w:val="22"/>
                <w:szCs w:val="22"/>
                <w:lang w:val="en-US"/>
              </w:rPr>
              <w:t>g  /</w:t>
            </w:r>
            <w:proofErr w:type="gramEnd"/>
            <w:r w:rsidRPr="00AC7FEA">
              <w:rPr>
                <w:rFonts w:ascii="Tahoma" w:hAnsi="Tahoma" w:cs="Tahoma"/>
                <w:sz w:val="22"/>
                <w:szCs w:val="22"/>
                <w:lang w:val="en-US"/>
              </w:rPr>
              <w:t xml:space="preserve"> 88.2%</w:t>
            </w:r>
          </w:p>
        </w:tc>
        <w:tc>
          <w:tcPr>
            <w:tcW w:w="1216" w:type="dxa"/>
          </w:tcPr>
          <w:p w14:paraId="177B43F5" w14:textId="6B244F25" w:rsidR="004B7D4C" w:rsidRPr="00D716C9" w:rsidRDefault="004B7D4C" w:rsidP="004B7D4C">
            <w:pPr>
              <w:rPr>
                <w:rFonts w:ascii="Tahoma" w:hAnsi="Tahoma" w:cs="Tahoma"/>
                <w:sz w:val="22"/>
                <w:szCs w:val="22"/>
                <w:lang w:val="en-US"/>
              </w:rPr>
            </w:pPr>
            <w:r>
              <w:rPr>
                <w:rFonts w:ascii="Tahoma" w:hAnsi="Tahoma" w:cs="Tahoma"/>
                <w:sz w:val="22"/>
                <w:szCs w:val="22"/>
                <w:lang w:val="en-US"/>
              </w:rPr>
              <w:t>10.7</w:t>
            </w:r>
            <w:r w:rsidRPr="00D716C9">
              <w:rPr>
                <w:rFonts w:ascii="Tahoma" w:hAnsi="Tahoma" w:cs="Tahoma"/>
                <w:sz w:val="22"/>
                <w:szCs w:val="22"/>
                <w:lang w:val="en-US"/>
              </w:rPr>
              <w:t>℃</w:t>
            </w:r>
            <w:r>
              <w:rPr>
                <w:rFonts w:ascii="Tahoma" w:hAnsi="Tahoma" w:cs="Tahoma"/>
                <w:sz w:val="22"/>
                <w:szCs w:val="22"/>
                <w:lang w:val="en-US"/>
              </w:rPr>
              <w:t xml:space="preserve"> </w:t>
            </w:r>
            <w:proofErr w:type="gramStart"/>
            <w:r>
              <w:rPr>
                <w:rFonts w:ascii="Tahoma" w:hAnsi="Tahoma" w:cs="Tahoma"/>
                <w:sz w:val="22"/>
                <w:szCs w:val="22"/>
                <w:lang w:val="en-US"/>
              </w:rPr>
              <w:t>/  12</w:t>
            </w:r>
            <w:proofErr w:type="gramEnd"/>
            <w:r>
              <w:rPr>
                <w:rFonts w:ascii="Tahoma" w:hAnsi="Tahoma" w:cs="Tahoma"/>
                <w:sz w:val="22"/>
                <w:szCs w:val="22"/>
                <w:lang w:val="en-US"/>
              </w:rPr>
              <w:t>.9</w:t>
            </w:r>
            <w:r w:rsidRPr="00D716C9">
              <w:rPr>
                <w:rFonts w:ascii="Tahoma" w:hAnsi="Tahoma" w:cs="Tahoma"/>
                <w:sz w:val="22"/>
                <w:szCs w:val="22"/>
                <w:lang w:val="en-US"/>
              </w:rPr>
              <w:t>℃</w:t>
            </w:r>
          </w:p>
        </w:tc>
        <w:tc>
          <w:tcPr>
            <w:tcW w:w="1314" w:type="dxa"/>
          </w:tcPr>
          <w:p w14:paraId="6EEAC320" w14:textId="15D70042" w:rsidR="004B7D4C" w:rsidRPr="00D716C9" w:rsidRDefault="004B7D4C" w:rsidP="004B7D4C">
            <w:pPr>
              <w:rPr>
                <w:rFonts w:ascii="Tahoma" w:hAnsi="Tahoma" w:cs="Tahoma"/>
                <w:sz w:val="22"/>
                <w:szCs w:val="22"/>
                <w:lang w:val="en-US"/>
              </w:rPr>
            </w:pPr>
            <w:r>
              <w:rPr>
                <w:rFonts w:ascii="Tahoma" w:hAnsi="Tahoma" w:cs="Tahoma"/>
                <w:sz w:val="22"/>
                <w:szCs w:val="22"/>
                <w:lang w:val="en-US"/>
              </w:rPr>
              <w:t xml:space="preserve">71% </w:t>
            </w:r>
            <w:proofErr w:type="gramStart"/>
            <w:r>
              <w:rPr>
                <w:rFonts w:ascii="Tahoma" w:hAnsi="Tahoma" w:cs="Tahoma"/>
                <w:sz w:val="22"/>
                <w:szCs w:val="22"/>
                <w:lang w:val="en-US"/>
              </w:rPr>
              <w:t>/  54</w:t>
            </w:r>
            <w:proofErr w:type="gramEnd"/>
            <w:r>
              <w:rPr>
                <w:rFonts w:ascii="Tahoma" w:hAnsi="Tahoma" w:cs="Tahoma"/>
                <w:sz w:val="22"/>
                <w:szCs w:val="22"/>
                <w:lang w:val="en-US"/>
              </w:rPr>
              <w:t>%</w:t>
            </w:r>
          </w:p>
        </w:tc>
        <w:tc>
          <w:tcPr>
            <w:tcW w:w="1288" w:type="dxa"/>
          </w:tcPr>
          <w:p w14:paraId="3F4C9A83" w14:textId="5022DBD5" w:rsidR="004B7D4C" w:rsidRPr="00D716C9" w:rsidRDefault="004B7D4C" w:rsidP="004B7D4C">
            <w:pPr>
              <w:rPr>
                <w:rFonts w:ascii="Tahoma" w:hAnsi="Tahoma" w:cs="Tahoma"/>
                <w:sz w:val="22"/>
                <w:szCs w:val="22"/>
                <w:lang w:val="en-US"/>
              </w:rPr>
            </w:pPr>
            <w:r>
              <w:rPr>
                <w:rFonts w:ascii="Tahoma" w:hAnsi="Tahoma" w:cs="Tahoma"/>
                <w:sz w:val="22"/>
                <w:szCs w:val="22"/>
                <w:lang w:val="en-US"/>
              </w:rPr>
              <w:t>1.2 / 0.9</w:t>
            </w:r>
          </w:p>
        </w:tc>
      </w:tr>
      <w:tr w:rsidR="004B7D4C" w14:paraId="3579C560" w14:textId="77777777" w:rsidTr="003A5458">
        <w:tc>
          <w:tcPr>
            <w:tcW w:w="1357" w:type="dxa"/>
          </w:tcPr>
          <w:p w14:paraId="6CDAFF76" w14:textId="29CEDE7B" w:rsidR="004B7D4C" w:rsidRPr="00D716C9" w:rsidRDefault="004B7D4C" w:rsidP="004B7D4C">
            <w:pPr>
              <w:rPr>
                <w:rFonts w:ascii="Tahoma" w:hAnsi="Tahoma" w:cs="Tahoma"/>
                <w:sz w:val="22"/>
                <w:szCs w:val="22"/>
                <w:lang w:val="en-US"/>
              </w:rPr>
            </w:pPr>
            <w:r>
              <w:rPr>
                <w:rFonts w:ascii="Tahoma" w:hAnsi="Tahoma" w:cs="Tahoma"/>
                <w:lang w:val="en-US"/>
              </w:rPr>
              <w:t>Annual break in supply of hot water</w:t>
            </w:r>
          </w:p>
        </w:tc>
        <w:tc>
          <w:tcPr>
            <w:tcW w:w="1297" w:type="dxa"/>
          </w:tcPr>
          <w:p w14:paraId="28874363" w14:textId="25EBAD3B" w:rsidR="004B7D4C" w:rsidRPr="00D716C9" w:rsidRDefault="004B7D4C" w:rsidP="004B7D4C">
            <w:pPr>
              <w:rPr>
                <w:rFonts w:ascii="Tahoma" w:hAnsi="Tahoma" w:cs="Tahoma"/>
                <w:sz w:val="22"/>
                <w:szCs w:val="22"/>
                <w:lang w:val="en-US"/>
              </w:rPr>
            </w:pPr>
            <w:r>
              <w:rPr>
                <w:rFonts w:ascii="Tahoma" w:hAnsi="Tahoma" w:cs="Tahoma"/>
                <w:lang w:val="en-US"/>
              </w:rPr>
              <w:t>June 01 – June 30, 2020</w:t>
            </w:r>
          </w:p>
        </w:tc>
        <w:tc>
          <w:tcPr>
            <w:tcW w:w="1673" w:type="dxa"/>
          </w:tcPr>
          <w:p w14:paraId="7F4B7B83" w14:textId="66E0CB0C"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 xml:space="preserve">08.06 – 17.06 </w:t>
            </w:r>
            <w:proofErr w:type="gramStart"/>
            <w:r w:rsidRPr="00AC7FEA">
              <w:rPr>
                <w:rFonts w:ascii="Tahoma" w:hAnsi="Tahoma" w:cs="Tahoma"/>
                <w:sz w:val="22"/>
                <w:szCs w:val="22"/>
                <w:lang w:val="en-US"/>
              </w:rPr>
              <w:t>-  4.73</w:t>
            </w:r>
            <w:proofErr w:type="gramEnd"/>
            <w:r w:rsidRPr="00AC7FEA">
              <w:rPr>
                <w:rFonts w:ascii="Tahoma" w:hAnsi="Tahoma" w:cs="Tahoma"/>
                <w:sz w:val="22"/>
                <w:szCs w:val="22"/>
                <w:lang w:val="en-US"/>
              </w:rPr>
              <w:t xml:space="preserve"> µg  / </w:t>
            </w:r>
          </w:p>
          <w:p w14:paraId="6830E7A2" w14:textId="74882E1D"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06.07 – 15.07 – 4.77 µg</w:t>
            </w:r>
          </w:p>
        </w:tc>
        <w:tc>
          <w:tcPr>
            <w:tcW w:w="1369" w:type="dxa"/>
          </w:tcPr>
          <w:p w14:paraId="31F93229" w14:textId="2236342C"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0.04 µ</w:t>
            </w:r>
            <w:proofErr w:type="gramStart"/>
            <w:r w:rsidRPr="00AC7FEA">
              <w:rPr>
                <w:rFonts w:ascii="Tahoma" w:hAnsi="Tahoma" w:cs="Tahoma"/>
                <w:sz w:val="22"/>
                <w:szCs w:val="22"/>
                <w:lang w:val="en-US"/>
              </w:rPr>
              <w:t>g  /</w:t>
            </w:r>
            <w:proofErr w:type="gramEnd"/>
            <w:r w:rsidRPr="00AC7FEA">
              <w:rPr>
                <w:rFonts w:ascii="Tahoma" w:hAnsi="Tahoma" w:cs="Tahoma"/>
                <w:sz w:val="22"/>
                <w:szCs w:val="22"/>
                <w:lang w:val="en-US"/>
              </w:rPr>
              <w:t xml:space="preserve"> 0.8%</w:t>
            </w:r>
          </w:p>
        </w:tc>
        <w:tc>
          <w:tcPr>
            <w:tcW w:w="1216" w:type="dxa"/>
          </w:tcPr>
          <w:p w14:paraId="3733144F" w14:textId="53690E5E" w:rsidR="004B7D4C" w:rsidRPr="00D716C9" w:rsidRDefault="004B7D4C" w:rsidP="004B7D4C">
            <w:pPr>
              <w:rPr>
                <w:rFonts w:ascii="Tahoma" w:hAnsi="Tahoma" w:cs="Tahoma"/>
                <w:sz w:val="22"/>
                <w:szCs w:val="22"/>
                <w:lang w:val="en-US"/>
              </w:rPr>
            </w:pPr>
            <w:r>
              <w:rPr>
                <w:rFonts w:ascii="Tahoma" w:hAnsi="Tahoma" w:cs="Tahoma"/>
                <w:sz w:val="22"/>
                <w:szCs w:val="22"/>
                <w:lang w:val="en-US"/>
              </w:rPr>
              <w:t>22.2</w:t>
            </w:r>
            <w:r w:rsidRPr="00D716C9">
              <w:rPr>
                <w:rFonts w:ascii="Tahoma" w:hAnsi="Tahoma" w:cs="Tahoma"/>
                <w:sz w:val="22"/>
                <w:szCs w:val="22"/>
                <w:lang w:val="en-US"/>
              </w:rPr>
              <w:t>℃</w:t>
            </w:r>
            <w:r>
              <w:rPr>
                <w:rFonts w:ascii="Tahoma" w:hAnsi="Tahoma" w:cs="Tahoma"/>
                <w:sz w:val="22"/>
                <w:szCs w:val="22"/>
                <w:lang w:val="en-US"/>
              </w:rPr>
              <w:t xml:space="preserve"> </w:t>
            </w:r>
            <w:proofErr w:type="gramStart"/>
            <w:r>
              <w:rPr>
                <w:rFonts w:ascii="Tahoma" w:hAnsi="Tahoma" w:cs="Tahoma"/>
                <w:sz w:val="22"/>
                <w:szCs w:val="22"/>
                <w:lang w:val="en-US"/>
              </w:rPr>
              <w:t>/  25</w:t>
            </w:r>
            <w:proofErr w:type="gramEnd"/>
            <w:r>
              <w:rPr>
                <w:rFonts w:ascii="Tahoma" w:hAnsi="Tahoma" w:cs="Tahoma"/>
                <w:sz w:val="22"/>
                <w:szCs w:val="22"/>
                <w:lang w:val="en-US"/>
              </w:rPr>
              <w:t>.3</w:t>
            </w:r>
            <w:r w:rsidRPr="00D716C9">
              <w:rPr>
                <w:rFonts w:ascii="Tahoma" w:hAnsi="Tahoma" w:cs="Tahoma"/>
                <w:sz w:val="22"/>
                <w:szCs w:val="22"/>
                <w:lang w:val="en-US"/>
              </w:rPr>
              <w:t>℃</w:t>
            </w:r>
          </w:p>
        </w:tc>
        <w:tc>
          <w:tcPr>
            <w:tcW w:w="1314" w:type="dxa"/>
          </w:tcPr>
          <w:p w14:paraId="3D9EE81A" w14:textId="045E94DE" w:rsidR="004B7D4C" w:rsidRPr="00D716C9" w:rsidRDefault="004B7D4C" w:rsidP="004B7D4C">
            <w:pPr>
              <w:rPr>
                <w:rFonts w:ascii="Tahoma" w:hAnsi="Tahoma" w:cs="Tahoma"/>
                <w:sz w:val="22"/>
                <w:szCs w:val="22"/>
                <w:lang w:val="en-US"/>
              </w:rPr>
            </w:pPr>
            <w:r>
              <w:rPr>
                <w:rFonts w:ascii="Tahoma" w:hAnsi="Tahoma" w:cs="Tahoma"/>
                <w:sz w:val="22"/>
                <w:szCs w:val="22"/>
                <w:lang w:val="en-US"/>
              </w:rPr>
              <w:t xml:space="preserve">42% </w:t>
            </w:r>
            <w:proofErr w:type="gramStart"/>
            <w:r>
              <w:rPr>
                <w:rFonts w:ascii="Tahoma" w:hAnsi="Tahoma" w:cs="Tahoma"/>
                <w:sz w:val="22"/>
                <w:szCs w:val="22"/>
                <w:lang w:val="en-US"/>
              </w:rPr>
              <w:t>/  37</w:t>
            </w:r>
            <w:proofErr w:type="gramEnd"/>
            <w:r>
              <w:rPr>
                <w:rFonts w:ascii="Tahoma" w:hAnsi="Tahoma" w:cs="Tahoma"/>
                <w:sz w:val="22"/>
                <w:szCs w:val="22"/>
                <w:lang w:val="en-US"/>
              </w:rPr>
              <w:t>%</w:t>
            </w:r>
          </w:p>
        </w:tc>
        <w:tc>
          <w:tcPr>
            <w:tcW w:w="1288" w:type="dxa"/>
          </w:tcPr>
          <w:p w14:paraId="143AF947" w14:textId="40E4E0EF" w:rsidR="004B7D4C" w:rsidRPr="00D716C9" w:rsidRDefault="004B7D4C" w:rsidP="004B7D4C">
            <w:pPr>
              <w:rPr>
                <w:rFonts w:ascii="Tahoma" w:hAnsi="Tahoma" w:cs="Tahoma"/>
                <w:sz w:val="22"/>
                <w:szCs w:val="22"/>
                <w:lang w:val="en-US"/>
              </w:rPr>
            </w:pPr>
            <w:r>
              <w:rPr>
                <w:rFonts w:ascii="Tahoma" w:hAnsi="Tahoma" w:cs="Tahoma"/>
                <w:sz w:val="22"/>
                <w:szCs w:val="22"/>
                <w:lang w:val="en-US"/>
              </w:rPr>
              <w:t>1.5 / 1.1</w:t>
            </w:r>
          </w:p>
        </w:tc>
      </w:tr>
      <w:tr w:rsidR="004B7D4C" w14:paraId="771B7F07" w14:textId="77777777" w:rsidTr="003A5458">
        <w:tc>
          <w:tcPr>
            <w:tcW w:w="1357" w:type="dxa"/>
          </w:tcPr>
          <w:p w14:paraId="1B95D0A4" w14:textId="59F745A5" w:rsidR="004B7D4C" w:rsidRPr="00D716C9" w:rsidRDefault="004B7D4C" w:rsidP="004B7D4C">
            <w:pPr>
              <w:rPr>
                <w:rFonts w:ascii="Tahoma" w:hAnsi="Tahoma" w:cs="Tahoma"/>
                <w:sz w:val="22"/>
                <w:szCs w:val="22"/>
                <w:lang w:val="en-US"/>
              </w:rPr>
            </w:pPr>
            <w:r>
              <w:rPr>
                <w:rFonts w:ascii="Tahoma" w:hAnsi="Tahoma" w:cs="Tahoma"/>
                <w:lang w:val="en-US"/>
              </w:rPr>
              <w:t>Shutdown of the heating season</w:t>
            </w:r>
          </w:p>
        </w:tc>
        <w:tc>
          <w:tcPr>
            <w:tcW w:w="1297" w:type="dxa"/>
          </w:tcPr>
          <w:p w14:paraId="5D71D21B" w14:textId="12B0757E" w:rsidR="004B7D4C" w:rsidRPr="00D716C9" w:rsidRDefault="004B7D4C" w:rsidP="004B7D4C">
            <w:pPr>
              <w:rPr>
                <w:rFonts w:ascii="Tahoma" w:hAnsi="Tahoma" w:cs="Tahoma"/>
                <w:sz w:val="22"/>
                <w:szCs w:val="22"/>
                <w:lang w:val="en-US"/>
              </w:rPr>
            </w:pPr>
            <w:r>
              <w:rPr>
                <w:rFonts w:ascii="Tahoma" w:hAnsi="Tahoma" w:cs="Tahoma"/>
                <w:lang w:val="en-US"/>
              </w:rPr>
              <w:t>April 04, 2020</w:t>
            </w:r>
          </w:p>
        </w:tc>
        <w:tc>
          <w:tcPr>
            <w:tcW w:w="1673" w:type="dxa"/>
          </w:tcPr>
          <w:p w14:paraId="5AEEA6A3" w14:textId="0190BC11"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 xml:space="preserve">26.03 – 02.04 </w:t>
            </w:r>
            <w:proofErr w:type="gramStart"/>
            <w:r w:rsidRPr="00AC7FEA">
              <w:rPr>
                <w:rFonts w:ascii="Tahoma" w:hAnsi="Tahoma" w:cs="Tahoma"/>
                <w:sz w:val="22"/>
                <w:szCs w:val="22"/>
                <w:lang w:val="en-US"/>
              </w:rPr>
              <w:t>-  22.89</w:t>
            </w:r>
            <w:proofErr w:type="gramEnd"/>
            <w:r w:rsidRPr="00AC7FEA">
              <w:rPr>
                <w:rFonts w:ascii="Tahoma" w:hAnsi="Tahoma" w:cs="Tahoma"/>
                <w:sz w:val="22"/>
                <w:szCs w:val="22"/>
                <w:lang w:val="en-US"/>
              </w:rPr>
              <w:t xml:space="preserve"> µg  / </w:t>
            </w:r>
          </w:p>
          <w:p w14:paraId="72964E4A" w14:textId="1A7B308B"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09.04 – 16.04 – 9.56 µg</w:t>
            </w:r>
          </w:p>
        </w:tc>
        <w:tc>
          <w:tcPr>
            <w:tcW w:w="1369" w:type="dxa"/>
          </w:tcPr>
          <w:p w14:paraId="68E07CF8" w14:textId="0E4DE244"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13.33 µg /</w:t>
            </w:r>
          </w:p>
          <w:p w14:paraId="434AB487" w14:textId="404513EA"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58.3%</w:t>
            </w:r>
          </w:p>
        </w:tc>
        <w:tc>
          <w:tcPr>
            <w:tcW w:w="1216" w:type="dxa"/>
          </w:tcPr>
          <w:p w14:paraId="0B467016" w14:textId="10B34B0C" w:rsidR="004B7D4C" w:rsidRPr="00D716C9" w:rsidRDefault="004B7D4C" w:rsidP="004B7D4C">
            <w:pPr>
              <w:rPr>
                <w:rFonts w:ascii="Tahoma" w:hAnsi="Tahoma" w:cs="Tahoma"/>
                <w:sz w:val="22"/>
                <w:szCs w:val="22"/>
                <w:lang w:val="en-US"/>
              </w:rPr>
            </w:pPr>
            <w:r>
              <w:rPr>
                <w:rFonts w:ascii="Tahoma" w:hAnsi="Tahoma" w:cs="Tahoma"/>
                <w:sz w:val="22"/>
                <w:szCs w:val="22"/>
                <w:lang w:val="en-US"/>
              </w:rPr>
              <w:t>9.6</w:t>
            </w:r>
            <w:r w:rsidRPr="00D716C9">
              <w:rPr>
                <w:rFonts w:ascii="Tahoma" w:hAnsi="Tahoma" w:cs="Tahoma"/>
                <w:sz w:val="22"/>
                <w:szCs w:val="22"/>
                <w:lang w:val="en-US"/>
              </w:rPr>
              <w:t>℃</w:t>
            </w:r>
            <w:r>
              <w:rPr>
                <w:rFonts w:ascii="Tahoma" w:hAnsi="Tahoma" w:cs="Tahoma"/>
                <w:sz w:val="22"/>
                <w:szCs w:val="22"/>
                <w:lang w:val="en-US"/>
              </w:rPr>
              <w:t xml:space="preserve"> </w:t>
            </w:r>
            <w:proofErr w:type="gramStart"/>
            <w:r>
              <w:rPr>
                <w:rFonts w:ascii="Tahoma" w:hAnsi="Tahoma" w:cs="Tahoma"/>
                <w:sz w:val="22"/>
                <w:szCs w:val="22"/>
                <w:lang w:val="en-US"/>
              </w:rPr>
              <w:t>/  8</w:t>
            </w:r>
            <w:proofErr w:type="gramEnd"/>
            <w:r>
              <w:rPr>
                <w:rFonts w:ascii="Tahoma" w:hAnsi="Tahoma" w:cs="Tahoma"/>
                <w:sz w:val="22"/>
                <w:szCs w:val="22"/>
                <w:lang w:val="en-US"/>
              </w:rPr>
              <w:t>.2</w:t>
            </w:r>
            <w:r w:rsidRPr="00D716C9">
              <w:rPr>
                <w:rFonts w:ascii="Tahoma" w:hAnsi="Tahoma" w:cs="Tahoma"/>
                <w:sz w:val="22"/>
                <w:szCs w:val="22"/>
                <w:lang w:val="en-US"/>
              </w:rPr>
              <w:t>℃</w:t>
            </w:r>
          </w:p>
        </w:tc>
        <w:tc>
          <w:tcPr>
            <w:tcW w:w="1314" w:type="dxa"/>
          </w:tcPr>
          <w:p w14:paraId="2846B191" w14:textId="32BCDEA5" w:rsidR="004B7D4C" w:rsidRPr="00D716C9" w:rsidRDefault="004B7D4C" w:rsidP="004B7D4C">
            <w:pPr>
              <w:rPr>
                <w:rFonts w:ascii="Tahoma" w:hAnsi="Tahoma" w:cs="Tahoma"/>
                <w:sz w:val="22"/>
                <w:szCs w:val="22"/>
                <w:lang w:val="en-US"/>
              </w:rPr>
            </w:pPr>
            <w:r>
              <w:rPr>
                <w:rFonts w:ascii="Tahoma" w:hAnsi="Tahoma" w:cs="Tahoma"/>
                <w:sz w:val="22"/>
                <w:szCs w:val="22"/>
                <w:lang w:val="en-US"/>
              </w:rPr>
              <w:t xml:space="preserve">59% </w:t>
            </w:r>
            <w:proofErr w:type="gramStart"/>
            <w:r>
              <w:rPr>
                <w:rFonts w:ascii="Tahoma" w:hAnsi="Tahoma" w:cs="Tahoma"/>
                <w:sz w:val="22"/>
                <w:szCs w:val="22"/>
                <w:lang w:val="en-US"/>
              </w:rPr>
              <w:t>/  84</w:t>
            </w:r>
            <w:proofErr w:type="gramEnd"/>
            <w:r>
              <w:rPr>
                <w:rFonts w:ascii="Tahoma" w:hAnsi="Tahoma" w:cs="Tahoma"/>
                <w:sz w:val="22"/>
                <w:szCs w:val="22"/>
                <w:lang w:val="en-US"/>
              </w:rPr>
              <w:t>%</w:t>
            </w:r>
          </w:p>
        </w:tc>
        <w:tc>
          <w:tcPr>
            <w:tcW w:w="1288" w:type="dxa"/>
          </w:tcPr>
          <w:p w14:paraId="3B16DCA5" w14:textId="08FA099D" w:rsidR="004B7D4C" w:rsidRPr="00D716C9" w:rsidRDefault="004B7D4C" w:rsidP="004B7D4C">
            <w:pPr>
              <w:rPr>
                <w:rFonts w:ascii="Tahoma" w:hAnsi="Tahoma" w:cs="Tahoma"/>
                <w:sz w:val="22"/>
                <w:szCs w:val="22"/>
                <w:lang w:val="en-US"/>
              </w:rPr>
            </w:pPr>
            <w:r>
              <w:rPr>
                <w:rFonts w:ascii="Tahoma" w:hAnsi="Tahoma" w:cs="Tahoma"/>
                <w:sz w:val="22"/>
                <w:szCs w:val="22"/>
                <w:lang w:val="en-US"/>
              </w:rPr>
              <w:t>1.0 / 1.2</w:t>
            </w:r>
          </w:p>
        </w:tc>
      </w:tr>
      <w:tr w:rsidR="004B7D4C" w14:paraId="1FA476F4" w14:textId="77777777" w:rsidTr="003A5458">
        <w:tc>
          <w:tcPr>
            <w:tcW w:w="1357" w:type="dxa"/>
          </w:tcPr>
          <w:p w14:paraId="74E52E9E" w14:textId="6AE65B14" w:rsidR="004B7D4C" w:rsidRPr="00D716C9" w:rsidRDefault="004B7D4C" w:rsidP="004B7D4C">
            <w:pPr>
              <w:rPr>
                <w:rFonts w:ascii="Tahoma" w:hAnsi="Tahoma" w:cs="Tahoma"/>
                <w:sz w:val="22"/>
                <w:szCs w:val="22"/>
                <w:lang w:val="en-US"/>
              </w:rPr>
            </w:pPr>
            <w:r>
              <w:rPr>
                <w:rFonts w:ascii="Tahoma" w:hAnsi="Tahoma" w:cs="Tahoma"/>
                <w:lang w:val="en-US"/>
              </w:rPr>
              <w:t xml:space="preserve">Restart of the heating due to cold </w:t>
            </w:r>
            <w:r w:rsidR="002E0800">
              <w:rPr>
                <w:rFonts w:ascii="Tahoma" w:hAnsi="Tahoma" w:cs="Tahoma"/>
                <w:lang w:val="en-US"/>
              </w:rPr>
              <w:t>spell</w:t>
            </w:r>
          </w:p>
        </w:tc>
        <w:tc>
          <w:tcPr>
            <w:tcW w:w="1297" w:type="dxa"/>
          </w:tcPr>
          <w:p w14:paraId="173A6600" w14:textId="024300F9" w:rsidR="004B7D4C" w:rsidRPr="00D716C9" w:rsidRDefault="004B7D4C" w:rsidP="004B7D4C">
            <w:pPr>
              <w:rPr>
                <w:rFonts w:ascii="Tahoma" w:hAnsi="Tahoma" w:cs="Tahoma"/>
                <w:sz w:val="22"/>
                <w:szCs w:val="22"/>
                <w:lang w:val="en-US"/>
              </w:rPr>
            </w:pPr>
            <w:r>
              <w:rPr>
                <w:rFonts w:ascii="Tahoma" w:hAnsi="Tahoma" w:cs="Tahoma"/>
                <w:lang w:val="en-US"/>
              </w:rPr>
              <w:t>March 24, 2020</w:t>
            </w:r>
          </w:p>
        </w:tc>
        <w:tc>
          <w:tcPr>
            <w:tcW w:w="1673" w:type="dxa"/>
          </w:tcPr>
          <w:p w14:paraId="295F1A51" w14:textId="1329DC01"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 xml:space="preserve">26.03 – 29.03 </w:t>
            </w:r>
            <w:proofErr w:type="gramStart"/>
            <w:r w:rsidRPr="00AC7FEA">
              <w:rPr>
                <w:rFonts w:ascii="Tahoma" w:hAnsi="Tahoma" w:cs="Tahoma"/>
                <w:sz w:val="22"/>
                <w:szCs w:val="22"/>
                <w:lang w:val="en-US"/>
              </w:rPr>
              <w:t>-  27.57</w:t>
            </w:r>
            <w:proofErr w:type="gramEnd"/>
            <w:r w:rsidRPr="00AC7FEA">
              <w:rPr>
                <w:rFonts w:ascii="Tahoma" w:hAnsi="Tahoma" w:cs="Tahoma"/>
                <w:sz w:val="22"/>
                <w:szCs w:val="22"/>
                <w:lang w:val="en-US"/>
              </w:rPr>
              <w:t xml:space="preserve"> µg  / </w:t>
            </w:r>
          </w:p>
          <w:p w14:paraId="3667D88E" w14:textId="1ABE8881"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19.03 – 22.03 – 15.58 µg</w:t>
            </w:r>
          </w:p>
        </w:tc>
        <w:tc>
          <w:tcPr>
            <w:tcW w:w="1369" w:type="dxa"/>
          </w:tcPr>
          <w:p w14:paraId="5B80C83C" w14:textId="77777777"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11.99 µg /</w:t>
            </w:r>
          </w:p>
          <w:p w14:paraId="25C21E47" w14:textId="20F2A3BA"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76.9%</w:t>
            </w:r>
          </w:p>
        </w:tc>
        <w:tc>
          <w:tcPr>
            <w:tcW w:w="1216" w:type="dxa"/>
          </w:tcPr>
          <w:p w14:paraId="48EB8F29" w14:textId="26FC971E" w:rsidR="004B7D4C" w:rsidRPr="00D716C9" w:rsidRDefault="004B7D4C" w:rsidP="004B7D4C">
            <w:pPr>
              <w:rPr>
                <w:rFonts w:ascii="Tahoma" w:hAnsi="Tahoma" w:cs="Tahoma"/>
                <w:sz w:val="22"/>
                <w:szCs w:val="22"/>
                <w:lang w:val="en-US"/>
              </w:rPr>
            </w:pPr>
            <w:r>
              <w:rPr>
                <w:rFonts w:ascii="Tahoma" w:hAnsi="Tahoma" w:cs="Tahoma"/>
                <w:sz w:val="22"/>
                <w:szCs w:val="22"/>
                <w:lang w:val="en-US"/>
              </w:rPr>
              <w:t>8.3</w:t>
            </w:r>
            <w:r w:rsidRPr="00D716C9">
              <w:rPr>
                <w:rFonts w:ascii="Tahoma" w:hAnsi="Tahoma" w:cs="Tahoma"/>
                <w:sz w:val="22"/>
                <w:szCs w:val="22"/>
                <w:lang w:val="en-US"/>
              </w:rPr>
              <w:t>℃</w:t>
            </w:r>
            <w:r>
              <w:rPr>
                <w:rFonts w:ascii="Tahoma" w:hAnsi="Tahoma" w:cs="Tahoma"/>
                <w:sz w:val="22"/>
                <w:szCs w:val="22"/>
                <w:lang w:val="en-US"/>
              </w:rPr>
              <w:t xml:space="preserve"> </w:t>
            </w:r>
            <w:proofErr w:type="gramStart"/>
            <w:r>
              <w:rPr>
                <w:rFonts w:ascii="Tahoma" w:hAnsi="Tahoma" w:cs="Tahoma"/>
                <w:sz w:val="22"/>
                <w:szCs w:val="22"/>
                <w:lang w:val="en-US"/>
              </w:rPr>
              <w:t>/  12</w:t>
            </w:r>
            <w:proofErr w:type="gramEnd"/>
            <w:r>
              <w:rPr>
                <w:rFonts w:ascii="Tahoma" w:hAnsi="Tahoma" w:cs="Tahoma"/>
                <w:sz w:val="22"/>
                <w:szCs w:val="22"/>
                <w:lang w:val="en-US"/>
              </w:rPr>
              <w:t>.4</w:t>
            </w:r>
            <w:r w:rsidRPr="00D716C9">
              <w:rPr>
                <w:rFonts w:ascii="Tahoma" w:hAnsi="Tahoma" w:cs="Tahoma"/>
                <w:sz w:val="22"/>
                <w:szCs w:val="22"/>
                <w:lang w:val="en-US"/>
              </w:rPr>
              <w:t>℃</w:t>
            </w:r>
          </w:p>
        </w:tc>
        <w:tc>
          <w:tcPr>
            <w:tcW w:w="1314" w:type="dxa"/>
          </w:tcPr>
          <w:p w14:paraId="0FDFEDFE" w14:textId="03A3A826" w:rsidR="004B7D4C" w:rsidRPr="00D716C9" w:rsidRDefault="004B7D4C" w:rsidP="004B7D4C">
            <w:pPr>
              <w:rPr>
                <w:rFonts w:ascii="Tahoma" w:hAnsi="Tahoma" w:cs="Tahoma"/>
                <w:sz w:val="22"/>
                <w:szCs w:val="22"/>
                <w:lang w:val="en-US"/>
              </w:rPr>
            </w:pPr>
            <w:r>
              <w:rPr>
                <w:rFonts w:ascii="Tahoma" w:hAnsi="Tahoma" w:cs="Tahoma"/>
                <w:sz w:val="22"/>
                <w:szCs w:val="22"/>
                <w:lang w:val="en-US"/>
              </w:rPr>
              <w:t xml:space="preserve">54% </w:t>
            </w:r>
            <w:proofErr w:type="gramStart"/>
            <w:r>
              <w:rPr>
                <w:rFonts w:ascii="Tahoma" w:hAnsi="Tahoma" w:cs="Tahoma"/>
                <w:sz w:val="22"/>
                <w:szCs w:val="22"/>
                <w:lang w:val="en-US"/>
              </w:rPr>
              <w:t>/  65</w:t>
            </w:r>
            <w:proofErr w:type="gramEnd"/>
            <w:r>
              <w:rPr>
                <w:rFonts w:ascii="Tahoma" w:hAnsi="Tahoma" w:cs="Tahoma"/>
                <w:sz w:val="22"/>
                <w:szCs w:val="22"/>
                <w:lang w:val="en-US"/>
              </w:rPr>
              <w:t>%</w:t>
            </w:r>
          </w:p>
        </w:tc>
        <w:tc>
          <w:tcPr>
            <w:tcW w:w="1288" w:type="dxa"/>
          </w:tcPr>
          <w:p w14:paraId="1CB9D170" w14:textId="1CABC125" w:rsidR="004B7D4C" w:rsidRPr="00D716C9" w:rsidRDefault="004B7D4C" w:rsidP="004B7D4C">
            <w:pPr>
              <w:rPr>
                <w:rFonts w:ascii="Tahoma" w:hAnsi="Tahoma" w:cs="Tahoma"/>
                <w:sz w:val="22"/>
                <w:szCs w:val="22"/>
                <w:lang w:val="en-US"/>
              </w:rPr>
            </w:pPr>
            <w:r>
              <w:rPr>
                <w:rFonts w:ascii="Tahoma" w:hAnsi="Tahoma" w:cs="Tahoma"/>
                <w:sz w:val="22"/>
                <w:szCs w:val="22"/>
                <w:lang w:val="en-US"/>
              </w:rPr>
              <w:t>0.9 / 1.5</w:t>
            </w:r>
          </w:p>
        </w:tc>
      </w:tr>
      <w:tr w:rsidR="004B7D4C" w14:paraId="5F6B7797" w14:textId="77777777" w:rsidTr="003A5458">
        <w:tc>
          <w:tcPr>
            <w:tcW w:w="1357" w:type="dxa"/>
          </w:tcPr>
          <w:p w14:paraId="03742A23" w14:textId="7A3B9FEA" w:rsidR="004B7D4C" w:rsidRPr="00D716C9" w:rsidRDefault="004B7D4C" w:rsidP="004B7D4C">
            <w:pPr>
              <w:rPr>
                <w:rFonts w:ascii="Tahoma" w:hAnsi="Tahoma" w:cs="Tahoma"/>
                <w:sz w:val="22"/>
                <w:szCs w:val="22"/>
                <w:lang w:val="en-US"/>
              </w:rPr>
            </w:pPr>
            <w:r>
              <w:rPr>
                <w:rFonts w:ascii="Tahoma" w:hAnsi="Tahoma" w:cs="Tahoma"/>
                <w:lang w:val="en-US"/>
              </w:rPr>
              <w:t>Shutdown of the heating season</w:t>
            </w:r>
          </w:p>
        </w:tc>
        <w:tc>
          <w:tcPr>
            <w:tcW w:w="1297" w:type="dxa"/>
          </w:tcPr>
          <w:p w14:paraId="1A813CBC" w14:textId="03D7E492" w:rsidR="004B7D4C" w:rsidRPr="00D716C9" w:rsidRDefault="004B7D4C" w:rsidP="004B7D4C">
            <w:pPr>
              <w:rPr>
                <w:rFonts w:ascii="Tahoma" w:hAnsi="Tahoma" w:cs="Tahoma"/>
                <w:sz w:val="22"/>
                <w:szCs w:val="22"/>
                <w:lang w:val="en-US"/>
              </w:rPr>
            </w:pPr>
            <w:r>
              <w:rPr>
                <w:rFonts w:ascii="Tahoma" w:hAnsi="Tahoma" w:cs="Tahoma"/>
                <w:lang w:val="en-US"/>
              </w:rPr>
              <w:t>March 19, 2020</w:t>
            </w:r>
          </w:p>
        </w:tc>
        <w:tc>
          <w:tcPr>
            <w:tcW w:w="1673" w:type="dxa"/>
          </w:tcPr>
          <w:p w14:paraId="03301ED0" w14:textId="01E407C8"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 xml:space="preserve">20.03 – 22.03 </w:t>
            </w:r>
            <w:proofErr w:type="gramStart"/>
            <w:r w:rsidRPr="00AC7FEA">
              <w:rPr>
                <w:rFonts w:ascii="Tahoma" w:hAnsi="Tahoma" w:cs="Tahoma"/>
                <w:sz w:val="22"/>
                <w:szCs w:val="22"/>
                <w:lang w:val="en-US"/>
              </w:rPr>
              <w:t>-  14.82</w:t>
            </w:r>
            <w:proofErr w:type="gramEnd"/>
            <w:r w:rsidRPr="00AC7FEA">
              <w:rPr>
                <w:rFonts w:ascii="Tahoma" w:hAnsi="Tahoma" w:cs="Tahoma"/>
                <w:sz w:val="22"/>
                <w:szCs w:val="22"/>
                <w:lang w:val="en-US"/>
              </w:rPr>
              <w:t xml:space="preserve"> µg  / </w:t>
            </w:r>
          </w:p>
          <w:p w14:paraId="6B03BEBA" w14:textId="2EBEB8B2"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13.03 – 15.03 – 21.5 µg</w:t>
            </w:r>
          </w:p>
        </w:tc>
        <w:tc>
          <w:tcPr>
            <w:tcW w:w="1369" w:type="dxa"/>
          </w:tcPr>
          <w:p w14:paraId="390390D0" w14:textId="7A9EA875"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6.68 µg /</w:t>
            </w:r>
          </w:p>
          <w:p w14:paraId="76B282D8" w14:textId="77777777"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31.1%</w:t>
            </w:r>
          </w:p>
          <w:p w14:paraId="44F3A4BC" w14:textId="329AC634" w:rsidR="004B7D4C" w:rsidRPr="00AC7FEA" w:rsidRDefault="004B7D4C" w:rsidP="004B7D4C">
            <w:pPr>
              <w:rPr>
                <w:rFonts w:ascii="Tahoma" w:hAnsi="Tahoma" w:cs="Tahoma"/>
                <w:sz w:val="22"/>
                <w:szCs w:val="22"/>
                <w:lang w:val="en-US"/>
              </w:rPr>
            </w:pPr>
          </w:p>
        </w:tc>
        <w:tc>
          <w:tcPr>
            <w:tcW w:w="1216" w:type="dxa"/>
          </w:tcPr>
          <w:p w14:paraId="09B8DBE3" w14:textId="1780522A" w:rsidR="004B7D4C" w:rsidRPr="00D716C9" w:rsidRDefault="004B7D4C" w:rsidP="004B7D4C">
            <w:pPr>
              <w:rPr>
                <w:rFonts w:ascii="Tahoma" w:hAnsi="Tahoma" w:cs="Tahoma"/>
                <w:sz w:val="22"/>
                <w:szCs w:val="22"/>
                <w:lang w:val="en-US"/>
              </w:rPr>
            </w:pPr>
            <w:r>
              <w:rPr>
                <w:rFonts w:ascii="Tahoma" w:hAnsi="Tahoma" w:cs="Tahoma"/>
                <w:sz w:val="22"/>
                <w:szCs w:val="22"/>
                <w:lang w:val="en-US"/>
              </w:rPr>
              <w:t>12.3</w:t>
            </w:r>
            <w:r w:rsidRPr="00D716C9">
              <w:rPr>
                <w:rFonts w:ascii="Tahoma" w:hAnsi="Tahoma" w:cs="Tahoma"/>
                <w:sz w:val="22"/>
                <w:szCs w:val="22"/>
                <w:lang w:val="en-US"/>
              </w:rPr>
              <w:t>℃</w:t>
            </w:r>
            <w:r>
              <w:rPr>
                <w:rFonts w:ascii="Tahoma" w:hAnsi="Tahoma" w:cs="Tahoma"/>
                <w:sz w:val="22"/>
                <w:szCs w:val="22"/>
                <w:lang w:val="en-US"/>
              </w:rPr>
              <w:t xml:space="preserve"> </w:t>
            </w:r>
            <w:proofErr w:type="gramStart"/>
            <w:r>
              <w:rPr>
                <w:rFonts w:ascii="Tahoma" w:hAnsi="Tahoma" w:cs="Tahoma"/>
                <w:sz w:val="22"/>
                <w:szCs w:val="22"/>
                <w:lang w:val="en-US"/>
              </w:rPr>
              <w:t>/  10</w:t>
            </w:r>
            <w:proofErr w:type="gramEnd"/>
            <w:r>
              <w:rPr>
                <w:rFonts w:ascii="Tahoma" w:hAnsi="Tahoma" w:cs="Tahoma"/>
                <w:sz w:val="22"/>
                <w:szCs w:val="22"/>
                <w:lang w:val="en-US"/>
              </w:rPr>
              <w:t>.9</w:t>
            </w:r>
            <w:r w:rsidRPr="00D716C9">
              <w:rPr>
                <w:rFonts w:ascii="Tahoma" w:hAnsi="Tahoma" w:cs="Tahoma"/>
                <w:sz w:val="22"/>
                <w:szCs w:val="22"/>
                <w:lang w:val="en-US"/>
              </w:rPr>
              <w:t>℃</w:t>
            </w:r>
          </w:p>
        </w:tc>
        <w:tc>
          <w:tcPr>
            <w:tcW w:w="1314" w:type="dxa"/>
          </w:tcPr>
          <w:p w14:paraId="13D83FC0" w14:textId="71EB34E9" w:rsidR="004B7D4C" w:rsidRPr="00D716C9" w:rsidRDefault="004B7D4C" w:rsidP="004B7D4C">
            <w:pPr>
              <w:rPr>
                <w:rFonts w:ascii="Tahoma" w:hAnsi="Tahoma" w:cs="Tahoma"/>
                <w:sz w:val="22"/>
                <w:szCs w:val="22"/>
                <w:lang w:val="en-US"/>
              </w:rPr>
            </w:pPr>
            <w:r>
              <w:rPr>
                <w:rFonts w:ascii="Tahoma" w:hAnsi="Tahoma" w:cs="Tahoma"/>
                <w:sz w:val="22"/>
                <w:szCs w:val="22"/>
                <w:lang w:val="en-US"/>
              </w:rPr>
              <w:t xml:space="preserve">66% </w:t>
            </w:r>
            <w:proofErr w:type="gramStart"/>
            <w:r>
              <w:rPr>
                <w:rFonts w:ascii="Tahoma" w:hAnsi="Tahoma" w:cs="Tahoma"/>
                <w:sz w:val="22"/>
                <w:szCs w:val="22"/>
                <w:lang w:val="en-US"/>
              </w:rPr>
              <w:t>/  48</w:t>
            </w:r>
            <w:proofErr w:type="gramEnd"/>
            <w:r>
              <w:rPr>
                <w:rFonts w:ascii="Tahoma" w:hAnsi="Tahoma" w:cs="Tahoma"/>
                <w:sz w:val="22"/>
                <w:szCs w:val="22"/>
                <w:lang w:val="en-US"/>
              </w:rPr>
              <w:t>%</w:t>
            </w:r>
          </w:p>
        </w:tc>
        <w:tc>
          <w:tcPr>
            <w:tcW w:w="1288" w:type="dxa"/>
          </w:tcPr>
          <w:p w14:paraId="6A1269A3" w14:textId="0AB1A246" w:rsidR="004B7D4C" w:rsidRPr="00D716C9" w:rsidRDefault="004B7D4C" w:rsidP="004B7D4C">
            <w:pPr>
              <w:rPr>
                <w:rFonts w:ascii="Tahoma" w:hAnsi="Tahoma" w:cs="Tahoma"/>
                <w:sz w:val="22"/>
                <w:szCs w:val="22"/>
                <w:lang w:val="en-US"/>
              </w:rPr>
            </w:pPr>
            <w:r>
              <w:rPr>
                <w:rFonts w:ascii="Tahoma" w:hAnsi="Tahoma" w:cs="Tahoma"/>
                <w:sz w:val="22"/>
                <w:szCs w:val="22"/>
                <w:lang w:val="en-US"/>
              </w:rPr>
              <w:t>1.6 / 1.3</w:t>
            </w:r>
          </w:p>
        </w:tc>
      </w:tr>
      <w:tr w:rsidR="004B7D4C" w14:paraId="07556D5D" w14:textId="77777777" w:rsidTr="003A5458">
        <w:tc>
          <w:tcPr>
            <w:tcW w:w="1357" w:type="dxa"/>
          </w:tcPr>
          <w:p w14:paraId="4A50F784" w14:textId="10C595EC" w:rsidR="004B7D4C" w:rsidRDefault="004B7D4C" w:rsidP="004B7D4C">
            <w:pPr>
              <w:rPr>
                <w:rFonts w:ascii="Tahoma" w:hAnsi="Tahoma" w:cs="Tahoma"/>
                <w:lang w:val="en-US"/>
              </w:rPr>
            </w:pPr>
            <w:r>
              <w:rPr>
                <w:rFonts w:ascii="Tahoma" w:hAnsi="Tahoma" w:cs="Tahoma"/>
                <w:lang w:val="en-US"/>
              </w:rPr>
              <w:t>Start of the heating season</w:t>
            </w:r>
          </w:p>
        </w:tc>
        <w:tc>
          <w:tcPr>
            <w:tcW w:w="1297" w:type="dxa"/>
          </w:tcPr>
          <w:p w14:paraId="1F34694F" w14:textId="7B98CB90" w:rsidR="004B7D4C" w:rsidRDefault="004B7D4C" w:rsidP="004B7D4C">
            <w:pPr>
              <w:rPr>
                <w:rFonts w:ascii="Tahoma" w:hAnsi="Tahoma" w:cs="Tahoma"/>
                <w:lang w:val="en-US"/>
              </w:rPr>
            </w:pPr>
            <w:r>
              <w:rPr>
                <w:rFonts w:ascii="Tahoma" w:hAnsi="Tahoma" w:cs="Tahoma"/>
                <w:lang w:val="en-US"/>
              </w:rPr>
              <w:t>November 01, 2019</w:t>
            </w:r>
          </w:p>
        </w:tc>
        <w:tc>
          <w:tcPr>
            <w:tcW w:w="1673" w:type="dxa"/>
          </w:tcPr>
          <w:p w14:paraId="60BF5A70" w14:textId="4640313B"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 xml:space="preserve">04.11 – 08.11 </w:t>
            </w:r>
            <w:proofErr w:type="gramStart"/>
            <w:r w:rsidRPr="00AC7FEA">
              <w:rPr>
                <w:rFonts w:ascii="Tahoma" w:hAnsi="Tahoma" w:cs="Tahoma"/>
                <w:sz w:val="22"/>
                <w:szCs w:val="22"/>
                <w:lang w:val="en-US"/>
              </w:rPr>
              <w:t>-  43.2</w:t>
            </w:r>
            <w:proofErr w:type="gramEnd"/>
            <w:r w:rsidRPr="00AC7FEA">
              <w:rPr>
                <w:rFonts w:ascii="Tahoma" w:hAnsi="Tahoma" w:cs="Tahoma"/>
                <w:sz w:val="22"/>
                <w:szCs w:val="22"/>
                <w:lang w:val="en-US"/>
              </w:rPr>
              <w:t xml:space="preserve"> µg  / </w:t>
            </w:r>
          </w:p>
          <w:p w14:paraId="38B8B3D2" w14:textId="37AE6636"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21.10 – 25.10 – 33.5 µg</w:t>
            </w:r>
          </w:p>
        </w:tc>
        <w:tc>
          <w:tcPr>
            <w:tcW w:w="1369" w:type="dxa"/>
          </w:tcPr>
          <w:p w14:paraId="16073F8E" w14:textId="5BD18C06"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9.7 µg /</w:t>
            </w:r>
          </w:p>
          <w:p w14:paraId="20D75B01" w14:textId="10E188BE"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28.9%</w:t>
            </w:r>
          </w:p>
        </w:tc>
        <w:tc>
          <w:tcPr>
            <w:tcW w:w="1216" w:type="dxa"/>
          </w:tcPr>
          <w:p w14:paraId="00CAF56E" w14:textId="56A00527" w:rsidR="004B7D4C" w:rsidRDefault="004B7D4C" w:rsidP="004B7D4C">
            <w:pPr>
              <w:rPr>
                <w:rFonts w:ascii="Tahoma" w:hAnsi="Tahoma" w:cs="Tahoma"/>
                <w:sz w:val="22"/>
                <w:szCs w:val="22"/>
                <w:lang w:val="en-US"/>
              </w:rPr>
            </w:pPr>
            <w:r>
              <w:rPr>
                <w:rFonts w:ascii="Tahoma" w:hAnsi="Tahoma" w:cs="Tahoma"/>
                <w:sz w:val="22"/>
                <w:szCs w:val="22"/>
                <w:lang w:val="en-US"/>
              </w:rPr>
              <w:t>3.0</w:t>
            </w:r>
            <w:r w:rsidRPr="00D716C9">
              <w:rPr>
                <w:rFonts w:ascii="Tahoma" w:hAnsi="Tahoma" w:cs="Tahoma"/>
                <w:sz w:val="22"/>
                <w:szCs w:val="22"/>
                <w:lang w:val="en-US"/>
              </w:rPr>
              <w:t>℃</w:t>
            </w:r>
            <w:r>
              <w:rPr>
                <w:rFonts w:ascii="Tahoma" w:hAnsi="Tahoma" w:cs="Tahoma"/>
                <w:sz w:val="22"/>
                <w:szCs w:val="22"/>
                <w:lang w:val="en-US"/>
              </w:rPr>
              <w:t xml:space="preserve"> </w:t>
            </w:r>
            <w:proofErr w:type="gramStart"/>
            <w:r>
              <w:rPr>
                <w:rFonts w:ascii="Tahoma" w:hAnsi="Tahoma" w:cs="Tahoma"/>
                <w:sz w:val="22"/>
                <w:szCs w:val="22"/>
                <w:lang w:val="en-US"/>
              </w:rPr>
              <w:t>/  9</w:t>
            </w:r>
            <w:proofErr w:type="gramEnd"/>
            <w:r>
              <w:rPr>
                <w:rFonts w:ascii="Tahoma" w:hAnsi="Tahoma" w:cs="Tahoma"/>
                <w:sz w:val="22"/>
                <w:szCs w:val="22"/>
                <w:lang w:val="en-US"/>
              </w:rPr>
              <w:t>.5</w:t>
            </w:r>
            <w:r w:rsidRPr="00D716C9">
              <w:rPr>
                <w:rFonts w:ascii="Tahoma" w:hAnsi="Tahoma" w:cs="Tahoma"/>
                <w:sz w:val="22"/>
                <w:szCs w:val="22"/>
                <w:lang w:val="en-US"/>
              </w:rPr>
              <w:t>℃</w:t>
            </w:r>
          </w:p>
        </w:tc>
        <w:tc>
          <w:tcPr>
            <w:tcW w:w="1314" w:type="dxa"/>
          </w:tcPr>
          <w:p w14:paraId="05363C0E" w14:textId="2D4DE079" w:rsidR="004B7D4C" w:rsidRDefault="004B7D4C" w:rsidP="004B7D4C">
            <w:pPr>
              <w:rPr>
                <w:rFonts w:ascii="Tahoma" w:hAnsi="Tahoma" w:cs="Tahoma"/>
                <w:sz w:val="22"/>
                <w:szCs w:val="22"/>
                <w:lang w:val="en-US"/>
              </w:rPr>
            </w:pPr>
            <w:r>
              <w:rPr>
                <w:rFonts w:ascii="Tahoma" w:hAnsi="Tahoma" w:cs="Tahoma"/>
                <w:sz w:val="22"/>
                <w:szCs w:val="22"/>
                <w:lang w:val="en-US"/>
              </w:rPr>
              <w:t xml:space="preserve">83% </w:t>
            </w:r>
            <w:proofErr w:type="gramStart"/>
            <w:r>
              <w:rPr>
                <w:rFonts w:ascii="Tahoma" w:hAnsi="Tahoma" w:cs="Tahoma"/>
                <w:sz w:val="22"/>
                <w:szCs w:val="22"/>
                <w:lang w:val="en-US"/>
              </w:rPr>
              <w:t>/  53</w:t>
            </w:r>
            <w:proofErr w:type="gramEnd"/>
            <w:r>
              <w:rPr>
                <w:rFonts w:ascii="Tahoma" w:hAnsi="Tahoma" w:cs="Tahoma"/>
                <w:sz w:val="22"/>
                <w:szCs w:val="22"/>
                <w:lang w:val="en-US"/>
              </w:rPr>
              <w:t>%</w:t>
            </w:r>
          </w:p>
        </w:tc>
        <w:tc>
          <w:tcPr>
            <w:tcW w:w="1288" w:type="dxa"/>
          </w:tcPr>
          <w:p w14:paraId="0CAA9652" w14:textId="6FBFF985" w:rsidR="004B7D4C" w:rsidRDefault="004B7D4C" w:rsidP="004B7D4C">
            <w:pPr>
              <w:rPr>
                <w:rFonts w:ascii="Tahoma" w:hAnsi="Tahoma" w:cs="Tahoma"/>
                <w:sz w:val="22"/>
                <w:szCs w:val="22"/>
                <w:lang w:val="en-US"/>
              </w:rPr>
            </w:pPr>
            <w:r>
              <w:rPr>
                <w:rFonts w:ascii="Tahoma" w:hAnsi="Tahoma" w:cs="Tahoma"/>
                <w:sz w:val="22"/>
                <w:szCs w:val="22"/>
                <w:lang w:val="en-US"/>
              </w:rPr>
              <w:t>0.9 / 0.8</w:t>
            </w:r>
          </w:p>
        </w:tc>
      </w:tr>
      <w:tr w:rsidR="004B7D4C" w14:paraId="41C2D49B" w14:textId="77777777" w:rsidTr="003A5458">
        <w:tc>
          <w:tcPr>
            <w:tcW w:w="1357" w:type="dxa"/>
          </w:tcPr>
          <w:p w14:paraId="79A61173" w14:textId="76B65A91" w:rsidR="004B7D4C" w:rsidRDefault="004B7D4C" w:rsidP="004B7D4C">
            <w:pPr>
              <w:rPr>
                <w:rFonts w:ascii="Tahoma" w:hAnsi="Tahoma" w:cs="Tahoma"/>
                <w:lang w:val="en-US"/>
              </w:rPr>
            </w:pPr>
            <w:r>
              <w:rPr>
                <w:rFonts w:ascii="Tahoma" w:hAnsi="Tahoma" w:cs="Tahoma"/>
                <w:lang w:val="en-US"/>
              </w:rPr>
              <w:t>Annual break in supply of hot water</w:t>
            </w:r>
          </w:p>
        </w:tc>
        <w:tc>
          <w:tcPr>
            <w:tcW w:w="1297" w:type="dxa"/>
          </w:tcPr>
          <w:p w14:paraId="72F86B26" w14:textId="3018334E" w:rsidR="004B7D4C" w:rsidRDefault="004B7D4C" w:rsidP="004B7D4C">
            <w:pPr>
              <w:rPr>
                <w:rFonts w:ascii="Tahoma" w:hAnsi="Tahoma" w:cs="Tahoma"/>
                <w:lang w:val="en-US"/>
              </w:rPr>
            </w:pPr>
            <w:r>
              <w:rPr>
                <w:rFonts w:ascii="Tahoma" w:hAnsi="Tahoma" w:cs="Tahoma"/>
                <w:lang w:val="en-US"/>
              </w:rPr>
              <w:t>06 May – 06 June, 2019</w:t>
            </w:r>
          </w:p>
        </w:tc>
        <w:tc>
          <w:tcPr>
            <w:tcW w:w="1673" w:type="dxa"/>
          </w:tcPr>
          <w:p w14:paraId="60D62DAB" w14:textId="6CAB8930"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 xml:space="preserve">10.06-16.06 – </w:t>
            </w:r>
          </w:p>
          <w:p w14:paraId="094D0806" w14:textId="22DB23BA"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16.24 µ</w:t>
            </w:r>
            <w:proofErr w:type="gramStart"/>
            <w:r w:rsidRPr="00AC7FEA">
              <w:rPr>
                <w:rFonts w:ascii="Tahoma" w:hAnsi="Tahoma" w:cs="Tahoma"/>
                <w:sz w:val="22"/>
                <w:szCs w:val="22"/>
                <w:lang w:val="en-US"/>
              </w:rPr>
              <w:t>g  /</w:t>
            </w:r>
            <w:proofErr w:type="gramEnd"/>
            <w:r w:rsidRPr="00AC7FEA">
              <w:rPr>
                <w:rFonts w:ascii="Tahoma" w:hAnsi="Tahoma" w:cs="Tahoma"/>
                <w:sz w:val="22"/>
                <w:szCs w:val="22"/>
                <w:lang w:val="en-US"/>
              </w:rPr>
              <w:t xml:space="preserve"> </w:t>
            </w:r>
          </w:p>
          <w:p w14:paraId="3F33931B" w14:textId="2BC0C71D"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27.05 – 02.06 – 19.42 µg</w:t>
            </w:r>
          </w:p>
        </w:tc>
        <w:tc>
          <w:tcPr>
            <w:tcW w:w="1369" w:type="dxa"/>
          </w:tcPr>
          <w:p w14:paraId="55DB3CF4" w14:textId="77777777"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3.18 µg /</w:t>
            </w:r>
          </w:p>
          <w:p w14:paraId="389F47DA" w14:textId="42157830"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16.4%</w:t>
            </w:r>
          </w:p>
        </w:tc>
        <w:tc>
          <w:tcPr>
            <w:tcW w:w="1216" w:type="dxa"/>
          </w:tcPr>
          <w:p w14:paraId="51945641" w14:textId="7C3BB439" w:rsidR="004B7D4C" w:rsidRDefault="004B7D4C" w:rsidP="004B7D4C">
            <w:pPr>
              <w:rPr>
                <w:rFonts w:ascii="Tahoma" w:hAnsi="Tahoma" w:cs="Tahoma"/>
                <w:sz w:val="22"/>
                <w:szCs w:val="22"/>
                <w:lang w:val="en-US"/>
              </w:rPr>
            </w:pPr>
            <w:r>
              <w:rPr>
                <w:rFonts w:ascii="Tahoma" w:hAnsi="Tahoma" w:cs="Tahoma"/>
                <w:sz w:val="22"/>
                <w:szCs w:val="22"/>
                <w:lang w:val="en-US"/>
              </w:rPr>
              <w:t>20.3</w:t>
            </w:r>
            <w:r w:rsidRPr="00D716C9">
              <w:rPr>
                <w:rFonts w:ascii="Tahoma" w:hAnsi="Tahoma" w:cs="Tahoma"/>
                <w:sz w:val="22"/>
                <w:szCs w:val="22"/>
                <w:lang w:val="en-US"/>
              </w:rPr>
              <w:t>℃</w:t>
            </w:r>
            <w:r>
              <w:rPr>
                <w:rFonts w:ascii="Tahoma" w:hAnsi="Tahoma" w:cs="Tahoma"/>
                <w:sz w:val="22"/>
                <w:szCs w:val="22"/>
                <w:lang w:val="en-US"/>
              </w:rPr>
              <w:t xml:space="preserve"> </w:t>
            </w:r>
            <w:proofErr w:type="gramStart"/>
            <w:r>
              <w:rPr>
                <w:rFonts w:ascii="Tahoma" w:hAnsi="Tahoma" w:cs="Tahoma"/>
                <w:sz w:val="22"/>
                <w:szCs w:val="22"/>
                <w:lang w:val="en-US"/>
              </w:rPr>
              <w:t>/  23</w:t>
            </w:r>
            <w:proofErr w:type="gramEnd"/>
            <w:r>
              <w:rPr>
                <w:rFonts w:ascii="Tahoma" w:hAnsi="Tahoma" w:cs="Tahoma"/>
                <w:sz w:val="22"/>
                <w:szCs w:val="22"/>
                <w:lang w:val="en-US"/>
              </w:rPr>
              <w:t>.2</w:t>
            </w:r>
            <w:r w:rsidRPr="00D716C9">
              <w:rPr>
                <w:rFonts w:ascii="Tahoma" w:hAnsi="Tahoma" w:cs="Tahoma"/>
                <w:sz w:val="22"/>
                <w:szCs w:val="22"/>
                <w:lang w:val="en-US"/>
              </w:rPr>
              <w:t>℃</w:t>
            </w:r>
          </w:p>
        </w:tc>
        <w:tc>
          <w:tcPr>
            <w:tcW w:w="1314" w:type="dxa"/>
          </w:tcPr>
          <w:p w14:paraId="42BDD035" w14:textId="461E0CA4" w:rsidR="004B7D4C" w:rsidRDefault="004B7D4C" w:rsidP="004B7D4C">
            <w:pPr>
              <w:rPr>
                <w:rFonts w:ascii="Tahoma" w:hAnsi="Tahoma" w:cs="Tahoma"/>
                <w:sz w:val="22"/>
                <w:szCs w:val="22"/>
                <w:lang w:val="en-US"/>
              </w:rPr>
            </w:pPr>
            <w:r>
              <w:rPr>
                <w:rFonts w:ascii="Tahoma" w:hAnsi="Tahoma" w:cs="Tahoma"/>
                <w:sz w:val="22"/>
                <w:szCs w:val="22"/>
                <w:lang w:val="en-US"/>
              </w:rPr>
              <w:t xml:space="preserve">50% </w:t>
            </w:r>
            <w:proofErr w:type="gramStart"/>
            <w:r>
              <w:rPr>
                <w:rFonts w:ascii="Tahoma" w:hAnsi="Tahoma" w:cs="Tahoma"/>
                <w:sz w:val="22"/>
                <w:szCs w:val="22"/>
                <w:lang w:val="en-US"/>
              </w:rPr>
              <w:t>/  41</w:t>
            </w:r>
            <w:proofErr w:type="gramEnd"/>
            <w:r>
              <w:rPr>
                <w:rFonts w:ascii="Tahoma" w:hAnsi="Tahoma" w:cs="Tahoma"/>
                <w:sz w:val="22"/>
                <w:szCs w:val="22"/>
                <w:lang w:val="en-US"/>
              </w:rPr>
              <w:t>%</w:t>
            </w:r>
          </w:p>
        </w:tc>
        <w:tc>
          <w:tcPr>
            <w:tcW w:w="1288" w:type="dxa"/>
          </w:tcPr>
          <w:p w14:paraId="06E95DDE" w14:textId="57CFEFCA" w:rsidR="004B7D4C" w:rsidRDefault="004B7D4C" w:rsidP="004B7D4C">
            <w:pPr>
              <w:rPr>
                <w:rFonts w:ascii="Tahoma" w:hAnsi="Tahoma" w:cs="Tahoma"/>
                <w:sz w:val="22"/>
                <w:szCs w:val="22"/>
                <w:lang w:val="en-US"/>
              </w:rPr>
            </w:pPr>
            <w:r>
              <w:rPr>
                <w:rFonts w:ascii="Tahoma" w:hAnsi="Tahoma" w:cs="Tahoma"/>
                <w:sz w:val="22"/>
                <w:szCs w:val="22"/>
                <w:lang w:val="en-US"/>
              </w:rPr>
              <w:t>1.6 / 1.0</w:t>
            </w:r>
          </w:p>
        </w:tc>
      </w:tr>
      <w:tr w:rsidR="004B7D4C" w14:paraId="3C2BD8F2" w14:textId="77777777" w:rsidTr="003A5458">
        <w:tc>
          <w:tcPr>
            <w:tcW w:w="1357" w:type="dxa"/>
          </w:tcPr>
          <w:p w14:paraId="1ECEF5EC" w14:textId="70775D8A" w:rsidR="004B7D4C" w:rsidRDefault="004B7D4C" w:rsidP="004B7D4C">
            <w:pPr>
              <w:rPr>
                <w:rFonts w:ascii="Tahoma" w:hAnsi="Tahoma" w:cs="Tahoma"/>
                <w:lang w:val="en-US"/>
              </w:rPr>
            </w:pPr>
            <w:r>
              <w:rPr>
                <w:rFonts w:ascii="Tahoma" w:hAnsi="Tahoma" w:cs="Tahoma"/>
                <w:lang w:val="en-US"/>
              </w:rPr>
              <w:t>Shutdown of the heating season</w:t>
            </w:r>
          </w:p>
        </w:tc>
        <w:tc>
          <w:tcPr>
            <w:tcW w:w="1297" w:type="dxa"/>
          </w:tcPr>
          <w:p w14:paraId="04BD11FD" w14:textId="1A15EE01" w:rsidR="004B7D4C" w:rsidRDefault="004B7D4C" w:rsidP="004B7D4C">
            <w:pPr>
              <w:rPr>
                <w:rFonts w:ascii="Tahoma" w:hAnsi="Tahoma" w:cs="Tahoma"/>
                <w:lang w:val="en-US"/>
              </w:rPr>
            </w:pPr>
            <w:r>
              <w:rPr>
                <w:rFonts w:ascii="Tahoma" w:hAnsi="Tahoma" w:cs="Tahoma"/>
                <w:lang w:val="en-US"/>
              </w:rPr>
              <w:t>March 18, 2019</w:t>
            </w:r>
          </w:p>
        </w:tc>
        <w:tc>
          <w:tcPr>
            <w:tcW w:w="1673" w:type="dxa"/>
          </w:tcPr>
          <w:p w14:paraId="53E9A8E5" w14:textId="3106CAAC"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 xml:space="preserve">25.03-31.03 – </w:t>
            </w:r>
          </w:p>
          <w:p w14:paraId="46013308" w14:textId="001E3E6C"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22.53 µ</w:t>
            </w:r>
            <w:proofErr w:type="gramStart"/>
            <w:r w:rsidRPr="00AC7FEA">
              <w:rPr>
                <w:rFonts w:ascii="Tahoma" w:hAnsi="Tahoma" w:cs="Tahoma"/>
                <w:sz w:val="22"/>
                <w:szCs w:val="22"/>
                <w:lang w:val="en-US"/>
              </w:rPr>
              <w:t>g  /</w:t>
            </w:r>
            <w:proofErr w:type="gramEnd"/>
            <w:r w:rsidRPr="00AC7FEA">
              <w:rPr>
                <w:rFonts w:ascii="Tahoma" w:hAnsi="Tahoma" w:cs="Tahoma"/>
                <w:sz w:val="22"/>
                <w:szCs w:val="22"/>
                <w:lang w:val="en-US"/>
              </w:rPr>
              <w:t xml:space="preserve"> </w:t>
            </w:r>
          </w:p>
          <w:p w14:paraId="6467D3AD" w14:textId="05904CFF"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04.03 – 10.03 – 43.68 µg</w:t>
            </w:r>
          </w:p>
        </w:tc>
        <w:tc>
          <w:tcPr>
            <w:tcW w:w="1369" w:type="dxa"/>
          </w:tcPr>
          <w:p w14:paraId="6A6A8627" w14:textId="37A069D7"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21.15 µg /</w:t>
            </w:r>
          </w:p>
          <w:p w14:paraId="7E307999" w14:textId="2323D94D" w:rsidR="004B7D4C" w:rsidRPr="00AC7FEA" w:rsidRDefault="004B7D4C" w:rsidP="004B7D4C">
            <w:pPr>
              <w:rPr>
                <w:rFonts w:ascii="Tahoma" w:hAnsi="Tahoma" w:cs="Tahoma"/>
                <w:sz w:val="22"/>
                <w:szCs w:val="22"/>
                <w:lang w:val="en-US"/>
              </w:rPr>
            </w:pPr>
            <w:r w:rsidRPr="00AC7FEA">
              <w:rPr>
                <w:rFonts w:ascii="Tahoma" w:hAnsi="Tahoma" w:cs="Tahoma"/>
                <w:sz w:val="22"/>
                <w:szCs w:val="22"/>
                <w:lang w:val="en-US"/>
              </w:rPr>
              <w:t>93.9%</w:t>
            </w:r>
          </w:p>
        </w:tc>
        <w:tc>
          <w:tcPr>
            <w:tcW w:w="1216" w:type="dxa"/>
          </w:tcPr>
          <w:p w14:paraId="24B5D60C" w14:textId="3380E4A9" w:rsidR="004B7D4C" w:rsidRDefault="004B7D4C" w:rsidP="004B7D4C">
            <w:pPr>
              <w:rPr>
                <w:rFonts w:ascii="Tahoma" w:hAnsi="Tahoma" w:cs="Tahoma"/>
                <w:sz w:val="22"/>
                <w:szCs w:val="22"/>
                <w:lang w:val="en-US"/>
              </w:rPr>
            </w:pPr>
            <w:r>
              <w:rPr>
                <w:rFonts w:ascii="Tahoma" w:hAnsi="Tahoma" w:cs="Tahoma"/>
                <w:sz w:val="22"/>
                <w:szCs w:val="22"/>
                <w:lang w:val="en-US"/>
              </w:rPr>
              <w:t>13.7</w:t>
            </w:r>
            <w:r w:rsidRPr="00D716C9">
              <w:rPr>
                <w:rFonts w:ascii="Tahoma" w:hAnsi="Tahoma" w:cs="Tahoma"/>
                <w:sz w:val="22"/>
                <w:szCs w:val="22"/>
                <w:lang w:val="en-US"/>
              </w:rPr>
              <w:t>℃</w:t>
            </w:r>
            <w:r>
              <w:rPr>
                <w:rFonts w:ascii="Tahoma" w:hAnsi="Tahoma" w:cs="Tahoma"/>
                <w:sz w:val="22"/>
                <w:szCs w:val="22"/>
                <w:lang w:val="en-US"/>
              </w:rPr>
              <w:t xml:space="preserve"> </w:t>
            </w:r>
            <w:proofErr w:type="gramStart"/>
            <w:r>
              <w:rPr>
                <w:rFonts w:ascii="Tahoma" w:hAnsi="Tahoma" w:cs="Tahoma"/>
                <w:sz w:val="22"/>
                <w:szCs w:val="22"/>
                <w:lang w:val="en-US"/>
              </w:rPr>
              <w:t>/  5</w:t>
            </w:r>
            <w:proofErr w:type="gramEnd"/>
            <w:r>
              <w:rPr>
                <w:rFonts w:ascii="Tahoma" w:hAnsi="Tahoma" w:cs="Tahoma"/>
                <w:sz w:val="22"/>
                <w:szCs w:val="22"/>
                <w:lang w:val="en-US"/>
              </w:rPr>
              <w:t>.2</w:t>
            </w:r>
            <w:r w:rsidRPr="00D716C9">
              <w:rPr>
                <w:rFonts w:ascii="Tahoma" w:hAnsi="Tahoma" w:cs="Tahoma"/>
                <w:sz w:val="22"/>
                <w:szCs w:val="22"/>
                <w:lang w:val="en-US"/>
              </w:rPr>
              <w:t>℃</w:t>
            </w:r>
          </w:p>
        </w:tc>
        <w:tc>
          <w:tcPr>
            <w:tcW w:w="1314" w:type="dxa"/>
          </w:tcPr>
          <w:p w14:paraId="6EE160C0" w14:textId="30E86786" w:rsidR="004B7D4C" w:rsidRDefault="004B7D4C" w:rsidP="004B7D4C">
            <w:pPr>
              <w:rPr>
                <w:rFonts w:ascii="Tahoma" w:hAnsi="Tahoma" w:cs="Tahoma"/>
                <w:sz w:val="22"/>
                <w:szCs w:val="22"/>
                <w:lang w:val="en-US"/>
              </w:rPr>
            </w:pPr>
            <w:r>
              <w:rPr>
                <w:rFonts w:ascii="Tahoma" w:hAnsi="Tahoma" w:cs="Tahoma"/>
                <w:sz w:val="22"/>
                <w:szCs w:val="22"/>
                <w:lang w:val="en-US"/>
              </w:rPr>
              <w:t xml:space="preserve">58% </w:t>
            </w:r>
            <w:proofErr w:type="gramStart"/>
            <w:r>
              <w:rPr>
                <w:rFonts w:ascii="Tahoma" w:hAnsi="Tahoma" w:cs="Tahoma"/>
                <w:sz w:val="22"/>
                <w:szCs w:val="22"/>
                <w:lang w:val="en-US"/>
              </w:rPr>
              <w:t>/  80</w:t>
            </w:r>
            <w:proofErr w:type="gramEnd"/>
            <w:r>
              <w:rPr>
                <w:rFonts w:ascii="Tahoma" w:hAnsi="Tahoma" w:cs="Tahoma"/>
                <w:sz w:val="22"/>
                <w:szCs w:val="22"/>
                <w:lang w:val="en-US"/>
              </w:rPr>
              <w:t>%</w:t>
            </w:r>
          </w:p>
        </w:tc>
        <w:tc>
          <w:tcPr>
            <w:tcW w:w="1288" w:type="dxa"/>
          </w:tcPr>
          <w:p w14:paraId="57499026" w14:textId="2B6EFB6C" w:rsidR="004B7D4C" w:rsidRDefault="004B7D4C" w:rsidP="004B7D4C">
            <w:pPr>
              <w:rPr>
                <w:rFonts w:ascii="Tahoma" w:hAnsi="Tahoma" w:cs="Tahoma"/>
                <w:sz w:val="22"/>
                <w:szCs w:val="22"/>
                <w:lang w:val="en-US"/>
              </w:rPr>
            </w:pPr>
            <w:r>
              <w:rPr>
                <w:rFonts w:ascii="Tahoma" w:hAnsi="Tahoma" w:cs="Tahoma"/>
                <w:sz w:val="22"/>
                <w:szCs w:val="22"/>
                <w:lang w:val="en-US"/>
              </w:rPr>
              <w:t>1.6 / 0.9</w:t>
            </w:r>
          </w:p>
        </w:tc>
      </w:tr>
    </w:tbl>
    <w:p w14:paraId="63BDC2D8" w14:textId="77777777" w:rsidR="007B5FD5" w:rsidRDefault="007B5FD5" w:rsidP="00F90BAF">
      <w:pPr>
        <w:rPr>
          <w:rFonts w:ascii="Tahoma" w:hAnsi="Tahoma" w:cs="Tahoma"/>
          <w:lang w:val="en-US"/>
        </w:rPr>
      </w:pPr>
    </w:p>
    <w:p w14:paraId="0E099554" w14:textId="304633D6" w:rsidR="0002554B" w:rsidRDefault="007139B4" w:rsidP="00AC7FEA">
      <w:pPr>
        <w:jc w:val="both"/>
        <w:rPr>
          <w:rFonts w:ascii="Tahoma" w:hAnsi="Tahoma" w:cs="Tahoma"/>
          <w:lang w:val="en-US"/>
        </w:rPr>
      </w:pPr>
      <w:r>
        <w:rPr>
          <w:rFonts w:ascii="Tahoma" w:hAnsi="Tahoma" w:cs="Tahoma"/>
          <w:lang w:val="en-US"/>
        </w:rPr>
        <w:lastRenderedPageBreak/>
        <w:t xml:space="preserve">The above </w:t>
      </w:r>
      <w:r w:rsidR="002E0800">
        <w:rPr>
          <w:rFonts w:ascii="Tahoma" w:hAnsi="Tahoma" w:cs="Tahoma"/>
          <w:lang w:val="en-US"/>
        </w:rPr>
        <w:t>table</w:t>
      </w:r>
      <w:r>
        <w:rPr>
          <w:rFonts w:ascii="Tahoma" w:hAnsi="Tahoma" w:cs="Tahoma"/>
          <w:lang w:val="en-US"/>
        </w:rPr>
        <w:t xml:space="preserve"> shows that the CHP </w:t>
      </w:r>
      <w:r w:rsidR="00657200">
        <w:rPr>
          <w:rFonts w:ascii="Tahoma" w:hAnsi="Tahoma" w:cs="Tahoma"/>
          <w:lang w:val="en-US"/>
        </w:rPr>
        <w:t xml:space="preserve">seems to </w:t>
      </w:r>
      <w:r>
        <w:rPr>
          <w:rFonts w:ascii="Tahoma" w:hAnsi="Tahoma" w:cs="Tahoma"/>
          <w:lang w:val="en-US"/>
        </w:rPr>
        <w:t xml:space="preserve">make a significant impact on the air quality in Bishkek, especially during the start and shutdown of the heating season. </w:t>
      </w:r>
      <w:r w:rsidR="00657200">
        <w:rPr>
          <w:rFonts w:ascii="Tahoma" w:hAnsi="Tahoma" w:cs="Tahoma"/>
          <w:lang w:val="en-US"/>
        </w:rPr>
        <w:t>Before/after</w:t>
      </w:r>
      <w:r>
        <w:rPr>
          <w:rFonts w:ascii="Tahoma" w:hAnsi="Tahoma" w:cs="Tahoma"/>
          <w:lang w:val="en-US"/>
        </w:rPr>
        <w:t xml:space="preserve"> these </w:t>
      </w:r>
      <w:r w:rsidR="00657200">
        <w:rPr>
          <w:rFonts w:ascii="Tahoma" w:hAnsi="Tahoma" w:cs="Tahoma"/>
          <w:lang w:val="en-US"/>
        </w:rPr>
        <w:t>events the</w:t>
      </w:r>
      <w:r>
        <w:rPr>
          <w:rFonts w:ascii="Tahoma" w:hAnsi="Tahoma" w:cs="Tahoma"/>
          <w:lang w:val="en-US"/>
        </w:rPr>
        <w:t xml:space="preserve"> air quality </w:t>
      </w:r>
      <w:r w:rsidR="002E0800">
        <w:rPr>
          <w:rFonts w:ascii="Tahoma" w:hAnsi="Tahoma" w:cs="Tahoma"/>
          <w:lang w:val="en-US"/>
        </w:rPr>
        <w:t>fluctuates</w:t>
      </w:r>
      <w:r>
        <w:rPr>
          <w:rFonts w:ascii="Tahoma" w:hAnsi="Tahoma" w:cs="Tahoma"/>
          <w:lang w:val="en-US"/>
        </w:rPr>
        <w:t xml:space="preserve"> quite dramatically, sometimes</w:t>
      </w:r>
      <w:r w:rsidR="002E0800">
        <w:rPr>
          <w:rFonts w:ascii="Tahoma" w:hAnsi="Tahoma" w:cs="Tahoma"/>
          <w:lang w:val="en-US"/>
        </w:rPr>
        <w:t xml:space="preserve"> even</w:t>
      </w:r>
      <w:r>
        <w:rPr>
          <w:rFonts w:ascii="Tahoma" w:hAnsi="Tahoma" w:cs="Tahoma"/>
          <w:lang w:val="en-US"/>
        </w:rPr>
        <w:t xml:space="preserve"> to the levels above </w:t>
      </w:r>
      <w:r w:rsidR="002E0800">
        <w:rPr>
          <w:rFonts w:ascii="Tahoma" w:hAnsi="Tahoma" w:cs="Tahoma"/>
          <w:lang w:val="en-US"/>
        </w:rPr>
        <w:t>9</w:t>
      </w:r>
      <w:r>
        <w:rPr>
          <w:rFonts w:ascii="Tahoma" w:hAnsi="Tahoma" w:cs="Tahoma"/>
          <w:lang w:val="en-US"/>
        </w:rPr>
        <w:t>0%.</w:t>
      </w:r>
      <w:r w:rsidR="00AA536F">
        <w:rPr>
          <w:rFonts w:ascii="Tahoma" w:hAnsi="Tahoma" w:cs="Tahoma"/>
          <w:lang w:val="en-US"/>
        </w:rPr>
        <w:t xml:space="preserve"> </w:t>
      </w:r>
      <w:r w:rsidR="00657200">
        <w:rPr>
          <w:rFonts w:ascii="Tahoma" w:hAnsi="Tahoma" w:cs="Tahoma"/>
          <w:lang w:val="en-US"/>
        </w:rPr>
        <w:t>I</w:t>
      </w:r>
      <w:r w:rsidR="00AA536F">
        <w:rPr>
          <w:rFonts w:ascii="Tahoma" w:hAnsi="Tahoma" w:cs="Tahoma"/>
          <w:lang w:val="en-US"/>
        </w:rPr>
        <w:t xml:space="preserve">n </w:t>
      </w:r>
      <w:r w:rsidR="00AA536F" w:rsidRPr="00657200">
        <w:rPr>
          <w:rFonts w:ascii="Tahoma" w:hAnsi="Tahoma" w:cs="Tahoma"/>
          <w:lang w:val="en-US"/>
        </w:rPr>
        <w:t xml:space="preserve">absolute terms, </w:t>
      </w:r>
      <w:r w:rsidR="002E0800">
        <w:rPr>
          <w:rFonts w:ascii="Tahoma" w:hAnsi="Tahoma" w:cs="Tahoma"/>
          <w:lang w:val="en-US"/>
        </w:rPr>
        <w:t xml:space="preserve">changes in </w:t>
      </w:r>
      <w:r w:rsidR="00657200" w:rsidRPr="00657200">
        <w:rPr>
          <w:rFonts w:ascii="Tahoma" w:hAnsi="Tahoma" w:cs="Tahoma"/>
          <w:lang w:val="en-US"/>
        </w:rPr>
        <w:t>PM</w:t>
      </w:r>
      <w:r w:rsidR="00657200" w:rsidRPr="002E0800">
        <w:rPr>
          <w:rFonts w:ascii="Tahoma" w:hAnsi="Tahoma" w:cs="Tahoma"/>
          <w:vertAlign w:val="subscript"/>
          <w:lang w:val="en-US"/>
        </w:rPr>
        <w:t>2.5</w:t>
      </w:r>
      <w:r w:rsidR="007048ED" w:rsidRPr="00657200">
        <w:rPr>
          <w:rFonts w:ascii="Tahoma" w:hAnsi="Tahoma" w:cs="Tahoma"/>
          <w:lang w:val="en-US"/>
        </w:rPr>
        <w:t xml:space="preserve"> </w:t>
      </w:r>
      <w:r w:rsidR="00657200" w:rsidRPr="00657200">
        <w:rPr>
          <w:rFonts w:ascii="Tahoma" w:hAnsi="Tahoma" w:cs="Tahoma"/>
          <w:lang w:val="en-US"/>
        </w:rPr>
        <w:t>pollution</w:t>
      </w:r>
      <w:r w:rsidR="002E0800">
        <w:rPr>
          <w:rFonts w:ascii="Tahoma" w:hAnsi="Tahoma" w:cs="Tahoma"/>
          <w:lang w:val="en-US"/>
        </w:rPr>
        <w:t xml:space="preserve"> levels before/after key events in CHP operations</w:t>
      </w:r>
      <w:r w:rsidR="00657200" w:rsidRPr="00657200">
        <w:rPr>
          <w:rFonts w:ascii="Tahoma" w:hAnsi="Tahoma" w:cs="Tahoma"/>
          <w:lang w:val="en-US"/>
        </w:rPr>
        <w:t xml:space="preserve"> ranged from 0.04 µg after the annual break in supply of hot water in June 2020 till 21.15 µg</w:t>
      </w:r>
      <w:r w:rsidR="00657200">
        <w:rPr>
          <w:rFonts w:ascii="Tahoma" w:hAnsi="Tahoma" w:cs="Tahoma"/>
          <w:lang w:val="en-US"/>
        </w:rPr>
        <w:t xml:space="preserve"> </w:t>
      </w:r>
      <w:r w:rsidR="002E0800">
        <w:rPr>
          <w:rFonts w:ascii="Tahoma" w:hAnsi="Tahoma" w:cs="Tahoma"/>
          <w:lang w:val="en-US"/>
        </w:rPr>
        <w:t>after the shutdown of the heating season in March 2019.</w:t>
      </w:r>
      <w:r w:rsidR="00DB5C84">
        <w:rPr>
          <w:rFonts w:ascii="Tahoma" w:hAnsi="Tahoma" w:cs="Tahoma"/>
          <w:lang w:val="en-US"/>
        </w:rPr>
        <w:t xml:space="preserve"> However, it should be noted that during the heating periods it is difficult to clearly distinguish the CHP contribution to the air pollution from the contribution of the residential sector. </w:t>
      </w:r>
      <w:r w:rsidR="00C26E70">
        <w:rPr>
          <w:rFonts w:ascii="Tahoma" w:hAnsi="Tahoma" w:cs="Tahoma"/>
          <w:lang w:val="en-US"/>
        </w:rPr>
        <w:t>Significance of the winter heating factor in air pollution in Bishkek is highlighted in Figure 3, which indicates diurnal variations of the PM</w:t>
      </w:r>
      <w:r w:rsidR="00C26E70" w:rsidRPr="00C26E70">
        <w:rPr>
          <w:rFonts w:ascii="Tahoma" w:hAnsi="Tahoma" w:cs="Tahoma"/>
          <w:vertAlign w:val="subscript"/>
          <w:lang w:val="en-US"/>
        </w:rPr>
        <w:t>2.5</w:t>
      </w:r>
      <w:r w:rsidR="00C26E70">
        <w:rPr>
          <w:rFonts w:ascii="Tahoma" w:hAnsi="Tahoma" w:cs="Tahoma"/>
          <w:vertAlign w:val="subscript"/>
          <w:lang w:val="en-US"/>
        </w:rPr>
        <w:t xml:space="preserve"> </w:t>
      </w:r>
      <w:r w:rsidR="00C26E70">
        <w:rPr>
          <w:rFonts w:ascii="Tahoma" w:hAnsi="Tahoma" w:cs="Tahoma"/>
          <w:lang w:val="en-US"/>
        </w:rPr>
        <w:t>concentrations during heating and warm seasons.</w:t>
      </w:r>
      <w:r w:rsidR="008A574B">
        <w:rPr>
          <w:rFonts w:ascii="Tahoma" w:hAnsi="Tahoma" w:cs="Tahoma"/>
          <w:lang w:val="en-US"/>
        </w:rPr>
        <w:t xml:space="preserve"> “Winter” pollution patterns are strongly influenced by emissions from the coal-combustion households.</w:t>
      </w:r>
    </w:p>
    <w:p w14:paraId="69F6B402" w14:textId="7D7E376C" w:rsidR="00BE5FA0" w:rsidRPr="00BC07EC" w:rsidRDefault="00BE5FA0" w:rsidP="00BE5FA0">
      <w:pPr>
        <w:jc w:val="both"/>
        <w:rPr>
          <w:rFonts w:ascii="Tahoma" w:hAnsi="Tahoma" w:cs="Tahoma"/>
        </w:rPr>
      </w:pPr>
      <w:r>
        <w:rPr>
          <w:rFonts w:ascii="Tahoma" w:hAnsi="Tahoma" w:cs="Tahoma"/>
        </w:rPr>
        <w:t xml:space="preserve">Furthermore, analysis of the diurnal </w:t>
      </w:r>
      <w:r>
        <w:rPr>
          <w:rFonts w:ascii="Tahoma" w:hAnsi="Tahoma" w:cs="Tahoma"/>
          <w:lang w:val="en-US"/>
        </w:rPr>
        <w:t>PM</w:t>
      </w:r>
      <w:r w:rsidRPr="00C26E70">
        <w:rPr>
          <w:rFonts w:ascii="Tahoma" w:hAnsi="Tahoma" w:cs="Tahoma"/>
          <w:vertAlign w:val="subscript"/>
          <w:lang w:val="en-US"/>
        </w:rPr>
        <w:t>2.</w:t>
      </w:r>
      <w:proofErr w:type="gramStart"/>
      <w:r w:rsidRPr="00C26E70">
        <w:rPr>
          <w:rFonts w:ascii="Tahoma" w:hAnsi="Tahoma" w:cs="Tahoma"/>
          <w:vertAlign w:val="subscript"/>
          <w:lang w:val="en-US"/>
        </w:rPr>
        <w:t>5</w:t>
      </w:r>
      <w:r>
        <w:rPr>
          <w:rFonts w:ascii="Tahoma" w:hAnsi="Tahoma" w:cs="Tahoma"/>
          <w:vertAlign w:val="subscript"/>
          <w:lang w:val="en-US"/>
        </w:rPr>
        <w:t xml:space="preserve"> </w:t>
      </w:r>
      <w:r w:rsidRPr="00BC07EC">
        <w:rPr>
          <w:rFonts w:ascii="Tahoma" w:hAnsi="Tahoma" w:cs="Tahoma"/>
        </w:rPr>
        <w:t xml:space="preserve"> fluctuations</w:t>
      </w:r>
      <w:proofErr w:type="gramEnd"/>
      <w:r w:rsidRPr="00BC07EC">
        <w:rPr>
          <w:rFonts w:ascii="Tahoma" w:hAnsi="Tahoma" w:cs="Tahoma"/>
        </w:rPr>
        <w:t xml:space="preserve"> </w:t>
      </w:r>
      <w:r>
        <w:rPr>
          <w:rFonts w:ascii="Tahoma" w:hAnsi="Tahoma" w:cs="Tahoma"/>
        </w:rPr>
        <w:t>also</w:t>
      </w:r>
      <w:r w:rsidRPr="00BC07EC">
        <w:rPr>
          <w:rFonts w:ascii="Tahoma" w:hAnsi="Tahoma" w:cs="Tahoma"/>
        </w:rPr>
        <w:t xml:space="preserve"> indicates likely tangible influence of the mountain and valley breeze</w:t>
      </w:r>
      <w:r>
        <w:rPr>
          <w:rFonts w:ascii="Tahoma" w:hAnsi="Tahoma" w:cs="Tahoma"/>
        </w:rPr>
        <w:t>s</w:t>
      </w:r>
      <w:r w:rsidRPr="00BC07EC">
        <w:rPr>
          <w:rFonts w:ascii="Tahoma" w:hAnsi="Tahoma" w:cs="Tahoma"/>
        </w:rPr>
        <w:t xml:space="preserve"> </w:t>
      </w:r>
      <w:r>
        <w:rPr>
          <w:rFonts w:ascii="Tahoma" w:hAnsi="Tahoma" w:cs="Tahoma"/>
        </w:rPr>
        <w:t xml:space="preserve">– with </w:t>
      </w:r>
      <w:r w:rsidRPr="00BC07EC">
        <w:rPr>
          <w:rFonts w:ascii="Tahoma" w:hAnsi="Tahoma" w:cs="Tahoma"/>
        </w:rPr>
        <w:t>a mild breeze from the mountains towards valley</w:t>
      </w:r>
      <w:r>
        <w:rPr>
          <w:rFonts w:ascii="Tahoma" w:hAnsi="Tahoma" w:cs="Tahoma"/>
        </w:rPr>
        <w:t xml:space="preserve"> reducing the PM levels</w:t>
      </w:r>
      <w:r w:rsidRPr="00BC07EC">
        <w:rPr>
          <w:rFonts w:ascii="Tahoma" w:hAnsi="Tahoma" w:cs="Tahoma"/>
        </w:rPr>
        <w:t xml:space="preserve"> in the </w:t>
      </w:r>
      <w:r>
        <w:rPr>
          <w:rFonts w:ascii="Tahoma" w:hAnsi="Tahoma" w:cs="Tahoma"/>
        </w:rPr>
        <w:t>early hours</w:t>
      </w:r>
      <w:r w:rsidRPr="00BC07EC">
        <w:rPr>
          <w:rFonts w:ascii="Tahoma" w:hAnsi="Tahoma" w:cs="Tahoma"/>
        </w:rPr>
        <w:t xml:space="preserve"> and </w:t>
      </w:r>
      <w:r>
        <w:rPr>
          <w:rFonts w:ascii="Tahoma" w:hAnsi="Tahoma" w:cs="Tahoma"/>
        </w:rPr>
        <w:t>the opposite breeze increasing the air pollution</w:t>
      </w:r>
      <w:r w:rsidRPr="00BC07EC">
        <w:rPr>
          <w:rFonts w:ascii="Tahoma" w:hAnsi="Tahoma" w:cs="Tahoma"/>
        </w:rPr>
        <w:t xml:space="preserve"> </w:t>
      </w:r>
      <w:r>
        <w:rPr>
          <w:rFonts w:ascii="Tahoma" w:hAnsi="Tahoma" w:cs="Tahoma"/>
        </w:rPr>
        <w:t>in the second half of the day</w:t>
      </w:r>
      <w:r w:rsidRPr="00BC07EC">
        <w:rPr>
          <w:rFonts w:ascii="Tahoma" w:hAnsi="Tahoma" w:cs="Tahoma"/>
        </w:rPr>
        <w:t>.</w:t>
      </w:r>
    </w:p>
    <w:p w14:paraId="103F5D9B" w14:textId="77777777" w:rsidR="00BE5FA0" w:rsidRPr="00BE5FA0" w:rsidRDefault="00BE5FA0" w:rsidP="00AC7FEA">
      <w:pPr>
        <w:jc w:val="both"/>
        <w:rPr>
          <w:rFonts w:ascii="Tahoma" w:hAnsi="Tahoma" w:cs="Tahoma"/>
        </w:rPr>
      </w:pPr>
    </w:p>
    <w:p w14:paraId="428049E6" w14:textId="77777777" w:rsidR="00620991" w:rsidRPr="00C26E70" w:rsidRDefault="00620991" w:rsidP="00F90BAF">
      <w:pPr>
        <w:rPr>
          <w:rFonts w:ascii="Tahoma" w:hAnsi="Tahoma" w:cs="Tahoma"/>
          <w:lang w:val="en-US"/>
        </w:rPr>
      </w:pPr>
    </w:p>
    <w:p w14:paraId="24793107" w14:textId="47DD4ABA" w:rsidR="00C26E70" w:rsidRPr="00CC3D62" w:rsidRDefault="007E4646" w:rsidP="00746DAB">
      <w:pPr>
        <w:jc w:val="both"/>
        <w:rPr>
          <w:rFonts w:ascii="Tahoma" w:hAnsi="Tahoma" w:cs="Tahoma"/>
          <w:lang w:val="en-US"/>
        </w:rPr>
      </w:pPr>
      <w:r>
        <w:rPr>
          <w:noProof/>
          <w:lang w:val="ru-RU" w:eastAsia="ru-RU" w:bidi="ar-SA"/>
        </w:rPr>
        <w:drawing>
          <wp:inline distT="0" distB="0" distL="0" distR="0" wp14:anchorId="0F88921F" wp14:editId="3F3F4935">
            <wp:extent cx="6047740" cy="4533900"/>
            <wp:effectExtent l="0" t="0" r="10160" b="0"/>
            <wp:docPr id="8" name="Диаграмма 8">
              <a:extLst xmlns:a="http://schemas.openxmlformats.org/drawingml/2006/main">
                <a:ext uri="{FF2B5EF4-FFF2-40B4-BE49-F238E27FC236}">
                  <a16:creationId xmlns:a16="http://schemas.microsoft.com/office/drawing/2014/main" id="{A817605D-53C7-4A55-9F4A-533C8DB029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B209D04" w14:textId="77777777" w:rsidR="00746DAB" w:rsidRPr="00CC3D62" w:rsidRDefault="00746DAB" w:rsidP="00746DAB">
      <w:pPr>
        <w:rPr>
          <w:rFonts w:ascii="Tahoma" w:hAnsi="Tahoma" w:cs="Tahoma"/>
          <w:bCs/>
          <w:lang w:val="en-US"/>
        </w:rPr>
      </w:pPr>
    </w:p>
    <w:p w14:paraId="2D349565" w14:textId="77777777" w:rsidR="00BB2C07" w:rsidRPr="00CC3D62" w:rsidRDefault="00BB2C07" w:rsidP="00C03F7A">
      <w:pPr>
        <w:pStyle w:val="Standard"/>
        <w:jc w:val="both"/>
        <w:rPr>
          <w:rFonts w:ascii="Tahoma" w:hAnsi="Tahoma" w:cs="Tahoma"/>
          <w:lang w:val="en-US"/>
        </w:rPr>
      </w:pPr>
    </w:p>
    <w:p w14:paraId="60B1533F" w14:textId="1BC6C5CD" w:rsidR="007F32E0" w:rsidRDefault="007F32E0" w:rsidP="00C03F7A">
      <w:pPr>
        <w:jc w:val="both"/>
        <w:rPr>
          <w:rFonts w:ascii="Tahoma" w:hAnsi="Tahoma" w:cs="Tahoma"/>
        </w:rPr>
      </w:pPr>
      <w:r>
        <w:rPr>
          <w:rFonts w:ascii="Tahoma" w:hAnsi="Tahoma" w:cs="Tahoma"/>
        </w:rPr>
        <w:lastRenderedPageBreak/>
        <w:t xml:space="preserve">To assess </w:t>
      </w:r>
      <w:r w:rsidR="00BC07EC">
        <w:rPr>
          <w:rFonts w:ascii="Tahoma" w:hAnsi="Tahoma" w:cs="Tahoma"/>
          <w:lang w:val="en-US"/>
        </w:rPr>
        <w:t>PM</w:t>
      </w:r>
      <w:r w:rsidR="00BC07EC" w:rsidRPr="00C26E70">
        <w:rPr>
          <w:rFonts w:ascii="Tahoma" w:hAnsi="Tahoma" w:cs="Tahoma"/>
          <w:vertAlign w:val="subscript"/>
          <w:lang w:val="en-US"/>
        </w:rPr>
        <w:t>2.</w:t>
      </w:r>
      <w:proofErr w:type="gramStart"/>
      <w:r w:rsidR="00BC07EC" w:rsidRPr="00C26E70">
        <w:rPr>
          <w:rFonts w:ascii="Tahoma" w:hAnsi="Tahoma" w:cs="Tahoma"/>
          <w:vertAlign w:val="subscript"/>
          <w:lang w:val="en-US"/>
        </w:rPr>
        <w:t>5</w:t>
      </w:r>
      <w:r w:rsidR="00BC07EC">
        <w:rPr>
          <w:rFonts w:ascii="Tahoma" w:hAnsi="Tahoma" w:cs="Tahoma"/>
          <w:vertAlign w:val="subscript"/>
          <w:lang w:val="en-US"/>
        </w:rPr>
        <w:t xml:space="preserve"> </w:t>
      </w:r>
      <w:r w:rsidR="007E765F" w:rsidRPr="00BC07EC">
        <w:rPr>
          <w:rFonts w:ascii="Tahoma" w:hAnsi="Tahoma" w:cs="Tahoma"/>
        </w:rPr>
        <w:t xml:space="preserve"> </w:t>
      </w:r>
      <w:r w:rsidR="001D4303">
        <w:rPr>
          <w:rFonts w:ascii="Tahoma" w:hAnsi="Tahoma" w:cs="Tahoma"/>
        </w:rPr>
        <w:t>emissions</w:t>
      </w:r>
      <w:proofErr w:type="gramEnd"/>
      <w:r w:rsidR="001D4303">
        <w:rPr>
          <w:rFonts w:ascii="Tahoma" w:hAnsi="Tahoma" w:cs="Tahoma"/>
        </w:rPr>
        <w:t xml:space="preserve"> </w:t>
      </w:r>
      <w:r>
        <w:rPr>
          <w:rFonts w:ascii="Tahoma" w:hAnsi="Tahoma" w:cs="Tahoma"/>
        </w:rPr>
        <w:t>in Bishkek</w:t>
      </w:r>
      <w:r w:rsidR="001D4303">
        <w:rPr>
          <w:rFonts w:ascii="Tahoma" w:hAnsi="Tahoma" w:cs="Tahoma"/>
        </w:rPr>
        <w:t xml:space="preserve"> from major sources</w:t>
      </w:r>
      <w:r>
        <w:rPr>
          <w:rFonts w:ascii="Tahoma" w:hAnsi="Tahoma" w:cs="Tahoma"/>
        </w:rPr>
        <w:t xml:space="preserve"> we did the following </w:t>
      </w:r>
      <w:r w:rsidR="00FB0F9D">
        <w:rPr>
          <w:rFonts w:ascii="Tahoma" w:hAnsi="Tahoma" w:cs="Tahoma"/>
        </w:rPr>
        <w:t>calculations</w:t>
      </w:r>
      <w:r>
        <w:rPr>
          <w:rFonts w:ascii="Tahoma" w:hAnsi="Tahoma" w:cs="Tahoma"/>
        </w:rPr>
        <w:t>:</w:t>
      </w:r>
    </w:p>
    <w:p w14:paraId="08EBE2A0" w14:textId="77777777" w:rsidR="007F32E0" w:rsidRDefault="007F32E0" w:rsidP="00C03F7A">
      <w:pPr>
        <w:jc w:val="both"/>
        <w:rPr>
          <w:rFonts w:ascii="Tahoma" w:hAnsi="Tahoma" w:cs="Tahoma"/>
        </w:rPr>
      </w:pPr>
    </w:p>
    <w:p w14:paraId="7BFFF478" w14:textId="3AEDB7D8" w:rsidR="001D4303" w:rsidRDefault="00C7238F" w:rsidP="001D4303">
      <w:pPr>
        <w:jc w:val="both"/>
        <w:rPr>
          <w:rFonts w:ascii="Tahoma" w:hAnsi="Tahoma" w:cs="Tahoma"/>
          <w:lang w:val="en-US"/>
        </w:rPr>
      </w:pPr>
      <w:r>
        <w:rPr>
          <w:rFonts w:ascii="Tahoma" w:hAnsi="Tahoma" w:cs="Tahoma"/>
        </w:rPr>
        <w:t>T</w:t>
      </w:r>
      <w:r w:rsidR="007B3EDE">
        <w:rPr>
          <w:rFonts w:ascii="Tahoma" w:hAnsi="Tahoma" w:cs="Tahoma"/>
        </w:rPr>
        <w:t xml:space="preserve">he </w:t>
      </w:r>
      <w:r w:rsidR="00BC07EC">
        <w:rPr>
          <w:rFonts w:ascii="Tahoma" w:hAnsi="Tahoma" w:cs="Tahoma"/>
        </w:rPr>
        <w:t xml:space="preserve">CHP </w:t>
      </w:r>
      <w:r w:rsidR="00C63FEE">
        <w:rPr>
          <w:rFonts w:ascii="Tahoma" w:hAnsi="Tahoma" w:cs="Tahoma"/>
        </w:rPr>
        <w:t>c</w:t>
      </w:r>
      <w:r w:rsidR="00B6349B" w:rsidRPr="00C63FEE">
        <w:rPr>
          <w:rFonts w:ascii="Tahoma" w:hAnsi="Tahoma" w:cs="Tahoma"/>
        </w:rPr>
        <w:t>oal consumption during the heating period</w:t>
      </w:r>
      <w:r w:rsidR="00B6349B" w:rsidRPr="00CC3D62">
        <w:rPr>
          <w:rFonts w:ascii="Tahoma" w:hAnsi="Tahoma" w:cs="Tahoma"/>
        </w:rPr>
        <w:t xml:space="preserve"> </w:t>
      </w:r>
      <w:r w:rsidR="00C63FEE">
        <w:rPr>
          <w:rFonts w:ascii="Tahoma" w:hAnsi="Tahoma" w:cs="Tahoma"/>
        </w:rPr>
        <w:t>in recent years was around 8</w:t>
      </w:r>
      <w:r w:rsidR="0025539D">
        <w:rPr>
          <w:rFonts w:ascii="Tahoma" w:hAnsi="Tahoma" w:cs="Tahoma"/>
        </w:rPr>
        <w:t>20</w:t>
      </w:r>
      <w:r w:rsidR="00C63FEE">
        <w:rPr>
          <w:rFonts w:ascii="Tahoma" w:hAnsi="Tahoma" w:cs="Tahoma"/>
        </w:rPr>
        <w:t> 000 tons</w:t>
      </w:r>
      <w:r>
        <w:rPr>
          <w:rFonts w:ascii="Tahoma" w:hAnsi="Tahoma" w:cs="Tahoma"/>
        </w:rPr>
        <w:t xml:space="preserve"> (according to the CHP letter)</w:t>
      </w:r>
      <w:r w:rsidR="00C63FEE">
        <w:rPr>
          <w:rFonts w:ascii="Tahoma" w:hAnsi="Tahoma" w:cs="Tahoma"/>
        </w:rPr>
        <w:t>.</w:t>
      </w:r>
      <w:r w:rsidR="00EC4CF4">
        <w:rPr>
          <w:rFonts w:ascii="Tahoma" w:hAnsi="Tahoma" w:cs="Tahoma"/>
        </w:rPr>
        <w:t xml:space="preserve"> </w:t>
      </w:r>
      <w:r w:rsidR="001D4303">
        <w:rPr>
          <w:rFonts w:ascii="Tahoma" w:hAnsi="Tahoma" w:cs="Tahoma"/>
        </w:rPr>
        <w:t>The emission factor for power plants in USA working on coal conservatively is estimated to be around 0.</w:t>
      </w:r>
      <w:r w:rsidR="009D4897">
        <w:rPr>
          <w:rFonts w:ascii="Tahoma" w:hAnsi="Tahoma" w:cs="Tahoma"/>
        </w:rPr>
        <w:t>685</w:t>
      </w:r>
      <w:r w:rsidR="001D4303">
        <w:rPr>
          <w:rFonts w:ascii="Tahoma" w:hAnsi="Tahoma" w:cs="Tahoma"/>
        </w:rPr>
        <w:t xml:space="preserve"> kg per ton of the burned coal (</w:t>
      </w:r>
      <w:r w:rsidR="00380CC4">
        <w:rPr>
          <w:rFonts w:ascii="Tahoma" w:hAnsi="Tahoma" w:cs="Tahoma"/>
        </w:rPr>
        <w:t xml:space="preserve">US </w:t>
      </w:r>
      <w:r w:rsidR="001D4303">
        <w:rPr>
          <w:rFonts w:ascii="Tahoma" w:hAnsi="Tahoma" w:cs="Tahoma"/>
        </w:rPr>
        <w:t>EPA 201</w:t>
      </w:r>
      <w:r w:rsidR="001A427C">
        <w:rPr>
          <w:rFonts w:ascii="Tahoma" w:hAnsi="Tahoma" w:cs="Tahoma"/>
        </w:rPr>
        <w:t>8b</w:t>
      </w:r>
      <w:r w:rsidR="001D4303">
        <w:rPr>
          <w:rFonts w:ascii="Tahoma" w:hAnsi="Tahoma" w:cs="Tahoma"/>
        </w:rPr>
        <w:t xml:space="preserve">). </w:t>
      </w:r>
      <w:r w:rsidR="0025539D">
        <w:rPr>
          <w:rFonts w:ascii="Tahoma" w:hAnsi="Tahoma" w:cs="Tahoma"/>
        </w:rPr>
        <w:t>Therefore, we can estimate that</w:t>
      </w:r>
      <w:r w:rsidR="0025539D" w:rsidRPr="0025539D">
        <w:rPr>
          <w:rFonts w:ascii="Tahoma" w:hAnsi="Tahoma" w:cs="Tahoma"/>
        </w:rPr>
        <w:t xml:space="preserve"> </w:t>
      </w:r>
      <w:r w:rsidR="0025539D">
        <w:rPr>
          <w:rFonts w:ascii="Tahoma" w:hAnsi="Tahoma" w:cs="Tahoma"/>
        </w:rPr>
        <w:t>around 5</w:t>
      </w:r>
      <w:r w:rsidR="009D4897">
        <w:rPr>
          <w:rFonts w:ascii="Tahoma" w:hAnsi="Tahoma" w:cs="Tahoma"/>
        </w:rPr>
        <w:t>62</w:t>
      </w:r>
      <w:r w:rsidR="0025539D">
        <w:rPr>
          <w:rFonts w:ascii="Tahoma" w:hAnsi="Tahoma" w:cs="Tahoma"/>
        </w:rPr>
        <w:t xml:space="preserve"> tons are emitted on average by </w:t>
      </w:r>
      <w:r w:rsidR="00380CC4">
        <w:rPr>
          <w:rFonts w:ascii="Tahoma" w:hAnsi="Tahoma" w:cs="Tahoma"/>
        </w:rPr>
        <w:t xml:space="preserve">Bishkek </w:t>
      </w:r>
      <w:r w:rsidR="0025539D">
        <w:rPr>
          <w:rFonts w:ascii="Tahoma" w:hAnsi="Tahoma" w:cs="Tahoma"/>
        </w:rPr>
        <w:t xml:space="preserve">CHP during typical heating season from October till March based on the assumption that </w:t>
      </w:r>
      <w:r w:rsidR="001D4303">
        <w:rPr>
          <w:rFonts w:ascii="Tahoma" w:hAnsi="Tahoma" w:cs="Tahoma"/>
        </w:rPr>
        <w:t>the average effectiveness of filter systems at power plants usually reaches 98-99% (Zhang 2016)</w:t>
      </w:r>
      <w:r w:rsidR="0025539D">
        <w:rPr>
          <w:rFonts w:ascii="Tahoma" w:hAnsi="Tahoma" w:cs="Tahoma"/>
        </w:rPr>
        <w:t>. However,</w:t>
      </w:r>
      <w:r w:rsidR="009D4897">
        <w:rPr>
          <w:rFonts w:ascii="Tahoma" w:hAnsi="Tahoma" w:cs="Tahoma"/>
        </w:rPr>
        <w:t xml:space="preserve"> we suggested that</w:t>
      </w:r>
      <w:r w:rsidR="0025539D">
        <w:rPr>
          <w:rFonts w:ascii="Tahoma" w:hAnsi="Tahoma" w:cs="Tahoma"/>
        </w:rPr>
        <w:t xml:space="preserve"> the effectiveness of the emission control system at Bishkek CHP is rather </w:t>
      </w:r>
      <w:r w:rsidR="009D4897">
        <w:rPr>
          <w:rFonts w:ascii="Tahoma" w:hAnsi="Tahoma" w:cs="Tahoma"/>
        </w:rPr>
        <w:t>lower than 99% and is closer to 95%</w:t>
      </w:r>
      <w:r w:rsidR="001D4303">
        <w:rPr>
          <w:rFonts w:ascii="Tahoma" w:hAnsi="Tahoma" w:cs="Tahoma"/>
          <w:lang w:val="en-US"/>
        </w:rPr>
        <w:t>.</w:t>
      </w:r>
      <w:r w:rsidR="00211AD2">
        <w:rPr>
          <w:rFonts w:ascii="Tahoma" w:hAnsi="Tahoma" w:cs="Tahoma"/>
          <w:lang w:val="en-US"/>
        </w:rPr>
        <w:t xml:space="preserve"> </w:t>
      </w:r>
      <w:r w:rsidR="0025539D">
        <w:rPr>
          <w:rFonts w:ascii="Tahoma" w:hAnsi="Tahoma" w:cs="Tahoma"/>
          <w:lang w:val="en-US"/>
        </w:rPr>
        <w:t>The height of the</w:t>
      </w:r>
      <w:r w:rsidR="00211AD2">
        <w:rPr>
          <w:rFonts w:ascii="Tahoma" w:hAnsi="Tahoma" w:cs="Tahoma"/>
          <w:lang w:val="en-US"/>
        </w:rPr>
        <w:t xml:space="preserve"> exhaust pipes at CHP </w:t>
      </w:r>
      <w:r w:rsidR="0025539D">
        <w:rPr>
          <w:rFonts w:ascii="Tahoma" w:hAnsi="Tahoma" w:cs="Tahoma"/>
          <w:lang w:val="en-US"/>
        </w:rPr>
        <w:t xml:space="preserve">is another important factor that </w:t>
      </w:r>
      <w:r w:rsidR="00B01B69">
        <w:rPr>
          <w:rFonts w:ascii="Tahoma" w:hAnsi="Tahoma" w:cs="Tahoma"/>
          <w:lang w:val="en-US"/>
        </w:rPr>
        <w:t>facilitates</w:t>
      </w:r>
      <w:r w:rsidR="0025539D">
        <w:rPr>
          <w:rFonts w:ascii="Tahoma" w:hAnsi="Tahoma" w:cs="Tahoma"/>
          <w:lang w:val="en-US"/>
        </w:rPr>
        <w:t xml:space="preserve"> the</w:t>
      </w:r>
      <w:r w:rsidR="00211AD2">
        <w:rPr>
          <w:rFonts w:ascii="Tahoma" w:hAnsi="Tahoma" w:cs="Tahoma"/>
          <w:lang w:val="en-US"/>
        </w:rPr>
        <w:t xml:space="preserve"> dissipat</w:t>
      </w:r>
      <w:r w:rsidR="0025539D">
        <w:rPr>
          <w:rFonts w:ascii="Tahoma" w:hAnsi="Tahoma" w:cs="Tahoma"/>
          <w:lang w:val="en-US"/>
        </w:rPr>
        <w:t>ion of</w:t>
      </w:r>
      <w:r w:rsidR="00211AD2">
        <w:rPr>
          <w:rFonts w:ascii="Tahoma" w:hAnsi="Tahoma" w:cs="Tahoma"/>
          <w:lang w:val="en-US"/>
        </w:rPr>
        <w:t xml:space="preserve"> the </w:t>
      </w:r>
      <w:r w:rsidR="00B01B69">
        <w:rPr>
          <w:rFonts w:ascii="Tahoma" w:hAnsi="Tahoma" w:cs="Tahoma"/>
          <w:lang w:val="en-US"/>
        </w:rPr>
        <w:t xml:space="preserve">CHP </w:t>
      </w:r>
      <w:r w:rsidR="00211AD2">
        <w:rPr>
          <w:rFonts w:ascii="Tahoma" w:hAnsi="Tahoma" w:cs="Tahoma"/>
          <w:lang w:val="en-US"/>
        </w:rPr>
        <w:t>emissions in the air.</w:t>
      </w:r>
      <w:r w:rsidR="00C8566B">
        <w:rPr>
          <w:rFonts w:ascii="Tahoma" w:hAnsi="Tahoma" w:cs="Tahoma"/>
          <w:lang w:val="en-US"/>
        </w:rPr>
        <w:t xml:space="preserve"> </w:t>
      </w:r>
      <w:r w:rsidR="002D67D9">
        <w:rPr>
          <w:rFonts w:ascii="Tahoma" w:hAnsi="Tahoma" w:cs="Tahoma"/>
          <w:lang w:val="en-US"/>
        </w:rPr>
        <w:t xml:space="preserve">During the </w:t>
      </w:r>
      <w:r w:rsidR="00B01B69">
        <w:rPr>
          <w:rFonts w:ascii="Tahoma" w:hAnsi="Tahoma" w:cs="Tahoma"/>
          <w:lang w:val="en-US"/>
        </w:rPr>
        <w:t xml:space="preserve">typical </w:t>
      </w:r>
      <w:r w:rsidR="002D67D9">
        <w:rPr>
          <w:rFonts w:ascii="Tahoma" w:hAnsi="Tahoma" w:cs="Tahoma"/>
          <w:lang w:val="en-US"/>
        </w:rPr>
        <w:t xml:space="preserve">heating season CHP burns around 4743 tons and 899 tons of coal per day during warm period (based on 2019 annual consumption and 173 to 193 ratio of heating and </w:t>
      </w:r>
      <w:r w:rsidR="00380CC4">
        <w:rPr>
          <w:rFonts w:ascii="Tahoma" w:hAnsi="Tahoma" w:cs="Tahoma"/>
          <w:lang w:val="en-US"/>
        </w:rPr>
        <w:t>no-heating</w:t>
      </w:r>
      <w:r w:rsidR="002D67D9">
        <w:rPr>
          <w:rFonts w:ascii="Tahoma" w:hAnsi="Tahoma" w:cs="Tahoma"/>
          <w:lang w:val="en-US"/>
        </w:rPr>
        <w:t xml:space="preserve"> days within a year). </w:t>
      </w:r>
      <w:r w:rsidR="004D3F95">
        <w:rPr>
          <w:rFonts w:ascii="Tahoma" w:hAnsi="Tahoma" w:cs="Tahoma"/>
          <w:lang w:val="en-US"/>
        </w:rPr>
        <w:t>Below is given table showing average PM2.5 concentrations in Bishkek during heating seasons and warm seasons:</w:t>
      </w:r>
    </w:p>
    <w:p w14:paraId="56698EC8" w14:textId="2A977D2D" w:rsidR="00AC7FEA" w:rsidRDefault="00AC7FEA" w:rsidP="001D4303">
      <w:pPr>
        <w:jc w:val="both"/>
        <w:rPr>
          <w:rFonts w:ascii="Tahoma" w:hAnsi="Tahoma" w:cs="Tahoma"/>
          <w:lang w:val="en-US"/>
        </w:rPr>
      </w:pPr>
    </w:p>
    <w:p w14:paraId="4F74B224" w14:textId="2C31C12E" w:rsidR="004D3F95" w:rsidRPr="002D67D9" w:rsidRDefault="004D3F95" w:rsidP="001D4303">
      <w:pPr>
        <w:jc w:val="both"/>
        <w:rPr>
          <w:rFonts w:ascii="Tahoma" w:hAnsi="Tahoma" w:cs="Tahoma"/>
          <w:b/>
          <w:bCs/>
          <w:lang w:val="en-US"/>
        </w:rPr>
      </w:pPr>
      <w:r w:rsidRPr="002D67D9">
        <w:rPr>
          <w:rFonts w:ascii="Tahoma" w:hAnsi="Tahoma" w:cs="Tahoma"/>
          <w:b/>
          <w:bCs/>
          <w:lang w:val="en-US"/>
        </w:rPr>
        <w:t xml:space="preserve">Table </w:t>
      </w:r>
      <w:r w:rsidR="00750B71">
        <w:rPr>
          <w:rFonts w:ascii="Tahoma" w:hAnsi="Tahoma" w:cs="Tahoma"/>
          <w:b/>
          <w:bCs/>
          <w:lang w:val="en-US"/>
        </w:rPr>
        <w:t>6</w:t>
      </w:r>
      <w:r w:rsidRPr="002D67D9">
        <w:rPr>
          <w:rFonts w:ascii="Tahoma" w:hAnsi="Tahoma" w:cs="Tahoma"/>
          <w:b/>
          <w:bCs/>
          <w:lang w:val="en-US"/>
        </w:rPr>
        <w:t>:</w:t>
      </w:r>
      <w:r w:rsidR="002D67D9" w:rsidRPr="002D67D9">
        <w:rPr>
          <w:rFonts w:ascii="Tahoma" w:hAnsi="Tahoma" w:cs="Tahoma"/>
          <w:b/>
          <w:bCs/>
          <w:lang w:val="en-US"/>
        </w:rPr>
        <w:t xml:space="preserve">  Average PM</w:t>
      </w:r>
      <w:r w:rsidR="002D67D9" w:rsidRPr="002D67D9">
        <w:rPr>
          <w:rFonts w:ascii="Tahoma" w:hAnsi="Tahoma" w:cs="Tahoma"/>
          <w:b/>
          <w:bCs/>
          <w:vertAlign w:val="subscript"/>
          <w:lang w:val="en-US"/>
        </w:rPr>
        <w:t>2.5</w:t>
      </w:r>
      <w:r w:rsidR="002D67D9" w:rsidRPr="002D67D9">
        <w:rPr>
          <w:rFonts w:ascii="Tahoma" w:hAnsi="Tahoma" w:cs="Tahoma"/>
          <w:b/>
          <w:bCs/>
          <w:lang w:val="en-US"/>
        </w:rPr>
        <w:t xml:space="preserve"> concentration</w:t>
      </w:r>
      <w:r w:rsidR="00750B71">
        <w:rPr>
          <w:rFonts w:ascii="Tahoma" w:hAnsi="Tahoma" w:cs="Tahoma"/>
          <w:b/>
          <w:bCs/>
          <w:lang w:val="en-US"/>
        </w:rPr>
        <w:t>s</w:t>
      </w:r>
      <w:r w:rsidR="002D67D9" w:rsidRPr="002D67D9">
        <w:rPr>
          <w:rFonts w:ascii="Tahoma" w:hAnsi="Tahoma" w:cs="Tahoma"/>
          <w:b/>
          <w:bCs/>
          <w:lang w:val="en-US"/>
        </w:rPr>
        <w:t xml:space="preserve"> on and off </w:t>
      </w:r>
      <w:r w:rsidR="00B01B69">
        <w:rPr>
          <w:rFonts w:ascii="Tahoma" w:hAnsi="Tahoma" w:cs="Tahoma"/>
          <w:b/>
          <w:bCs/>
          <w:lang w:val="en-US"/>
        </w:rPr>
        <w:t xml:space="preserve">CHP </w:t>
      </w:r>
      <w:r w:rsidR="002D67D9" w:rsidRPr="002D67D9">
        <w:rPr>
          <w:rFonts w:ascii="Tahoma" w:hAnsi="Tahoma" w:cs="Tahoma"/>
          <w:b/>
          <w:bCs/>
          <w:lang w:val="en-US"/>
        </w:rPr>
        <w:t>heating season</w:t>
      </w:r>
      <w:r w:rsidR="002D67D9">
        <w:rPr>
          <w:rFonts w:ascii="Tahoma" w:hAnsi="Tahoma" w:cs="Tahoma"/>
          <w:b/>
          <w:bCs/>
          <w:lang w:val="en-US"/>
        </w:rPr>
        <w:t xml:space="preserve"> in Bishkek</w:t>
      </w:r>
    </w:p>
    <w:p w14:paraId="36A2F871" w14:textId="2521EA2F" w:rsidR="004D3F95" w:rsidRDefault="004D3F95" w:rsidP="001D4303">
      <w:pPr>
        <w:jc w:val="both"/>
        <w:rPr>
          <w:rFonts w:ascii="Tahoma" w:hAnsi="Tahoma" w:cs="Tahoma"/>
          <w:lang w:val="en-US"/>
        </w:rPr>
      </w:pPr>
    </w:p>
    <w:tbl>
      <w:tblPr>
        <w:tblStyle w:val="af7"/>
        <w:tblW w:w="9493" w:type="dxa"/>
        <w:tblLook w:val="04A0" w:firstRow="1" w:lastRow="0" w:firstColumn="1" w:lastColumn="0" w:noHBand="0" w:noVBand="1"/>
      </w:tblPr>
      <w:tblGrid>
        <w:gridCol w:w="5382"/>
        <w:gridCol w:w="4111"/>
      </w:tblGrid>
      <w:tr w:rsidR="002D67D9" w14:paraId="3BBFEEDF" w14:textId="63028AF6" w:rsidTr="00AC48D3">
        <w:tc>
          <w:tcPr>
            <w:tcW w:w="5382" w:type="dxa"/>
          </w:tcPr>
          <w:p w14:paraId="44A944A8" w14:textId="4C426583" w:rsidR="002D67D9" w:rsidRPr="004D3F95" w:rsidRDefault="002D67D9" w:rsidP="004D3F95">
            <w:pPr>
              <w:jc w:val="center"/>
              <w:rPr>
                <w:rFonts w:ascii="Tahoma" w:hAnsi="Tahoma" w:cs="Tahoma"/>
                <w:b/>
                <w:bCs/>
                <w:lang w:val="en-US"/>
              </w:rPr>
            </w:pPr>
            <w:r w:rsidRPr="004D3F95">
              <w:rPr>
                <w:rFonts w:ascii="Tahoma" w:hAnsi="Tahoma" w:cs="Tahoma"/>
                <w:b/>
                <w:bCs/>
                <w:lang w:val="en-US"/>
              </w:rPr>
              <w:t>Period</w:t>
            </w:r>
          </w:p>
        </w:tc>
        <w:tc>
          <w:tcPr>
            <w:tcW w:w="4111" w:type="dxa"/>
          </w:tcPr>
          <w:p w14:paraId="2CBBCD4E" w14:textId="1489584F" w:rsidR="002D67D9" w:rsidRPr="004D3F95" w:rsidRDefault="002D67D9" w:rsidP="004D3F95">
            <w:pPr>
              <w:jc w:val="center"/>
              <w:rPr>
                <w:rFonts w:ascii="Tahoma" w:hAnsi="Tahoma" w:cs="Tahoma"/>
                <w:b/>
                <w:bCs/>
                <w:lang w:val="en-US"/>
              </w:rPr>
            </w:pPr>
            <w:r w:rsidRPr="004D3F95">
              <w:rPr>
                <w:rFonts w:ascii="Tahoma" w:hAnsi="Tahoma" w:cs="Tahoma"/>
                <w:b/>
                <w:bCs/>
                <w:lang w:val="en-US"/>
              </w:rPr>
              <w:t>Average PM</w:t>
            </w:r>
            <w:r w:rsidRPr="004D3F95">
              <w:rPr>
                <w:rFonts w:ascii="Tahoma" w:hAnsi="Tahoma" w:cs="Tahoma"/>
                <w:b/>
                <w:bCs/>
                <w:vertAlign w:val="subscript"/>
                <w:lang w:val="en-US"/>
              </w:rPr>
              <w:t>2.5</w:t>
            </w:r>
            <w:r w:rsidRPr="004D3F95">
              <w:rPr>
                <w:rFonts w:ascii="Tahoma" w:hAnsi="Tahoma" w:cs="Tahoma"/>
                <w:b/>
                <w:bCs/>
                <w:lang w:val="en-US"/>
              </w:rPr>
              <w:t xml:space="preserve"> concentration</w:t>
            </w:r>
          </w:p>
        </w:tc>
      </w:tr>
      <w:tr w:rsidR="002D67D9" w14:paraId="3FB68C88" w14:textId="733C74BF" w:rsidTr="00AC48D3">
        <w:tc>
          <w:tcPr>
            <w:tcW w:w="5382" w:type="dxa"/>
          </w:tcPr>
          <w:p w14:paraId="4D3BAA11" w14:textId="3BF60278" w:rsidR="002D67D9" w:rsidRDefault="002D67D9" w:rsidP="002D6BAB">
            <w:pPr>
              <w:jc w:val="center"/>
              <w:rPr>
                <w:rFonts w:ascii="Tahoma" w:hAnsi="Tahoma" w:cs="Tahoma"/>
                <w:lang w:val="en-US"/>
              </w:rPr>
            </w:pPr>
            <w:r>
              <w:rPr>
                <w:rFonts w:ascii="Tahoma" w:hAnsi="Tahoma" w:cs="Tahoma"/>
                <w:lang w:val="en-US"/>
              </w:rPr>
              <w:t>February 06 – March 31, 2019</w:t>
            </w:r>
          </w:p>
        </w:tc>
        <w:tc>
          <w:tcPr>
            <w:tcW w:w="4111" w:type="dxa"/>
          </w:tcPr>
          <w:p w14:paraId="04F82BD7" w14:textId="22B97F21" w:rsidR="002D67D9" w:rsidRDefault="002D67D9" w:rsidP="002D6BAB">
            <w:pPr>
              <w:jc w:val="center"/>
              <w:rPr>
                <w:rFonts w:ascii="Tahoma" w:hAnsi="Tahoma" w:cs="Tahoma"/>
                <w:lang w:val="en-US"/>
              </w:rPr>
            </w:pPr>
            <w:r>
              <w:rPr>
                <w:rFonts w:ascii="Tahoma" w:hAnsi="Tahoma" w:cs="Tahoma"/>
                <w:lang w:val="en-US"/>
              </w:rPr>
              <w:t>46</w:t>
            </w:r>
          </w:p>
        </w:tc>
      </w:tr>
      <w:tr w:rsidR="002D67D9" w14:paraId="3B917DC8" w14:textId="4DA9D89B" w:rsidTr="00AC48D3">
        <w:tc>
          <w:tcPr>
            <w:tcW w:w="5382" w:type="dxa"/>
          </w:tcPr>
          <w:p w14:paraId="593A0470" w14:textId="6828BC65" w:rsidR="002D67D9" w:rsidRDefault="002D67D9" w:rsidP="002D6BAB">
            <w:pPr>
              <w:jc w:val="center"/>
              <w:rPr>
                <w:rFonts w:ascii="Tahoma" w:hAnsi="Tahoma" w:cs="Tahoma"/>
                <w:lang w:val="en-US"/>
              </w:rPr>
            </w:pPr>
            <w:r>
              <w:rPr>
                <w:rFonts w:ascii="Tahoma" w:hAnsi="Tahoma" w:cs="Tahoma"/>
                <w:lang w:val="en-US"/>
              </w:rPr>
              <w:t>April 01 – October 31, 2019</w:t>
            </w:r>
          </w:p>
        </w:tc>
        <w:tc>
          <w:tcPr>
            <w:tcW w:w="4111" w:type="dxa"/>
          </w:tcPr>
          <w:p w14:paraId="21C91E06" w14:textId="53539987" w:rsidR="002D67D9" w:rsidRDefault="002D67D9" w:rsidP="002D6BAB">
            <w:pPr>
              <w:jc w:val="center"/>
              <w:rPr>
                <w:rFonts w:ascii="Tahoma" w:hAnsi="Tahoma" w:cs="Tahoma"/>
                <w:lang w:val="en-US"/>
              </w:rPr>
            </w:pPr>
            <w:r>
              <w:rPr>
                <w:rFonts w:ascii="Tahoma" w:hAnsi="Tahoma" w:cs="Tahoma"/>
                <w:lang w:val="en-US"/>
              </w:rPr>
              <w:t>22.9</w:t>
            </w:r>
          </w:p>
        </w:tc>
      </w:tr>
      <w:tr w:rsidR="002D67D9" w14:paraId="70C424CF" w14:textId="56DBF7CA" w:rsidTr="00AC48D3">
        <w:tc>
          <w:tcPr>
            <w:tcW w:w="5382" w:type="dxa"/>
          </w:tcPr>
          <w:p w14:paraId="579344EF" w14:textId="35408D86" w:rsidR="002D67D9" w:rsidRDefault="002D67D9" w:rsidP="002D6BAB">
            <w:pPr>
              <w:jc w:val="center"/>
              <w:rPr>
                <w:rFonts w:ascii="Tahoma" w:hAnsi="Tahoma" w:cs="Tahoma"/>
                <w:lang w:val="en-US"/>
              </w:rPr>
            </w:pPr>
            <w:r>
              <w:rPr>
                <w:rFonts w:ascii="Tahoma" w:hAnsi="Tahoma" w:cs="Tahoma"/>
                <w:lang w:val="en-US"/>
              </w:rPr>
              <w:t>November 1, 2019 – April 30, 2020</w:t>
            </w:r>
          </w:p>
        </w:tc>
        <w:tc>
          <w:tcPr>
            <w:tcW w:w="4111" w:type="dxa"/>
          </w:tcPr>
          <w:p w14:paraId="47C87883" w14:textId="1F60136C" w:rsidR="002D67D9" w:rsidRDefault="002D67D9" w:rsidP="002D6BAB">
            <w:pPr>
              <w:jc w:val="center"/>
              <w:rPr>
                <w:rFonts w:ascii="Tahoma" w:hAnsi="Tahoma" w:cs="Tahoma"/>
                <w:lang w:val="en-US"/>
              </w:rPr>
            </w:pPr>
            <w:r>
              <w:rPr>
                <w:rFonts w:ascii="Tahoma" w:hAnsi="Tahoma" w:cs="Tahoma"/>
                <w:lang w:val="en-US"/>
              </w:rPr>
              <w:t>44.6</w:t>
            </w:r>
          </w:p>
        </w:tc>
      </w:tr>
      <w:tr w:rsidR="002D67D9" w14:paraId="6207FB88" w14:textId="4277C239" w:rsidTr="00AC48D3">
        <w:tc>
          <w:tcPr>
            <w:tcW w:w="5382" w:type="dxa"/>
          </w:tcPr>
          <w:p w14:paraId="2FC516A1" w14:textId="1FFC19C9" w:rsidR="002D67D9" w:rsidRDefault="002D67D9" w:rsidP="002D6BAB">
            <w:pPr>
              <w:jc w:val="center"/>
              <w:rPr>
                <w:rFonts w:ascii="Tahoma" w:hAnsi="Tahoma" w:cs="Tahoma"/>
                <w:lang w:val="en-US"/>
              </w:rPr>
            </w:pPr>
            <w:r>
              <w:rPr>
                <w:rFonts w:ascii="Tahoma" w:hAnsi="Tahoma" w:cs="Tahoma"/>
                <w:lang w:val="en-US"/>
              </w:rPr>
              <w:t>May 1 – September 30, 2020</w:t>
            </w:r>
          </w:p>
        </w:tc>
        <w:tc>
          <w:tcPr>
            <w:tcW w:w="4111" w:type="dxa"/>
          </w:tcPr>
          <w:p w14:paraId="3701FB07" w14:textId="255206F0" w:rsidR="002D67D9" w:rsidRDefault="002D67D9" w:rsidP="002D6BAB">
            <w:pPr>
              <w:jc w:val="center"/>
              <w:rPr>
                <w:rFonts w:ascii="Tahoma" w:hAnsi="Tahoma" w:cs="Tahoma"/>
                <w:lang w:val="en-US"/>
              </w:rPr>
            </w:pPr>
            <w:r>
              <w:rPr>
                <w:rFonts w:ascii="Tahoma" w:hAnsi="Tahoma" w:cs="Tahoma"/>
                <w:lang w:val="en-US"/>
              </w:rPr>
              <w:t>6.5</w:t>
            </w:r>
          </w:p>
        </w:tc>
      </w:tr>
      <w:tr w:rsidR="002D67D9" w14:paraId="0F3478F4" w14:textId="765F79C5" w:rsidTr="00AC48D3">
        <w:tc>
          <w:tcPr>
            <w:tcW w:w="5382" w:type="dxa"/>
          </w:tcPr>
          <w:p w14:paraId="1DF2E423" w14:textId="76BC853B" w:rsidR="002D67D9" w:rsidRDefault="002D67D9" w:rsidP="002D6BAB">
            <w:pPr>
              <w:jc w:val="center"/>
              <w:rPr>
                <w:rFonts w:ascii="Tahoma" w:hAnsi="Tahoma" w:cs="Tahoma"/>
                <w:lang w:val="en-US"/>
              </w:rPr>
            </w:pPr>
            <w:r>
              <w:rPr>
                <w:rFonts w:ascii="Tahoma" w:hAnsi="Tahoma" w:cs="Tahoma"/>
                <w:lang w:val="en-US"/>
              </w:rPr>
              <w:t>October 1, 2020 – April 30, 2021</w:t>
            </w:r>
          </w:p>
        </w:tc>
        <w:tc>
          <w:tcPr>
            <w:tcW w:w="4111" w:type="dxa"/>
          </w:tcPr>
          <w:p w14:paraId="0A26D7E1" w14:textId="4E17C8DE" w:rsidR="002D67D9" w:rsidRDefault="002D67D9" w:rsidP="002D6BAB">
            <w:pPr>
              <w:jc w:val="center"/>
              <w:rPr>
                <w:rFonts w:ascii="Tahoma" w:hAnsi="Tahoma" w:cs="Tahoma"/>
                <w:lang w:val="en-US"/>
              </w:rPr>
            </w:pPr>
            <w:r>
              <w:rPr>
                <w:rFonts w:ascii="Tahoma" w:hAnsi="Tahoma" w:cs="Tahoma"/>
                <w:lang w:val="en-US"/>
              </w:rPr>
              <w:t>60.7</w:t>
            </w:r>
          </w:p>
        </w:tc>
      </w:tr>
      <w:tr w:rsidR="002D67D9" w14:paraId="56F8208F" w14:textId="7DAB690D" w:rsidTr="00AC48D3">
        <w:tc>
          <w:tcPr>
            <w:tcW w:w="5382" w:type="dxa"/>
          </w:tcPr>
          <w:p w14:paraId="67496EE4" w14:textId="6CD30A98" w:rsidR="002D67D9" w:rsidRDefault="002D67D9" w:rsidP="002D6BAB">
            <w:pPr>
              <w:jc w:val="center"/>
              <w:rPr>
                <w:rFonts w:ascii="Tahoma" w:hAnsi="Tahoma" w:cs="Tahoma"/>
                <w:lang w:val="en-US"/>
              </w:rPr>
            </w:pPr>
            <w:r>
              <w:rPr>
                <w:rFonts w:ascii="Tahoma" w:hAnsi="Tahoma" w:cs="Tahoma"/>
                <w:lang w:val="en-US"/>
              </w:rPr>
              <w:t>May 1- July 31, 2021</w:t>
            </w:r>
          </w:p>
        </w:tc>
        <w:tc>
          <w:tcPr>
            <w:tcW w:w="4111" w:type="dxa"/>
          </w:tcPr>
          <w:p w14:paraId="072FFC8B" w14:textId="31F70CD8" w:rsidR="002D67D9" w:rsidRDefault="002D67D9" w:rsidP="002D6BAB">
            <w:pPr>
              <w:jc w:val="center"/>
              <w:rPr>
                <w:rFonts w:ascii="Tahoma" w:hAnsi="Tahoma" w:cs="Tahoma"/>
                <w:lang w:val="en-US"/>
              </w:rPr>
            </w:pPr>
            <w:r>
              <w:rPr>
                <w:rFonts w:ascii="Tahoma" w:hAnsi="Tahoma" w:cs="Tahoma"/>
                <w:lang w:val="en-US"/>
              </w:rPr>
              <w:t>11.6</w:t>
            </w:r>
          </w:p>
        </w:tc>
      </w:tr>
    </w:tbl>
    <w:p w14:paraId="2121CC77" w14:textId="77777777" w:rsidR="004D3F95" w:rsidRDefault="004D3F95" w:rsidP="001D4303">
      <w:pPr>
        <w:jc w:val="both"/>
        <w:rPr>
          <w:rFonts w:ascii="Tahoma" w:hAnsi="Tahoma" w:cs="Tahoma"/>
          <w:lang w:val="en-US"/>
        </w:rPr>
      </w:pPr>
    </w:p>
    <w:p w14:paraId="78ED4013" w14:textId="2C2E5FB9" w:rsidR="00211AD2" w:rsidRDefault="00211AD2" w:rsidP="001D4303">
      <w:pPr>
        <w:jc w:val="both"/>
        <w:rPr>
          <w:rFonts w:ascii="Tahoma" w:hAnsi="Tahoma" w:cs="Tahoma"/>
          <w:lang w:val="en-US"/>
        </w:rPr>
      </w:pPr>
      <w:r w:rsidRPr="00211AD2">
        <w:rPr>
          <w:rFonts w:ascii="Tahoma" w:hAnsi="Tahoma" w:cs="Tahoma"/>
          <w:noProof/>
          <w:lang w:val="en-US"/>
        </w:rPr>
        <w:drawing>
          <wp:inline distT="0" distB="0" distL="0" distR="0" wp14:anchorId="0A1AFC33" wp14:editId="5CBE1DE6">
            <wp:extent cx="5951220" cy="263687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9975" cy="2649615"/>
                    </a:xfrm>
                    <a:prstGeom prst="rect">
                      <a:avLst/>
                    </a:prstGeom>
                  </pic:spPr>
                </pic:pic>
              </a:graphicData>
            </a:graphic>
          </wp:inline>
        </w:drawing>
      </w:r>
    </w:p>
    <w:p w14:paraId="5FE01568" w14:textId="1C5D3CCB" w:rsidR="00FD382A" w:rsidRDefault="00FD382A" w:rsidP="00FD382A">
      <w:pPr>
        <w:jc w:val="both"/>
        <w:rPr>
          <w:rFonts w:ascii="Tahoma" w:hAnsi="Tahoma" w:cs="Tahoma"/>
          <w:b/>
          <w:bCs/>
          <w:lang w:val="en-US"/>
        </w:rPr>
      </w:pPr>
      <w:r w:rsidRPr="00181E4C">
        <w:rPr>
          <w:rFonts w:ascii="Tahoma" w:hAnsi="Tahoma" w:cs="Tahoma"/>
          <w:b/>
          <w:bCs/>
          <w:lang w:val="en-US"/>
        </w:rPr>
        <w:t>Figure 4. Winter smog in Bishkek (taken from Sputnik.kg website)</w:t>
      </w:r>
    </w:p>
    <w:p w14:paraId="3FF1EE5F" w14:textId="77777777" w:rsidR="002E514E" w:rsidRDefault="002E514E" w:rsidP="00FD382A">
      <w:pPr>
        <w:jc w:val="both"/>
        <w:rPr>
          <w:rFonts w:ascii="Tahoma" w:hAnsi="Tahoma" w:cs="Tahoma"/>
          <w:b/>
          <w:bCs/>
          <w:lang w:val="en-US"/>
        </w:rPr>
      </w:pPr>
    </w:p>
    <w:p w14:paraId="3AE294A0" w14:textId="4F66EAA1" w:rsidR="00FB0F9D" w:rsidRDefault="00C7238F" w:rsidP="00C03F7A">
      <w:pPr>
        <w:jc w:val="both"/>
        <w:rPr>
          <w:rFonts w:ascii="Tahoma" w:hAnsi="Tahoma" w:cs="Tahoma"/>
          <w:lang w:val="en-US"/>
        </w:rPr>
      </w:pPr>
      <w:r>
        <w:rPr>
          <w:rFonts w:ascii="Tahoma" w:hAnsi="Tahoma" w:cs="Tahoma"/>
        </w:rPr>
        <w:t xml:space="preserve">Coal consumption </w:t>
      </w:r>
      <w:r w:rsidR="00EA304C">
        <w:rPr>
          <w:rFonts w:ascii="Tahoma" w:hAnsi="Tahoma" w:cs="Tahoma"/>
        </w:rPr>
        <w:t xml:space="preserve">for heating </w:t>
      </w:r>
      <w:r>
        <w:rPr>
          <w:rFonts w:ascii="Tahoma" w:hAnsi="Tahoma" w:cs="Tahoma"/>
        </w:rPr>
        <w:t xml:space="preserve">by private households can be roughly estimated on the basis of the quantity of individual residential houses – </w:t>
      </w:r>
      <w:r w:rsidR="00D57705">
        <w:rPr>
          <w:rFonts w:ascii="Tahoma" w:hAnsi="Tahoma" w:cs="Tahoma"/>
        </w:rPr>
        <w:t>104 448</w:t>
      </w:r>
      <w:r>
        <w:rPr>
          <w:rFonts w:ascii="Tahoma" w:hAnsi="Tahoma" w:cs="Tahoma"/>
        </w:rPr>
        <w:t xml:space="preserve"> (according to the letter f</w:t>
      </w:r>
      <w:r w:rsidR="00EA304C">
        <w:rPr>
          <w:rFonts w:ascii="Tahoma" w:hAnsi="Tahoma" w:cs="Tahoma"/>
        </w:rPr>
        <w:t>r</w:t>
      </w:r>
      <w:r>
        <w:rPr>
          <w:rFonts w:ascii="Tahoma" w:hAnsi="Tahoma" w:cs="Tahoma"/>
        </w:rPr>
        <w:t xml:space="preserve">om the Mayor’s Office) and the average coal consumption by households – </w:t>
      </w:r>
      <w:r w:rsidR="00CE31A2">
        <w:rPr>
          <w:rFonts w:ascii="Tahoma" w:hAnsi="Tahoma" w:cs="Tahoma"/>
        </w:rPr>
        <w:t xml:space="preserve">in the range from 2,6 tons (World Bank 2020) to </w:t>
      </w:r>
      <w:r w:rsidR="00620991">
        <w:rPr>
          <w:rFonts w:ascii="Tahoma" w:hAnsi="Tahoma" w:cs="Tahoma"/>
        </w:rPr>
        <w:t>approximately</w:t>
      </w:r>
      <w:r>
        <w:rPr>
          <w:rFonts w:ascii="Tahoma" w:hAnsi="Tahoma" w:cs="Tahoma"/>
        </w:rPr>
        <w:t xml:space="preserve"> 3,27 tons </w:t>
      </w:r>
      <w:r w:rsidR="00EA304C">
        <w:rPr>
          <w:rFonts w:ascii="Tahoma" w:hAnsi="Tahoma" w:cs="Tahoma"/>
        </w:rPr>
        <w:t xml:space="preserve">(Camp </w:t>
      </w:r>
      <w:proofErr w:type="spellStart"/>
      <w:r w:rsidR="00EA304C">
        <w:rPr>
          <w:rFonts w:ascii="Tahoma" w:hAnsi="Tahoma" w:cs="Tahoma"/>
        </w:rPr>
        <w:t>Alatoo</w:t>
      </w:r>
      <w:proofErr w:type="spellEnd"/>
      <w:r w:rsidR="00EA304C">
        <w:rPr>
          <w:rFonts w:ascii="Tahoma" w:hAnsi="Tahoma" w:cs="Tahoma"/>
        </w:rPr>
        <w:t xml:space="preserve"> 2016).</w:t>
      </w:r>
      <w:r w:rsidR="00673811">
        <w:rPr>
          <w:rFonts w:ascii="Tahoma" w:hAnsi="Tahoma" w:cs="Tahoma"/>
        </w:rPr>
        <w:t xml:space="preserve"> For our calculations we will use the mean between these two estimates – 2.935 tons per household.</w:t>
      </w:r>
      <w:r w:rsidR="00EA304C">
        <w:rPr>
          <w:rFonts w:ascii="Tahoma" w:hAnsi="Tahoma" w:cs="Tahoma"/>
        </w:rPr>
        <w:t xml:space="preserve"> Based on </w:t>
      </w:r>
      <w:r w:rsidR="00D57705">
        <w:rPr>
          <w:rFonts w:ascii="Tahoma" w:hAnsi="Tahoma" w:cs="Tahoma"/>
        </w:rPr>
        <w:t xml:space="preserve">the assumption that 85-90% of the private houses use coal as a major fuel, </w:t>
      </w:r>
      <w:r w:rsidR="00EA304C">
        <w:rPr>
          <w:rFonts w:ascii="Tahoma" w:hAnsi="Tahoma" w:cs="Tahoma"/>
        </w:rPr>
        <w:t xml:space="preserve">the approximate coal consumption by private </w:t>
      </w:r>
      <w:r w:rsidR="00D57705">
        <w:rPr>
          <w:rFonts w:ascii="Tahoma" w:hAnsi="Tahoma" w:cs="Tahoma"/>
        </w:rPr>
        <w:t xml:space="preserve">sector </w:t>
      </w:r>
      <w:r w:rsidR="00EA304C">
        <w:rPr>
          <w:rFonts w:ascii="Tahoma" w:hAnsi="Tahoma" w:cs="Tahoma"/>
        </w:rPr>
        <w:t xml:space="preserve">in Bishkek during the heating season can be estimated </w:t>
      </w:r>
      <w:r w:rsidR="00620991">
        <w:rPr>
          <w:rFonts w:ascii="Tahoma" w:hAnsi="Tahoma" w:cs="Tahoma"/>
        </w:rPr>
        <w:t xml:space="preserve">to be </w:t>
      </w:r>
      <w:r w:rsidR="00EA304C">
        <w:rPr>
          <w:rFonts w:ascii="Tahoma" w:hAnsi="Tahoma" w:cs="Tahoma"/>
        </w:rPr>
        <w:t xml:space="preserve">around </w:t>
      </w:r>
      <w:r w:rsidR="00673811">
        <w:rPr>
          <w:rFonts w:ascii="Tahoma" w:hAnsi="Tahoma" w:cs="Tahoma"/>
        </w:rPr>
        <w:t>2667</w:t>
      </w:r>
      <w:r w:rsidR="00EA304C">
        <w:rPr>
          <w:rFonts w:ascii="Tahoma" w:hAnsi="Tahoma" w:cs="Tahoma"/>
        </w:rPr>
        <w:t xml:space="preserve">00 tons. </w:t>
      </w:r>
      <w:r w:rsidR="00620991">
        <w:rPr>
          <w:rFonts w:ascii="Tahoma" w:hAnsi="Tahoma" w:cs="Tahoma"/>
        </w:rPr>
        <w:t>Further, w</w:t>
      </w:r>
      <w:proofErr w:type="spellStart"/>
      <w:r w:rsidR="00D64FFC">
        <w:rPr>
          <w:rFonts w:ascii="Tahoma" w:hAnsi="Tahoma" w:cs="Tahoma"/>
          <w:lang w:val="en-US"/>
        </w:rPr>
        <w:t>e</w:t>
      </w:r>
      <w:proofErr w:type="spellEnd"/>
      <w:r w:rsidR="00373812">
        <w:rPr>
          <w:rFonts w:ascii="Tahoma" w:hAnsi="Tahoma" w:cs="Tahoma"/>
          <w:lang w:val="en-US"/>
        </w:rPr>
        <w:t xml:space="preserve"> used the </w:t>
      </w:r>
      <w:r w:rsidR="00E86F99">
        <w:rPr>
          <w:rFonts w:ascii="Tahoma" w:hAnsi="Tahoma" w:cs="Tahoma"/>
          <w:lang w:val="en-US"/>
        </w:rPr>
        <w:t xml:space="preserve">weighted </w:t>
      </w:r>
      <w:r w:rsidR="00373812">
        <w:rPr>
          <w:rFonts w:ascii="Tahoma" w:hAnsi="Tahoma" w:cs="Tahoma"/>
          <w:lang w:val="en-US"/>
        </w:rPr>
        <w:t>PM</w:t>
      </w:r>
      <w:r w:rsidR="00373812" w:rsidRPr="00373812">
        <w:rPr>
          <w:rFonts w:ascii="Tahoma" w:hAnsi="Tahoma" w:cs="Tahoma"/>
          <w:vertAlign w:val="subscript"/>
          <w:lang w:val="en-US"/>
        </w:rPr>
        <w:t>2.5</w:t>
      </w:r>
      <w:r w:rsidR="00035D07">
        <w:rPr>
          <w:rFonts w:ascii="Tahoma" w:hAnsi="Tahoma" w:cs="Tahoma"/>
          <w:lang w:val="en-US"/>
        </w:rPr>
        <w:t xml:space="preserve"> </w:t>
      </w:r>
      <w:r w:rsidR="001D4303">
        <w:rPr>
          <w:rFonts w:ascii="Tahoma" w:hAnsi="Tahoma" w:cs="Tahoma"/>
          <w:lang w:val="en-US"/>
        </w:rPr>
        <w:t>emission factor</w:t>
      </w:r>
      <w:r w:rsidR="00373812">
        <w:rPr>
          <w:rFonts w:ascii="Tahoma" w:hAnsi="Tahoma" w:cs="Tahoma"/>
          <w:lang w:val="en-US"/>
        </w:rPr>
        <w:t xml:space="preserve"> of 13.7</w:t>
      </w:r>
      <w:r w:rsidR="004D5442">
        <w:rPr>
          <w:rFonts w:ascii="Tahoma" w:hAnsi="Tahoma" w:cs="Tahoma"/>
          <w:lang w:val="en-US"/>
        </w:rPr>
        <w:t xml:space="preserve"> kg per ton of</w:t>
      </w:r>
      <w:r w:rsidR="00373812">
        <w:rPr>
          <w:rFonts w:ascii="Tahoma" w:hAnsi="Tahoma" w:cs="Tahoma"/>
          <w:lang w:val="en-US"/>
        </w:rPr>
        <w:t xml:space="preserve"> the bituminous coals </w:t>
      </w:r>
      <w:r w:rsidR="00373812" w:rsidRPr="00373812">
        <w:rPr>
          <w:rFonts w:ascii="Tahoma" w:hAnsi="Tahoma" w:cs="Tahoma"/>
        </w:rPr>
        <w:t>(Champion et al, 2017)</w:t>
      </w:r>
      <w:r w:rsidR="008E4253" w:rsidRPr="00373812">
        <w:rPr>
          <w:rFonts w:ascii="Tahoma" w:hAnsi="Tahoma" w:cs="Tahoma"/>
        </w:rPr>
        <w:t>.</w:t>
      </w:r>
      <w:r w:rsidR="00373812">
        <w:rPr>
          <w:rFonts w:ascii="Tahoma" w:hAnsi="Tahoma" w:cs="Tahoma"/>
        </w:rPr>
        <w:t xml:space="preserve"> As a result, we came up to </w:t>
      </w:r>
      <w:r w:rsidR="00673811">
        <w:rPr>
          <w:rFonts w:ascii="Tahoma" w:hAnsi="Tahoma" w:cs="Tahoma"/>
        </w:rPr>
        <w:t>3</w:t>
      </w:r>
      <w:r w:rsidR="00373812">
        <w:rPr>
          <w:rFonts w:ascii="Tahoma" w:hAnsi="Tahoma" w:cs="Tahoma"/>
        </w:rPr>
        <w:t> </w:t>
      </w:r>
      <w:r w:rsidR="00673811">
        <w:rPr>
          <w:rFonts w:ascii="Tahoma" w:hAnsi="Tahoma" w:cs="Tahoma"/>
        </w:rPr>
        <w:t>654</w:t>
      </w:r>
      <w:r w:rsidR="00373812">
        <w:rPr>
          <w:rFonts w:ascii="Tahoma" w:hAnsi="Tahoma" w:cs="Tahoma"/>
        </w:rPr>
        <w:t xml:space="preserve"> tons of </w:t>
      </w:r>
      <w:r w:rsidR="00373812">
        <w:rPr>
          <w:rFonts w:ascii="Tahoma" w:hAnsi="Tahoma" w:cs="Tahoma"/>
          <w:lang w:val="en-US"/>
        </w:rPr>
        <w:t>PM</w:t>
      </w:r>
      <w:r w:rsidR="00373812" w:rsidRPr="00373812">
        <w:rPr>
          <w:rFonts w:ascii="Tahoma" w:hAnsi="Tahoma" w:cs="Tahoma"/>
          <w:vertAlign w:val="subscript"/>
          <w:lang w:val="en-US"/>
        </w:rPr>
        <w:t>2.5</w:t>
      </w:r>
      <w:r w:rsidR="00373812">
        <w:rPr>
          <w:rFonts w:ascii="Tahoma" w:hAnsi="Tahoma" w:cs="Tahoma"/>
          <w:vertAlign w:val="subscript"/>
          <w:lang w:val="en-US"/>
        </w:rPr>
        <w:t xml:space="preserve"> </w:t>
      </w:r>
      <w:r w:rsidR="00373812">
        <w:rPr>
          <w:rFonts w:ascii="Tahoma" w:hAnsi="Tahoma" w:cs="Tahoma"/>
          <w:lang w:val="en-US"/>
        </w:rPr>
        <w:t>emissions into the air in Bishkek during the heating season</w:t>
      </w:r>
      <w:r w:rsidR="00673811">
        <w:rPr>
          <w:rFonts w:ascii="Tahoma" w:hAnsi="Tahoma" w:cs="Tahoma"/>
          <w:lang w:val="en-US"/>
        </w:rPr>
        <w:t xml:space="preserve"> from the private households</w:t>
      </w:r>
      <w:r w:rsidR="00373812">
        <w:rPr>
          <w:rFonts w:ascii="Tahoma" w:hAnsi="Tahoma" w:cs="Tahoma"/>
          <w:lang w:val="en-US"/>
        </w:rPr>
        <w:t>. It should be noted,</w:t>
      </w:r>
      <w:r w:rsidR="00D108A3">
        <w:rPr>
          <w:rFonts w:ascii="Tahoma" w:hAnsi="Tahoma" w:cs="Tahoma"/>
          <w:lang w:val="en-US"/>
        </w:rPr>
        <w:t xml:space="preserve"> however,</w:t>
      </w:r>
      <w:r w:rsidR="00373812">
        <w:rPr>
          <w:rFonts w:ascii="Tahoma" w:hAnsi="Tahoma" w:cs="Tahoma"/>
          <w:lang w:val="en-US"/>
        </w:rPr>
        <w:t xml:space="preserve"> that the emission factor for </w:t>
      </w:r>
      <w:proofErr w:type="spellStart"/>
      <w:r w:rsidR="00373812">
        <w:rPr>
          <w:rFonts w:ascii="Tahoma" w:hAnsi="Tahoma" w:cs="Tahoma"/>
          <w:lang w:val="en-US"/>
        </w:rPr>
        <w:t>Karakeche</w:t>
      </w:r>
      <w:proofErr w:type="spellEnd"/>
      <w:r w:rsidR="00373812">
        <w:rPr>
          <w:rFonts w:ascii="Tahoma" w:hAnsi="Tahoma" w:cs="Tahoma"/>
          <w:lang w:val="en-US"/>
        </w:rPr>
        <w:t xml:space="preserve"> coal could significantly </w:t>
      </w:r>
      <w:r w:rsidR="00D108A3">
        <w:rPr>
          <w:rFonts w:ascii="Tahoma" w:hAnsi="Tahoma" w:cs="Tahoma"/>
          <w:lang w:val="en-US"/>
        </w:rPr>
        <w:t>differ from</w:t>
      </w:r>
      <w:r w:rsidR="00373812">
        <w:rPr>
          <w:rFonts w:ascii="Tahoma" w:hAnsi="Tahoma" w:cs="Tahoma"/>
          <w:lang w:val="en-US"/>
        </w:rPr>
        <w:t xml:space="preserve"> the one referenced above</w:t>
      </w:r>
      <w:r w:rsidR="009D4897">
        <w:rPr>
          <w:rFonts w:ascii="Tahoma" w:hAnsi="Tahoma" w:cs="Tahoma"/>
          <w:lang w:val="en-US"/>
        </w:rPr>
        <w:t>. Thus, according to</w:t>
      </w:r>
      <w:r w:rsidR="00380CC4">
        <w:rPr>
          <w:rFonts w:ascii="Tahoma" w:hAnsi="Tahoma" w:cs="Tahoma"/>
          <w:lang w:val="en-US"/>
        </w:rPr>
        <w:t xml:space="preserve"> a recent</w:t>
      </w:r>
      <w:r w:rsidR="009D4897">
        <w:rPr>
          <w:rFonts w:ascii="Tahoma" w:hAnsi="Tahoma" w:cs="Tahoma"/>
          <w:lang w:val="en-US"/>
        </w:rPr>
        <w:t xml:space="preserve"> Russian study</w:t>
      </w:r>
      <w:r w:rsidR="00DF7C1B">
        <w:rPr>
          <w:rFonts w:ascii="Tahoma" w:hAnsi="Tahoma" w:cs="Tahoma"/>
          <w:lang w:val="en-US"/>
        </w:rPr>
        <w:t xml:space="preserve"> (OAO MNIIECO</w:t>
      </w:r>
      <w:r w:rsidR="009D4897">
        <w:rPr>
          <w:rFonts w:ascii="Tahoma" w:hAnsi="Tahoma" w:cs="Tahoma"/>
          <w:lang w:val="en-US"/>
        </w:rPr>
        <w:t>,</w:t>
      </w:r>
      <w:r w:rsidR="00DF7C1B">
        <w:rPr>
          <w:rFonts w:ascii="Tahoma" w:hAnsi="Tahoma" w:cs="Tahoma"/>
          <w:lang w:val="en-US"/>
        </w:rPr>
        <w:t xml:space="preserve"> 2014)</w:t>
      </w:r>
      <w:r w:rsidR="009D4897">
        <w:rPr>
          <w:rFonts w:ascii="Tahoma" w:hAnsi="Tahoma" w:cs="Tahoma"/>
          <w:lang w:val="en-US"/>
        </w:rPr>
        <w:t xml:space="preserve"> the emission factor of the </w:t>
      </w:r>
      <w:r w:rsidR="00DF7C1B">
        <w:rPr>
          <w:rFonts w:ascii="Tahoma" w:hAnsi="Tahoma" w:cs="Tahoma"/>
          <w:lang w:val="en-US"/>
        </w:rPr>
        <w:t xml:space="preserve">brown coal with similar to </w:t>
      </w:r>
      <w:proofErr w:type="spellStart"/>
      <w:r w:rsidR="00DF7C1B">
        <w:rPr>
          <w:rFonts w:ascii="Tahoma" w:hAnsi="Tahoma" w:cs="Tahoma"/>
          <w:lang w:val="en-US"/>
        </w:rPr>
        <w:t>Karakeche</w:t>
      </w:r>
      <w:proofErr w:type="spellEnd"/>
      <w:r w:rsidR="00DF7C1B">
        <w:rPr>
          <w:rFonts w:ascii="Tahoma" w:hAnsi="Tahoma" w:cs="Tahoma"/>
          <w:lang w:val="en-US"/>
        </w:rPr>
        <w:t xml:space="preserve"> properties (humidity around 20% and calory content </w:t>
      </w:r>
      <w:r w:rsidR="00D64FFC">
        <w:rPr>
          <w:rFonts w:ascii="Tahoma" w:hAnsi="Tahoma" w:cs="Tahoma"/>
          <w:lang w:val="en-US"/>
        </w:rPr>
        <w:t>of</w:t>
      </w:r>
      <w:r w:rsidR="00DF7C1B">
        <w:rPr>
          <w:rFonts w:ascii="Tahoma" w:hAnsi="Tahoma" w:cs="Tahoma"/>
          <w:lang w:val="en-US"/>
        </w:rPr>
        <w:t xml:space="preserve"> 4240 Kcal per kg)</w:t>
      </w:r>
      <w:r w:rsidR="00373812">
        <w:rPr>
          <w:rFonts w:ascii="Tahoma" w:hAnsi="Tahoma" w:cs="Tahoma"/>
          <w:lang w:val="en-US"/>
        </w:rPr>
        <w:t xml:space="preserve"> </w:t>
      </w:r>
      <w:r w:rsidR="00DF7C1B">
        <w:rPr>
          <w:rFonts w:ascii="Tahoma" w:hAnsi="Tahoma" w:cs="Tahoma"/>
          <w:lang w:val="en-US"/>
        </w:rPr>
        <w:t xml:space="preserve">could be as high as 68 kg per ton of the </w:t>
      </w:r>
      <w:r w:rsidR="00D64FFC">
        <w:rPr>
          <w:rFonts w:ascii="Tahoma" w:hAnsi="Tahoma" w:cs="Tahoma"/>
          <w:lang w:val="en-US"/>
        </w:rPr>
        <w:t xml:space="preserve">burnt </w:t>
      </w:r>
      <w:r w:rsidR="00DF7C1B">
        <w:rPr>
          <w:rFonts w:ascii="Tahoma" w:hAnsi="Tahoma" w:cs="Tahoma"/>
          <w:lang w:val="en-US"/>
        </w:rPr>
        <w:t>coal</w:t>
      </w:r>
      <w:r w:rsidR="00373812">
        <w:rPr>
          <w:rFonts w:ascii="Tahoma" w:hAnsi="Tahoma" w:cs="Tahoma"/>
          <w:lang w:val="en-US"/>
        </w:rPr>
        <w:t>.</w:t>
      </w:r>
      <w:r w:rsidR="00EC4CF4">
        <w:rPr>
          <w:rFonts w:ascii="Tahoma" w:hAnsi="Tahoma" w:cs="Tahoma"/>
          <w:lang w:val="en-US"/>
        </w:rPr>
        <w:t xml:space="preserve"> </w:t>
      </w:r>
    </w:p>
    <w:p w14:paraId="1F5C72E5" w14:textId="77777777" w:rsidR="004D5442" w:rsidRPr="004D5442" w:rsidRDefault="004D5442" w:rsidP="00C03F7A">
      <w:pPr>
        <w:jc w:val="both"/>
        <w:rPr>
          <w:rFonts w:ascii="Tahoma" w:hAnsi="Tahoma" w:cs="Tahoma"/>
        </w:rPr>
      </w:pPr>
    </w:p>
    <w:p w14:paraId="416467B4" w14:textId="05C78968" w:rsidR="00CF7AC1" w:rsidRDefault="00CF7AC1" w:rsidP="00C03F7A">
      <w:pPr>
        <w:jc w:val="both"/>
        <w:rPr>
          <w:rFonts w:ascii="Tahoma" w:hAnsi="Tahoma" w:cs="Tahoma"/>
          <w:lang w:val="en-US"/>
        </w:rPr>
      </w:pPr>
      <w:r>
        <w:rPr>
          <w:rFonts w:ascii="Tahoma" w:hAnsi="Tahoma" w:cs="Tahoma"/>
          <w:lang w:val="en-US"/>
        </w:rPr>
        <w:t xml:space="preserve">To estimate emissions from vehicles we took the </w:t>
      </w:r>
      <w:r w:rsidR="00380CC4">
        <w:rPr>
          <w:rFonts w:ascii="Tahoma" w:hAnsi="Tahoma" w:cs="Tahoma"/>
          <w:lang w:val="en-US"/>
        </w:rPr>
        <w:t xml:space="preserve">NSC </w:t>
      </w:r>
      <w:r>
        <w:rPr>
          <w:rFonts w:ascii="Tahoma" w:hAnsi="Tahoma" w:cs="Tahoma"/>
          <w:lang w:val="en-US"/>
        </w:rPr>
        <w:t xml:space="preserve">statistics on the number of </w:t>
      </w:r>
      <w:r w:rsidR="007B11A0">
        <w:rPr>
          <w:rFonts w:ascii="Tahoma" w:hAnsi="Tahoma" w:cs="Tahoma"/>
          <w:lang w:val="en-US"/>
        </w:rPr>
        <w:t>private cars in Bishkek</w:t>
      </w:r>
      <w:r w:rsidR="00380CC4">
        <w:rPr>
          <w:rFonts w:ascii="Tahoma" w:hAnsi="Tahoma" w:cs="Tahoma"/>
          <w:lang w:val="en-US"/>
        </w:rPr>
        <w:t xml:space="preserve"> in 2019</w:t>
      </w:r>
      <w:r w:rsidR="007B11A0">
        <w:rPr>
          <w:rFonts w:ascii="Tahoma" w:hAnsi="Tahoma" w:cs="Tahoma"/>
          <w:lang w:val="en-US"/>
        </w:rPr>
        <w:t xml:space="preserve"> – 324</w:t>
      </w:r>
      <w:r w:rsidR="00EA6123">
        <w:rPr>
          <w:rFonts w:ascii="Tahoma" w:hAnsi="Tahoma" w:cs="Tahoma"/>
          <w:lang w:val="en-US"/>
        </w:rPr>
        <w:t> </w:t>
      </w:r>
      <w:r w:rsidR="00CF0BBB">
        <w:rPr>
          <w:rFonts w:ascii="Tahoma" w:hAnsi="Tahoma" w:cs="Tahoma"/>
          <w:lang w:val="en-US"/>
        </w:rPr>
        <w:t>2</w:t>
      </w:r>
      <w:r w:rsidR="007B11A0">
        <w:rPr>
          <w:rFonts w:ascii="Tahoma" w:hAnsi="Tahoma" w:cs="Tahoma"/>
          <w:lang w:val="en-US"/>
        </w:rPr>
        <w:t>00</w:t>
      </w:r>
      <w:r w:rsidR="00EA6123">
        <w:rPr>
          <w:rFonts w:ascii="Tahoma" w:hAnsi="Tahoma" w:cs="Tahoma"/>
          <w:lang w:val="en-US"/>
        </w:rPr>
        <w:t xml:space="preserve"> units</w:t>
      </w:r>
      <w:r w:rsidR="007B11A0">
        <w:rPr>
          <w:rFonts w:ascii="Tahoma" w:hAnsi="Tahoma" w:cs="Tahoma"/>
          <w:lang w:val="en-US"/>
        </w:rPr>
        <w:t xml:space="preserve">. </w:t>
      </w:r>
      <w:r w:rsidR="00E86F99">
        <w:rPr>
          <w:rFonts w:ascii="Tahoma" w:hAnsi="Tahoma" w:cs="Tahoma"/>
          <w:lang w:val="en-US"/>
        </w:rPr>
        <w:t>One of the main method</w:t>
      </w:r>
      <w:r w:rsidR="00CF0BBB">
        <w:rPr>
          <w:rFonts w:ascii="Tahoma" w:hAnsi="Tahoma" w:cs="Tahoma"/>
          <w:lang w:val="en-US"/>
        </w:rPr>
        <w:t>s</w:t>
      </w:r>
      <w:r w:rsidR="00E86F99">
        <w:rPr>
          <w:rFonts w:ascii="Tahoma" w:hAnsi="Tahoma" w:cs="Tahoma"/>
          <w:lang w:val="en-US"/>
        </w:rPr>
        <w:t xml:space="preserve"> for evaluation of </w:t>
      </w:r>
      <w:r w:rsidR="005B55F6">
        <w:rPr>
          <w:rFonts w:ascii="Tahoma" w:hAnsi="Tahoma" w:cs="Tahoma"/>
          <w:lang w:val="en-US"/>
        </w:rPr>
        <w:t>PM</w:t>
      </w:r>
      <w:r w:rsidR="005B55F6" w:rsidRPr="00CF0BBB">
        <w:rPr>
          <w:rFonts w:ascii="Tahoma" w:hAnsi="Tahoma" w:cs="Tahoma"/>
          <w:vertAlign w:val="subscript"/>
          <w:lang w:val="en-US"/>
        </w:rPr>
        <w:t>2.5</w:t>
      </w:r>
      <w:r w:rsidR="00EF1759">
        <w:rPr>
          <w:rFonts w:ascii="Tahoma" w:hAnsi="Tahoma" w:cs="Tahoma"/>
          <w:vertAlign w:val="subscript"/>
          <w:lang w:val="en-US"/>
        </w:rPr>
        <w:t xml:space="preserve"> </w:t>
      </w:r>
      <w:r w:rsidR="00E86F99">
        <w:rPr>
          <w:rFonts w:ascii="Tahoma" w:hAnsi="Tahoma" w:cs="Tahoma"/>
          <w:lang w:val="en-US"/>
        </w:rPr>
        <w:t>emissions from the road transport is based on</w:t>
      </w:r>
      <w:r w:rsidR="00CF0BBB">
        <w:rPr>
          <w:rFonts w:ascii="Tahoma" w:hAnsi="Tahoma" w:cs="Tahoma"/>
          <w:lang w:val="en-US"/>
        </w:rPr>
        <w:t xml:space="preserve"> using of </w:t>
      </w:r>
      <w:r w:rsidR="00E86F99">
        <w:rPr>
          <w:rFonts w:ascii="Tahoma" w:hAnsi="Tahoma" w:cs="Tahoma"/>
          <w:lang w:val="en-US"/>
        </w:rPr>
        <w:t>emission factor</w:t>
      </w:r>
      <w:r w:rsidR="00CF0BBB">
        <w:rPr>
          <w:rFonts w:ascii="Tahoma" w:hAnsi="Tahoma" w:cs="Tahoma"/>
          <w:lang w:val="en-US"/>
        </w:rPr>
        <w:t>s</w:t>
      </w:r>
      <w:r w:rsidR="00E86F99">
        <w:rPr>
          <w:rFonts w:ascii="Tahoma" w:hAnsi="Tahoma" w:cs="Tahoma"/>
          <w:lang w:val="en-US"/>
        </w:rPr>
        <w:t xml:space="preserve"> for vehicle per kilometer driven. We used the emission factor of 0,02 g per vehicle per kilometer</w:t>
      </w:r>
      <w:r w:rsidR="00CF0BBB">
        <w:rPr>
          <w:rFonts w:ascii="Tahoma" w:hAnsi="Tahoma" w:cs="Tahoma"/>
          <w:lang w:val="en-US"/>
        </w:rPr>
        <w:t xml:space="preserve"> (</w:t>
      </w:r>
      <w:proofErr w:type="spellStart"/>
      <w:r w:rsidR="00CF0BBB">
        <w:rPr>
          <w:rFonts w:ascii="Tahoma" w:hAnsi="Tahoma" w:cs="Tahoma"/>
          <w:lang w:val="en-US"/>
        </w:rPr>
        <w:t>Ferm</w:t>
      </w:r>
      <w:proofErr w:type="spellEnd"/>
      <w:r w:rsidR="00CF0BBB">
        <w:rPr>
          <w:rFonts w:ascii="Tahoma" w:hAnsi="Tahoma" w:cs="Tahoma"/>
          <w:lang w:val="en-US"/>
        </w:rPr>
        <w:t xml:space="preserve"> and Sjoberg, 2015)</w:t>
      </w:r>
      <w:r w:rsidR="00E86F99">
        <w:rPr>
          <w:rFonts w:ascii="Tahoma" w:hAnsi="Tahoma" w:cs="Tahoma"/>
          <w:lang w:val="en-US"/>
        </w:rPr>
        <w:t>. The approximate mileage of Bishkek drivers was estimated to be around 175 km per week based on survey conducted by AUCA students</w:t>
      </w:r>
      <w:r w:rsidR="005B55F6">
        <w:rPr>
          <w:rFonts w:ascii="Tahoma" w:hAnsi="Tahoma" w:cs="Tahoma"/>
          <w:lang w:val="en-US"/>
        </w:rPr>
        <w:t xml:space="preserve"> (see the summary table in the Annexes)</w:t>
      </w:r>
      <w:r w:rsidR="00E86F99">
        <w:rPr>
          <w:rFonts w:ascii="Tahoma" w:hAnsi="Tahoma" w:cs="Tahoma"/>
          <w:lang w:val="en-US"/>
        </w:rPr>
        <w:t xml:space="preserve">. </w:t>
      </w:r>
      <w:r w:rsidR="00CF0BBB">
        <w:rPr>
          <w:rFonts w:ascii="Tahoma" w:hAnsi="Tahoma" w:cs="Tahoma"/>
          <w:lang w:val="en-US"/>
        </w:rPr>
        <w:t>Further calculations brought to the estimated PM</w:t>
      </w:r>
      <w:r w:rsidR="00CF0BBB" w:rsidRPr="00CF0BBB">
        <w:rPr>
          <w:rFonts w:ascii="Tahoma" w:hAnsi="Tahoma" w:cs="Tahoma"/>
          <w:vertAlign w:val="subscript"/>
          <w:lang w:val="en-US"/>
        </w:rPr>
        <w:t>2.5</w:t>
      </w:r>
      <w:r w:rsidR="00CF0BBB">
        <w:rPr>
          <w:rFonts w:ascii="Tahoma" w:hAnsi="Tahoma" w:cs="Tahoma"/>
          <w:lang w:val="en-US"/>
        </w:rPr>
        <w:t xml:space="preserve"> emissions from private vehicle to be around</w:t>
      </w:r>
      <w:r w:rsidR="00F93520">
        <w:rPr>
          <w:rFonts w:ascii="Tahoma" w:hAnsi="Tahoma" w:cs="Tahoma"/>
          <w:lang w:val="en-US"/>
        </w:rPr>
        <w:t xml:space="preserve"> 2</w:t>
      </w:r>
      <w:r w:rsidR="001D4303">
        <w:rPr>
          <w:rFonts w:ascii="Tahoma" w:hAnsi="Tahoma" w:cs="Tahoma"/>
          <w:lang w:val="en-US"/>
        </w:rPr>
        <w:t>9</w:t>
      </w:r>
      <w:r w:rsidR="00F93520">
        <w:rPr>
          <w:rFonts w:ascii="Tahoma" w:hAnsi="Tahoma" w:cs="Tahoma"/>
          <w:lang w:val="en-US"/>
        </w:rPr>
        <w:t>.5 tons during the period from October till March.</w:t>
      </w:r>
      <w:r w:rsidR="00CF0BBB">
        <w:rPr>
          <w:rFonts w:ascii="Tahoma" w:hAnsi="Tahoma" w:cs="Tahoma"/>
          <w:lang w:val="en-US"/>
        </w:rPr>
        <w:t xml:space="preserve"> </w:t>
      </w:r>
      <w:r w:rsidR="005B55F6">
        <w:rPr>
          <w:rFonts w:ascii="Tahoma" w:hAnsi="Tahoma" w:cs="Tahoma"/>
          <w:lang w:val="en-US"/>
        </w:rPr>
        <w:t>This figure seems to be very understated, but on the other hand it provides a good insight into the potential contribution</w:t>
      </w:r>
      <w:r w:rsidR="00620991">
        <w:rPr>
          <w:rFonts w:ascii="Tahoma" w:hAnsi="Tahoma" w:cs="Tahoma"/>
          <w:lang w:val="en-US"/>
        </w:rPr>
        <w:t xml:space="preserve"> of the transport sector</w:t>
      </w:r>
      <w:r w:rsidR="005B55F6">
        <w:rPr>
          <w:rFonts w:ascii="Tahoma" w:hAnsi="Tahoma" w:cs="Tahoma"/>
          <w:lang w:val="en-US"/>
        </w:rPr>
        <w:t xml:space="preserve"> towards PM</w:t>
      </w:r>
      <w:r w:rsidR="005B55F6" w:rsidRPr="00CF0BBB">
        <w:rPr>
          <w:rFonts w:ascii="Tahoma" w:hAnsi="Tahoma" w:cs="Tahoma"/>
          <w:vertAlign w:val="subscript"/>
          <w:lang w:val="en-US"/>
        </w:rPr>
        <w:t>2.</w:t>
      </w:r>
      <w:proofErr w:type="gramStart"/>
      <w:r w:rsidR="005B55F6" w:rsidRPr="00CF0BBB">
        <w:rPr>
          <w:rFonts w:ascii="Tahoma" w:hAnsi="Tahoma" w:cs="Tahoma"/>
          <w:vertAlign w:val="subscript"/>
          <w:lang w:val="en-US"/>
        </w:rPr>
        <w:t>5</w:t>
      </w:r>
      <w:r w:rsidR="005B55F6">
        <w:rPr>
          <w:rFonts w:ascii="Tahoma" w:hAnsi="Tahoma" w:cs="Tahoma"/>
          <w:vertAlign w:val="subscript"/>
          <w:lang w:val="en-US"/>
        </w:rPr>
        <w:t xml:space="preserve">  </w:t>
      </w:r>
      <w:r w:rsidR="005B55F6">
        <w:rPr>
          <w:rFonts w:ascii="Tahoma" w:hAnsi="Tahoma" w:cs="Tahoma"/>
          <w:lang w:val="en-US"/>
        </w:rPr>
        <w:t>pollution</w:t>
      </w:r>
      <w:proofErr w:type="gramEnd"/>
      <w:r w:rsidR="005B55F6">
        <w:rPr>
          <w:rFonts w:ascii="Tahoma" w:hAnsi="Tahoma" w:cs="Tahoma"/>
          <w:lang w:val="en-US"/>
        </w:rPr>
        <w:t xml:space="preserve"> in Bishkek.</w:t>
      </w:r>
    </w:p>
    <w:p w14:paraId="37C1C0D8" w14:textId="1F0FEEDF" w:rsidR="001664C0" w:rsidRDefault="001664C0" w:rsidP="00C03F7A">
      <w:pPr>
        <w:jc w:val="both"/>
        <w:rPr>
          <w:rFonts w:ascii="Tahoma" w:hAnsi="Tahoma" w:cs="Tahoma"/>
          <w:lang w:val="en-US"/>
        </w:rPr>
      </w:pPr>
    </w:p>
    <w:p w14:paraId="414B90AB" w14:textId="4B97B134" w:rsidR="001664C0" w:rsidRDefault="001664C0" w:rsidP="00C03F7A">
      <w:pPr>
        <w:jc w:val="both"/>
        <w:rPr>
          <w:rFonts w:ascii="Tahoma" w:hAnsi="Tahoma" w:cs="Tahoma"/>
          <w:lang w:val="en-US"/>
        </w:rPr>
      </w:pPr>
      <w:r>
        <w:rPr>
          <w:rFonts w:ascii="Tahoma" w:hAnsi="Tahoma" w:cs="Tahoma"/>
          <w:lang w:val="en-US"/>
        </w:rPr>
        <w:t xml:space="preserve">Vehicle emissions in </w:t>
      </w:r>
      <w:r w:rsidR="00481C4C">
        <w:rPr>
          <w:rFonts w:ascii="Tahoma" w:hAnsi="Tahoma" w:cs="Tahoma"/>
          <w:lang w:val="en-US"/>
        </w:rPr>
        <w:t xml:space="preserve">the </w:t>
      </w:r>
      <w:r>
        <w:rPr>
          <w:rFonts w:ascii="Tahoma" w:hAnsi="Tahoma" w:cs="Tahoma"/>
          <w:lang w:val="en-US"/>
        </w:rPr>
        <w:t xml:space="preserve">Kyrgyz Republic are regulated </w:t>
      </w:r>
      <w:r w:rsidR="00FC2702">
        <w:rPr>
          <w:rFonts w:ascii="Tahoma" w:hAnsi="Tahoma" w:cs="Tahoma"/>
          <w:lang w:val="en-US"/>
        </w:rPr>
        <w:t xml:space="preserve">by the Customs Union </w:t>
      </w:r>
      <w:r w:rsidR="00932238">
        <w:rPr>
          <w:rFonts w:ascii="Tahoma" w:hAnsi="Tahoma" w:cs="Tahoma"/>
          <w:lang w:val="en-US"/>
        </w:rPr>
        <w:t>requirement</w:t>
      </w:r>
      <w:r w:rsidR="00481C4C">
        <w:rPr>
          <w:rFonts w:ascii="Tahoma" w:hAnsi="Tahoma" w:cs="Tahoma"/>
          <w:lang w:val="en-US"/>
        </w:rPr>
        <w:t>s</w:t>
      </w:r>
      <w:r w:rsidR="00932238">
        <w:rPr>
          <w:rFonts w:ascii="Tahoma" w:hAnsi="Tahoma" w:cs="Tahoma"/>
          <w:lang w:val="en-US"/>
        </w:rPr>
        <w:t>, and in particular by a specific Technical Order #018</w:t>
      </w:r>
      <w:r w:rsidR="00FC2702">
        <w:rPr>
          <w:rFonts w:ascii="Tahoma" w:hAnsi="Tahoma" w:cs="Tahoma"/>
          <w:lang w:val="en-US"/>
        </w:rPr>
        <w:t xml:space="preserve"> (</w:t>
      </w:r>
      <w:r w:rsidR="00481C4C">
        <w:rPr>
          <w:rFonts w:ascii="Tahoma" w:hAnsi="Tahoma" w:cs="Tahoma"/>
          <w:lang w:val="en-US"/>
        </w:rPr>
        <w:t>Customs Union</w:t>
      </w:r>
      <w:r w:rsidR="00FC2702">
        <w:rPr>
          <w:rFonts w:ascii="Tahoma" w:hAnsi="Tahoma" w:cs="Tahoma"/>
          <w:lang w:val="en-US"/>
        </w:rPr>
        <w:t xml:space="preserve"> 2011)</w:t>
      </w:r>
      <w:r w:rsidR="00481C4C">
        <w:rPr>
          <w:rFonts w:ascii="Tahoma" w:hAnsi="Tahoma" w:cs="Tahoma"/>
          <w:lang w:val="en-US"/>
        </w:rPr>
        <w:t>. Annex#8 of this technical order</w:t>
      </w:r>
      <w:r w:rsidR="005334B9">
        <w:rPr>
          <w:rFonts w:ascii="Tahoma" w:hAnsi="Tahoma" w:cs="Tahoma"/>
          <w:lang w:val="en-US"/>
        </w:rPr>
        <w:t xml:space="preserve"> lists specific requirements for vehicles:</w:t>
      </w:r>
    </w:p>
    <w:p w14:paraId="1575E7D8" w14:textId="674BF5AD" w:rsidR="005334B9" w:rsidRDefault="005334B9" w:rsidP="00C03F7A">
      <w:pPr>
        <w:jc w:val="both"/>
        <w:rPr>
          <w:rFonts w:ascii="Tahoma" w:hAnsi="Tahoma" w:cs="Tahoma"/>
          <w:lang w:val="en-US"/>
        </w:rPr>
      </w:pPr>
    </w:p>
    <w:p w14:paraId="681CCE21" w14:textId="222C75FC" w:rsidR="005334B9" w:rsidRDefault="005334B9" w:rsidP="005334B9">
      <w:pPr>
        <w:suppressAutoHyphens w:val="0"/>
        <w:autoSpaceDN/>
        <w:spacing w:after="200" w:line="276" w:lineRule="auto"/>
        <w:textAlignment w:val="auto"/>
        <w:rPr>
          <w:rFonts w:ascii="Tahoma" w:hAnsi="Tahoma" w:cs="Tahoma"/>
          <w:b/>
          <w:bCs/>
          <w:lang w:val="en-US"/>
        </w:rPr>
      </w:pPr>
      <w:r w:rsidRPr="005334B9">
        <w:rPr>
          <w:rFonts w:ascii="Tahoma" w:hAnsi="Tahoma" w:cs="Tahoma"/>
          <w:b/>
          <w:bCs/>
          <w:lang w:val="en-US"/>
        </w:rPr>
        <w:t xml:space="preserve">Table </w:t>
      </w:r>
      <w:r w:rsidR="00750B71">
        <w:rPr>
          <w:rFonts w:ascii="Tahoma" w:hAnsi="Tahoma" w:cs="Tahoma"/>
          <w:b/>
          <w:bCs/>
          <w:lang w:val="en-US"/>
        </w:rPr>
        <w:t>7</w:t>
      </w:r>
      <w:r w:rsidRPr="005334B9">
        <w:rPr>
          <w:rFonts w:ascii="Tahoma" w:hAnsi="Tahoma" w:cs="Tahoma"/>
          <w:b/>
          <w:bCs/>
          <w:lang w:val="en-US"/>
        </w:rPr>
        <w:t>. The content of carbon monoxide in the exhaust gases of a vehicle with gasoline or gas engines</w:t>
      </w:r>
    </w:p>
    <w:tbl>
      <w:tblPr>
        <w:tblStyle w:val="af7"/>
        <w:tblW w:w="0" w:type="auto"/>
        <w:tblLook w:val="04A0" w:firstRow="1" w:lastRow="0" w:firstColumn="1" w:lastColumn="0" w:noHBand="0" w:noVBand="1"/>
      </w:tblPr>
      <w:tblGrid>
        <w:gridCol w:w="3125"/>
        <w:gridCol w:w="3106"/>
        <w:gridCol w:w="3119"/>
      </w:tblGrid>
      <w:tr w:rsidR="005334B9" w14:paraId="3EA6138C" w14:textId="77777777" w:rsidTr="005334B9">
        <w:tc>
          <w:tcPr>
            <w:tcW w:w="3246" w:type="dxa"/>
          </w:tcPr>
          <w:p w14:paraId="04FF3879" w14:textId="5DAC3765" w:rsidR="005334B9" w:rsidRPr="00E10E25" w:rsidRDefault="005334B9" w:rsidP="005334B9">
            <w:pPr>
              <w:suppressAutoHyphens w:val="0"/>
              <w:autoSpaceDN/>
              <w:spacing w:after="200" w:line="276" w:lineRule="auto"/>
              <w:textAlignment w:val="auto"/>
              <w:rPr>
                <w:rFonts w:ascii="Tahoma" w:hAnsi="Tahoma" w:cs="Tahoma"/>
                <w:bCs/>
                <w:lang w:val="en-US"/>
              </w:rPr>
            </w:pPr>
            <w:r w:rsidRPr="00E10E25">
              <w:rPr>
                <w:rFonts w:ascii="Tahoma" w:hAnsi="Tahoma" w:cs="Tahoma"/>
                <w:bCs/>
                <w:lang w:val="en-US"/>
              </w:rPr>
              <w:t>Category and equipment of the vehicle (ecological class)</w:t>
            </w:r>
          </w:p>
        </w:tc>
        <w:tc>
          <w:tcPr>
            <w:tcW w:w="3247" w:type="dxa"/>
          </w:tcPr>
          <w:p w14:paraId="4E263A18" w14:textId="7321084D" w:rsidR="005334B9" w:rsidRPr="00E10E25" w:rsidRDefault="005334B9" w:rsidP="005334B9">
            <w:pPr>
              <w:suppressAutoHyphens w:val="0"/>
              <w:autoSpaceDN/>
              <w:spacing w:after="200" w:line="276" w:lineRule="auto"/>
              <w:textAlignment w:val="auto"/>
              <w:rPr>
                <w:rFonts w:ascii="Tahoma" w:hAnsi="Tahoma" w:cs="Tahoma"/>
                <w:bCs/>
                <w:lang w:val="en-US"/>
              </w:rPr>
            </w:pPr>
            <w:r w:rsidRPr="00E10E25">
              <w:rPr>
                <w:rFonts w:ascii="Tahoma" w:hAnsi="Tahoma" w:cs="Tahoma"/>
                <w:bCs/>
                <w:lang w:val="en-US"/>
              </w:rPr>
              <w:t>Engine speed</w:t>
            </w:r>
          </w:p>
        </w:tc>
        <w:tc>
          <w:tcPr>
            <w:tcW w:w="3247" w:type="dxa"/>
          </w:tcPr>
          <w:p w14:paraId="2B8F9724" w14:textId="08DFBB46" w:rsidR="005334B9" w:rsidRPr="00E10E25" w:rsidRDefault="005334B9" w:rsidP="005334B9">
            <w:pPr>
              <w:suppressAutoHyphens w:val="0"/>
              <w:autoSpaceDN/>
              <w:spacing w:after="200" w:line="276" w:lineRule="auto"/>
              <w:textAlignment w:val="auto"/>
              <w:rPr>
                <w:rFonts w:ascii="Tahoma" w:hAnsi="Tahoma" w:cs="Tahoma"/>
                <w:bCs/>
                <w:lang w:val="en-US"/>
              </w:rPr>
            </w:pPr>
            <w:r w:rsidRPr="00E10E25">
              <w:rPr>
                <w:rFonts w:ascii="Tahoma" w:hAnsi="Tahoma" w:cs="Tahoma"/>
                <w:bCs/>
                <w:lang w:val="en-US"/>
              </w:rPr>
              <w:t xml:space="preserve">CO, </w:t>
            </w:r>
            <w:r w:rsidR="00E10E25" w:rsidRPr="00E10E25">
              <w:rPr>
                <w:rFonts w:ascii="Tahoma" w:hAnsi="Tahoma" w:cs="Tahoma"/>
                <w:bCs/>
                <w:lang w:val="en-US"/>
              </w:rPr>
              <w:t xml:space="preserve">by </w:t>
            </w:r>
            <w:r w:rsidRPr="00E10E25">
              <w:rPr>
                <w:rFonts w:ascii="Tahoma" w:hAnsi="Tahoma" w:cs="Tahoma"/>
                <w:bCs/>
                <w:lang w:val="en-US"/>
              </w:rPr>
              <w:t>volume</w:t>
            </w:r>
            <w:r w:rsidR="00E10E25" w:rsidRPr="00E10E25">
              <w:rPr>
                <w:rFonts w:ascii="Tahoma" w:hAnsi="Tahoma" w:cs="Tahoma"/>
                <w:bCs/>
                <w:lang w:val="en-US"/>
              </w:rPr>
              <w:t>, %</w:t>
            </w:r>
          </w:p>
        </w:tc>
      </w:tr>
      <w:tr w:rsidR="00941AEA" w14:paraId="21D58244" w14:textId="77777777" w:rsidTr="005334B9">
        <w:tc>
          <w:tcPr>
            <w:tcW w:w="3246" w:type="dxa"/>
            <w:vMerge w:val="restart"/>
          </w:tcPr>
          <w:p w14:paraId="0448C90A" w14:textId="4E1937B4" w:rsidR="00941AEA" w:rsidRPr="00E10E25" w:rsidRDefault="00941AEA" w:rsidP="00941AEA">
            <w:pPr>
              <w:suppressAutoHyphens w:val="0"/>
              <w:autoSpaceDN/>
              <w:spacing w:after="200" w:line="276" w:lineRule="auto"/>
              <w:textAlignment w:val="auto"/>
              <w:rPr>
                <w:rFonts w:ascii="Tahoma" w:hAnsi="Tahoma" w:cs="Tahoma"/>
                <w:bCs/>
                <w:lang w:val="en-US"/>
              </w:rPr>
            </w:pPr>
            <w:r w:rsidRPr="00E10E25">
              <w:rPr>
                <w:rFonts w:ascii="Tahoma" w:hAnsi="Tahoma" w:cs="Tahoma"/>
                <w:bCs/>
                <w:lang w:val="en-US"/>
              </w:rPr>
              <w:t>M and N, not equipped with neutralization system for the exhaust gases</w:t>
            </w:r>
          </w:p>
        </w:tc>
        <w:tc>
          <w:tcPr>
            <w:tcW w:w="3247" w:type="dxa"/>
          </w:tcPr>
          <w:p w14:paraId="77553CAD" w14:textId="7D995D16" w:rsidR="00941AEA" w:rsidRPr="00E10E25" w:rsidRDefault="00941AEA" w:rsidP="005334B9">
            <w:pPr>
              <w:suppressAutoHyphens w:val="0"/>
              <w:autoSpaceDN/>
              <w:spacing w:after="200" w:line="276" w:lineRule="auto"/>
              <w:textAlignment w:val="auto"/>
              <w:rPr>
                <w:rFonts w:ascii="Tahoma" w:hAnsi="Tahoma" w:cs="Tahoma"/>
                <w:bCs/>
                <w:lang w:val="en-US"/>
              </w:rPr>
            </w:pPr>
            <w:r>
              <w:rPr>
                <w:rFonts w:ascii="Tahoma" w:hAnsi="Tahoma" w:cs="Tahoma"/>
                <w:bCs/>
                <w:lang w:val="en-US"/>
              </w:rPr>
              <w:t>Minimal</w:t>
            </w:r>
          </w:p>
        </w:tc>
        <w:tc>
          <w:tcPr>
            <w:tcW w:w="3247" w:type="dxa"/>
          </w:tcPr>
          <w:p w14:paraId="1C05B3F5" w14:textId="535686C2" w:rsidR="00941AEA" w:rsidRPr="00E10E25" w:rsidRDefault="00941AEA" w:rsidP="005334B9">
            <w:pPr>
              <w:suppressAutoHyphens w:val="0"/>
              <w:autoSpaceDN/>
              <w:spacing w:after="200" w:line="276" w:lineRule="auto"/>
              <w:textAlignment w:val="auto"/>
              <w:rPr>
                <w:rFonts w:ascii="Tahoma" w:hAnsi="Tahoma" w:cs="Tahoma"/>
                <w:bCs/>
                <w:lang w:val="en-US"/>
              </w:rPr>
            </w:pPr>
            <w:r>
              <w:rPr>
                <w:rFonts w:ascii="Tahoma" w:hAnsi="Tahoma" w:cs="Tahoma"/>
                <w:bCs/>
                <w:lang w:val="en-US"/>
              </w:rPr>
              <w:t>3,5</w:t>
            </w:r>
          </w:p>
        </w:tc>
      </w:tr>
      <w:tr w:rsidR="00941AEA" w14:paraId="61DAE3C5" w14:textId="77777777" w:rsidTr="00941AEA">
        <w:trPr>
          <w:trHeight w:val="574"/>
        </w:trPr>
        <w:tc>
          <w:tcPr>
            <w:tcW w:w="3246" w:type="dxa"/>
            <w:vMerge/>
          </w:tcPr>
          <w:p w14:paraId="16F33064" w14:textId="766C89A6" w:rsidR="00941AEA" w:rsidRPr="00E10E25" w:rsidRDefault="00941AEA" w:rsidP="00941AEA">
            <w:pPr>
              <w:suppressAutoHyphens w:val="0"/>
              <w:autoSpaceDN/>
              <w:spacing w:after="200" w:line="276" w:lineRule="auto"/>
              <w:textAlignment w:val="auto"/>
              <w:rPr>
                <w:rFonts w:ascii="Tahoma" w:hAnsi="Tahoma" w:cs="Tahoma"/>
                <w:bCs/>
                <w:lang w:val="en-US"/>
              </w:rPr>
            </w:pPr>
          </w:p>
        </w:tc>
        <w:tc>
          <w:tcPr>
            <w:tcW w:w="3247" w:type="dxa"/>
          </w:tcPr>
          <w:p w14:paraId="0A941CF6" w14:textId="33B58F83" w:rsidR="00941AEA" w:rsidRPr="00E10E25" w:rsidRDefault="00941AEA" w:rsidP="005334B9">
            <w:pPr>
              <w:suppressAutoHyphens w:val="0"/>
              <w:autoSpaceDN/>
              <w:spacing w:after="200" w:line="276" w:lineRule="auto"/>
              <w:textAlignment w:val="auto"/>
              <w:rPr>
                <w:rFonts w:ascii="Tahoma" w:hAnsi="Tahoma" w:cs="Tahoma"/>
                <w:bCs/>
                <w:lang w:val="en-US"/>
              </w:rPr>
            </w:pPr>
            <w:r>
              <w:rPr>
                <w:rFonts w:ascii="Tahoma" w:hAnsi="Tahoma" w:cs="Tahoma"/>
                <w:bCs/>
                <w:lang w:val="en-US"/>
              </w:rPr>
              <w:t>Elevated</w:t>
            </w:r>
          </w:p>
        </w:tc>
        <w:tc>
          <w:tcPr>
            <w:tcW w:w="3247" w:type="dxa"/>
          </w:tcPr>
          <w:p w14:paraId="6F27B86B" w14:textId="50B8E81A" w:rsidR="00941AEA" w:rsidRPr="00E10E25" w:rsidRDefault="00941AEA" w:rsidP="005334B9">
            <w:pPr>
              <w:suppressAutoHyphens w:val="0"/>
              <w:autoSpaceDN/>
              <w:spacing w:after="200" w:line="276" w:lineRule="auto"/>
              <w:textAlignment w:val="auto"/>
              <w:rPr>
                <w:rFonts w:ascii="Tahoma" w:hAnsi="Tahoma" w:cs="Tahoma"/>
                <w:bCs/>
                <w:lang w:val="en-US"/>
              </w:rPr>
            </w:pPr>
            <w:r>
              <w:rPr>
                <w:rFonts w:ascii="Tahoma" w:hAnsi="Tahoma" w:cs="Tahoma"/>
                <w:bCs/>
                <w:lang w:val="en-US"/>
              </w:rPr>
              <w:t>2,0</w:t>
            </w:r>
          </w:p>
        </w:tc>
      </w:tr>
      <w:tr w:rsidR="00941AEA" w14:paraId="6B5CD3EA" w14:textId="77777777" w:rsidTr="00941AEA">
        <w:trPr>
          <w:trHeight w:val="768"/>
        </w:trPr>
        <w:tc>
          <w:tcPr>
            <w:tcW w:w="3246" w:type="dxa"/>
            <w:vMerge w:val="restart"/>
          </w:tcPr>
          <w:p w14:paraId="41F0B966" w14:textId="0464A3D3" w:rsidR="00941AEA" w:rsidRPr="00E10E25" w:rsidRDefault="00941AEA" w:rsidP="00941AEA">
            <w:pPr>
              <w:suppressAutoHyphens w:val="0"/>
              <w:autoSpaceDN/>
              <w:spacing w:after="200" w:line="276" w:lineRule="auto"/>
              <w:textAlignment w:val="auto"/>
              <w:rPr>
                <w:rFonts w:ascii="Tahoma" w:hAnsi="Tahoma" w:cs="Tahoma"/>
                <w:bCs/>
                <w:lang w:val="en-US"/>
              </w:rPr>
            </w:pPr>
            <w:r w:rsidRPr="00E10E25">
              <w:rPr>
                <w:rFonts w:ascii="Tahoma" w:hAnsi="Tahoma" w:cs="Tahoma"/>
                <w:bCs/>
                <w:lang w:val="en-US"/>
              </w:rPr>
              <w:lastRenderedPageBreak/>
              <w:t>M and N, equipped with neutralization system for the exhaust gases</w:t>
            </w:r>
            <w:r>
              <w:rPr>
                <w:rFonts w:ascii="Tahoma" w:hAnsi="Tahoma" w:cs="Tahoma"/>
                <w:bCs/>
                <w:lang w:val="en-US"/>
              </w:rPr>
              <w:t xml:space="preserve"> (ecological classes 2 and lower)</w:t>
            </w:r>
          </w:p>
        </w:tc>
        <w:tc>
          <w:tcPr>
            <w:tcW w:w="3247" w:type="dxa"/>
          </w:tcPr>
          <w:p w14:paraId="4B054AB5" w14:textId="0D96EE2B" w:rsidR="00941AEA" w:rsidRPr="00E10E25" w:rsidRDefault="00941AEA" w:rsidP="00941AEA">
            <w:pPr>
              <w:suppressAutoHyphens w:val="0"/>
              <w:autoSpaceDN/>
              <w:spacing w:after="200" w:line="276" w:lineRule="auto"/>
              <w:textAlignment w:val="auto"/>
              <w:rPr>
                <w:rFonts w:ascii="Tahoma" w:hAnsi="Tahoma" w:cs="Tahoma"/>
                <w:bCs/>
                <w:lang w:val="en-US"/>
              </w:rPr>
            </w:pPr>
            <w:r>
              <w:rPr>
                <w:rFonts w:ascii="Tahoma" w:hAnsi="Tahoma" w:cs="Tahoma"/>
                <w:bCs/>
                <w:lang w:val="en-US"/>
              </w:rPr>
              <w:t>Minimal</w:t>
            </w:r>
          </w:p>
        </w:tc>
        <w:tc>
          <w:tcPr>
            <w:tcW w:w="3247" w:type="dxa"/>
          </w:tcPr>
          <w:p w14:paraId="250FD4A0" w14:textId="50E85694" w:rsidR="00941AEA" w:rsidRPr="00E10E25" w:rsidRDefault="00941AEA" w:rsidP="00941AEA">
            <w:pPr>
              <w:suppressAutoHyphens w:val="0"/>
              <w:autoSpaceDN/>
              <w:spacing w:after="200" w:line="276" w:lineRule="auto"/>
              <w:textAlignment w:val="auto"/>
              <w:rPr>
                <w:rFonts w:ascii="Tahoma" w:hAnsi="Tahoma" w:cs="Tahoma"/>
                <w:bCs/>
                <w:lang w:val="en-US"/>
              </w:rPr>
            </w:pPr>
            <w:r>
              <w:rPr>
                <w:rFonts w:ascii="Tahoma" w:hAnsi="Tahoma" w:cs="Tahoma"/>
                <w:bCs/>
                <w:lang w:val="en-US"/>
              </w:rPr>
              <w:t>0,5</w:t>
            </w:r>
          </w:p>
        </w:tc>
      </w:tr>
      <w:tr w:rsidR="00941AEA" w14:paraId="5E77926C" w14:textId="77777777" w:rsidTr="00941AEA">
        <w:trPr>
          <w:trHeight w:val="648"/>
        </w:trPr>
        <w:tc>
          <w:tcPr>
            <w:tcW w:w="3246" w:type="dxa"/>
            <w:vMerge/>
          </w:tcPr>
          <w:p w14:paraId="633AB762" w14:textId="77777777" w:rsidR="00941AEA" w:rsidRPr="00E10E25" w:rsidRDefault="00941AEA" w:rsidP="00941AEA">
            <w:pPr>
              <w:suppressAutoHyphens w:val="0"/>
              <w:autoSpaceDN/>
              <w:spacing w:after="200" w:line="276" w:lineRule="auto"/>
              <w:textAlignment w:val="auto"/>
              <w:rPr>
                <w:rFonts w:ascii="Tahoma" w:hAnsi="Tahoma" w:cs="Tahoma"/>
                <w:bCs/>
                <w:lang w:val="en-US"/>
              </w:rPr>
            </w:pPr>
          </w:p>
        </w:tc>
        <w:tc>
          <w:tcPr>
            <w:tcW w:w="3247" w:type="dxa"/>
          </w:tcPr>
          <w:p w14:paraId="5E9A22B6" w14:textId="7415DB9D" w:rsidR="00941AEA" w:rsidRPr="00E10E25" w:rsidRDefault="00941AEA" w:rsidP="00941AEA">
            <w:pPr>
              <w:suppressAutoHyphens w:val="0"/>
              <w:autoSpaceDN/>
              <w:spacing w:after="200" w:line="276" w:lineRule="auto"/>
              <w:textAlignment w:val="auto"/>
              <w:rPr>
                <w:rFonts w:ascii="Tahoma" w:hAnsi="Tahoma" w:cs="Tahoma"/>
                <w:bCs/>
                <w:lang w:val="en-US"/>
              </w:rPr>
            </w:pPr>
            <w:r>
              <w:rPr>
                <w:rFonts w:ascii="Tahoma" w:hAnsi="Tahoma" w:cs="Tahoma"/>
                <w:bCs/>
                <w:lang w:val="en-US"/>
              </w:rPr>
              <w:t>Elevated</w:t>
            </w:r>
          </w:p>
        </w:tc>
        <w:tc>
          <w:tcPr>
            <w:tcW w:w="3247" w:type="dxa"/>
          </w:tcPr>
          <w:p w14:paraId="5A328079" w14:textId="3CBB0FFF" w:rsidR="00941AEA" w:rsidRPr="00E10E25" w:rsidRDefault="00941AEA" w:rsidP="00941AEA">
            <w:pPr>
              <w:suppressAutoHyphens w:val="0"/>
              <w:autoSpaceDN/>
              <w:spacing w:after="200" w:line="276" w:lineRule="auto"/>
              <w:textAlignment w:val="auto"/>
              <w:rPr>
                <w:rFonts w:ascii="Tahoma" w:hAnsi="Tahoma" w:cs="Tahoma"/>
                <w:bCs/>
                <w:lang w:val="en-US"/>
              </w:rPr>
            </w:pPr>
            <w:r>
              <w:rPr>
                <w:rFonts w:ascii="Tahoma" w:hAnsi="Tahoma" w:cs="Tahoma"/>
                <w:bCs/>
                <w:lang w:val="en-US"/>
              </w:rPr>
              <w:t>0,3</w:t>
            </w:r>
          </w:p>
        </w:tc>
      </w:tr>
      <w:tr w:rsidR="00941AEA" w14:paraId="7A5F4DB1" w14:textId="77777777" w:rsidTr="00941AEA">
        <w:trPr>
          <w:trHeight w:val="634"/>
        </w:trPr>
        <w:tc>
          <w:tcPr>
            <w:tcW w:w="3246" w:type="dxa"/>
            <w:vMerge w:val="restart"/>
          </w:tcPr>
          <w:p w14:paraId="2560E2FF" w14:textId="4D15B3A7" w:rsidR="00941AEA" w:rsidRPr="00E10E25" w:rsidRDefault="00941AEA" w:rsidP="00941AEA">
            <w:pPr>
              <w:suppressAutoHyphens w:val="0"/>
              <w:autoSpaceDN/>
              <w:spacing w:after="200" w:line="276" w:lineRule="auto"/>
              <w:textAlignment w:val="auto"/>
              <w:rPr>
                <w:rFonts w:ascii="Tahoma" w:hAnsi="Tahoma" w:cs="Tahoma"/>
                <w:bCs/>
                <w:lang w:val="en-US"/>
              </w:rPr>
            </w:pPr>
            <w:r w:rsidRPr="00E10E25">
              <w:rPr>
                <w:rFonts w:ascii="Tahoma" w:hAnsi="Tahoma" w:cs="Tahoma"/>
                <w:bCs/>
                <w:lang w:val="en-US"/>
              </w:rPr>
              <w:t>M and N, equipped with neutralization system for the exhaust gases</w:t>
            </w:r>
            <w:r>
              <w:rPr>
                <w:rFonts w:ascii="Tahoma" w:hAnsi="Tahoma" w:cs="Tahoma"/>
                <w:bCs/>
                <w:lang w:val="en-US"/>
              </w:rPr>
              <w:t xml:space="preserve"> (ecological classes 3 and higher)</w:t>
            </w:r>
          </w:p>
        </w:tc>
        <w:tc>
          <w:tcPr>
            <w:tcW w:w="3247" w:type="dxa"/>
          </w:tcPr>
          <w:p w14:paraId="10F10FBB" w14:textId="6E15CD40" w:rsidR="00941AEA" w:rsidRPr="00E10E25" w:rsidRDefault="00941AEA" w:rsidP="00941AEA">
            <w:pPr>
              <w:suppressAutoHyphens w:val="0"/>
              <w:autoSpaceDN/>
              <w:spacing w:after="200" w:line="276" w:lineRule="auto"/>
              <w:textAlignment w:val="auto"/>
              <w:rPr>
                <w:rFonts w:ascii="Tahoma" w:hAnsi="Tahoma" w:cs="Tahoma"/>
                <w:bCs/>
                <w:lang w:val="en-US"/>
              </w:rPr>
            </w:pPr>
            <w:r>
              <w:rPr>
                <w:rFonts w:ascii="Tahoma" w:hAnsi="Tahoma" w:cs="Tahoma"/>
                <w:bCs/>
                <w:lang w:val="en-US"/>
              </w:rPr>
              <w:t>Minimal</w:t>
            </w:r>
          </w:p>
        </w:tc>
        <w:tc>
          <w:tcPr>
            <w:tcW w:w="3247" w:type="dxa"/>
          </w:tcPr>
          <w:p w14:paraId="0AF52A2A" w14:textId="275D0400" w:rsidR="00941AEA" w:rsidRPr="00E10E25" w:rsidRDefault="00941AEA" w:rsidP="00941AEA">
            <w:pPr>
              <w:suppressAutoHyphens w:val="0"/>
              <w:autoSpaceDN/>
              <w:spacing w:after="200" w:line="276" w:lineRule="auto"/>
              <w:textAlignment w:val="auto"/>
              <w:rPr>
                <w:rFonts w:ascii="Tahoma" w:hAnsi="Tahoma" w:cs="Tahoma"/>
                <w:bCs/>
                <w:lang w:val="en-US"/>
              </w:rPr>
            </w:pPr>
            <w:r>
              <w:rPr>
                <w:rFonts w:ascii="Tahoma" w:hAnsi="Tahoma" w:cs="Tahoma"/>
                <w:bCs/>
                <w:lang w:val="en-US"/>
              </w:rPr>
              <w:t>0,3</w:t>
            </w:r>
          </w:p>
        </w:tc>
      </w:tr>
      <w:tr w:rsidR="00941AEA" w14:paraId="30509E30" w14:textId="77777777" w:rsidTr="005334B9">
        <w:tc>
          <w:tcPr>
            <w:tcW w:w="3246" w:type="dxa"/>
            <w:vMerge/>
          </w:tcPr>
          <w:p w14:paraId="704EC2A8" w14:textId="77777777" w:rsidR="00941AEA" w:rsidRPr="00E10E25" w:rsidRDefault="00941AEA" w:rsidP="00941AEA">
            <w:pPr>
              <w:suppressAutoHyphens w:val="0"/>
              <w:autoSpaceDN/>
              <w:spacing w:after="200" w:line="276" w:lineRule="auto"/>
              <w:textAlignment w:val="auto"/>
              <w:rPr>
                <w:rFonts w:ascii="Tahoma" w:hAnsi="Tahoma" w:cs="Tahoma"/>
                <w:bCs/>
                <w:lang w:val="en-US"/>
              </w:rPr>
            </w:pPr>
          </w:p>
        </w:tc>
        <w:tc>
          <w:tcPr>
            <w:tcW w:w="3247" w:type="dxa"/>
          </w:tcPr>
          <w:p w14:paraId="188E9481" w14:textId="465C6D83" w:rsidR="00941AEA" w:rsidRPr="00E10E25" w:rsidRDefault="00941AEA" w:rsidP="00941AEA">
            <w:pPr>
              <w:suppressAutoHyphens w:val="0"/>
              <w:autoSpaceDN/>
              <w:spacing w:after="200" w:line="276" w:lineRule="auto"/>
              <w:textAlignment w:val="auto"/>
              <w:rPr>
                <w:rFonts w:ascii="Tahoma" w:hAnsi="Tahoma" w:cs="Tahoma"/>
                <w:bCs/>
                <w:lang w:val="en-US"/>
              </w:rPr>
            </w:pPr>
            <w:r>
              <w:rPr>
                <w:rFonts w:ascii="Tahoma" w:hAnsi="Tahoma" w:cs="Tahoma"/>
                <w:bCs/>
                <w:lang w:val="en-US"/>
              </w:rPr>
              <w:t>Elevated</w:t>
            </w:r>
          </w:p>
        </w:tc>
        <w:tc>
          <w:tcPr>
            <w:tcW w:w="3247" w:type="dxa"/>
          </w:tcPr>
          <w:p w14:paraId="30E3DAE0" w14:textId="6F42C405" w:rsidR="00941AEA" w:rsidRPr="00E10E25" w:rsidRDefault="00941AEA" w:rsidP="00941AEA">
            <w:pPr>
              <w:suppressAutoHyphens w:val="0"/>
              <w:autoSpaceDN/>
              <w:spacing w:after="200" w:line="276" w:lineRule="auto"/>
              <w:textAlignment w:val="auto"/>
              <w:rPr>
                <w:rFonts w:ascii="Tahoma" w:hAnsi="Tahoma" w:cs="Tahoma"/>
                <w:bCs/>
                <w:lang w:val="en-US"/>
              </w:rPr>
            </w:pPr>
            <w:r>
              <w:rPr>
                <w:rFonts w:ascii="Tahoma" w:hAnsi="Tahoma" w:cs="Tahoma"/>
                <w:bCs/>
                <w:lang w:val="en-US"/>
              </w:rPr>
              <w:t>0,2</w:t>
            </w:r>
          </w:p>
        </w:tc>
      </w:tr>
    </w:tbl>
    <w:p w14:paraId="265E531C" w14:textId="77777777" w:rsidR="00F30F76" w:rsidRDefault="00F30F76" w:rsidP="00941AEA">
      <w:pPr>
        <w:suppressAutoHyphens w:val="0"/>
        <w:autoSpaceDN/>
        <w:spacing w:after="200" w:line="276" w:lineRule="auto"/>
        <w:textAlignment w:val="auto"/>
        <w:rPr>
          <w:rFonts w:ascii="Tahoma" w:hAnsi="Tahoma" w:cs="Tahoma"/>
          <w:b/>
          <w:bCs/>
          <w:lang w:val="en-US"/>
        </w:rPr>
      </w:pPr>
    </w:p>
    <w:p w14:paraId="7FBD0D3E" w14:textId="6EA8D514" w:rsidR="00941AEA" w:rsidRDefault="00941AEA" w:rsidP="00941AEA">
      <w:pPr>
        <w:suppressAutoHyphens w:val="0"/>
        <w:autoSpaceDN/>
        <w:spacing w:after="200" w:line="276" w:lineRule="auto"/>
        <w:textAlignment w:val="auto"/>
        <w:rPr>
          <w:rFonts w:ascii="Tahoma" w:hAnsi="Tahoma" w:cs="Tahoma"/>
          <w:b/>
          <w:bCs/>
          <w:lang w:val="en-US"/>
        </w:rPr>
      </w:pPr>
      <w:r>
        <w:rPr>
          <w:rFonts w:ascii="Tahoma" w:hAnsi="Tahoma" w:cs="Tahoma"/>
          <w:b/>
          <w:bCs/>
          <w:lang w:val="en-US"/>
        </w:rPr>
        <w:t xml:space="preserve">Table </w:t>
      </w:r>
      <w:r w:rsidR="00750B71">
        <w:rPr>
          <w:rFonts w:ascii="Tahoma" w:hAnsi="Tahoma" w:cs="Tahoma"/>
          <w:b/>
          <w:bCs/>
          <w:lang w:val="en-US"/>
        </w:rPr>
        <w:t>8</w:t>
      </w:r>
      <w:r>
        <w:rPr>
          <w:rFonts w:ascii="Tahoma" w:hAnsi="Tahoma" w:cs="Tahoma"/>
          <w:b/>
          <w:bCs/>
          <w:lang w:val="en-US"/>
        </w:rPr>
        <w:t xml:space="preserve">. Smokiness of the </w:t>
      </w:r>
      <w:r w:rsidRPr="005334B9">
        <w:rPr>
          <w:rFonts w:ascii="Tahoma" w:hAnsi="Tahoma" w:cs="Tahoma"/>
          <w:b/>
          <w:bCs/>
          <w:lang w:val="en-US"/>
        </w:rPr>
        <w:t xml:space="preserve">exhaust gases of a vehicle with </w:t>
      </w:r>
      <w:r>
        <w:rPr>
          <w:rFonts w:ascii="Tahoma" w:hAnsi="Tahoma" w:cs="Tahoma"/>
          <w:b/>
          <w:bCs/>
          <w:lang w:val="en-US"/>
        </w:rPr>
        <w:t>diesel</w:t>
      </w:r>
      <w:r w:rsidRPr="005334B9">
        <w:rPr>
          <w:rFonts w:ascii="Tahoma" w:hAnsi="Tahoma" w:cs="Tahoma"/>
          <w:b/>
          <w:bCs/>
          <w:lang w:val="en-US"/>
        </w:rPr>
        <w:t xml:space="preserve"> engine</w:t>
      </w:r>
    </w:p>
    <w:tbl>
      <w:tblPr>
        <w:tblStyle w:val="af7"/>
        <w:tblW w:w="0" w:type="auto"/>
        <w:tblLook w:val="04A0" w:firstRow="1" w:lastRow="0" w:firstColumn="1" w:lastColumn="0" w:noHBand="0" w:noVBand="1"/>
      </w:tblPr>
      <w:tblGrid>
        <w:gridCol w:w="4682"/>
        <w:gridCol w:w="4668"/>
      </w:tblGrid>
      <w:tr w:rsidR="0065206E" w14:paraId="0803F952" w14:textId="77777777" w:rsidTr="00107579">
        <w:tc>
          <w:tcPr>
            <w:tcW w:w="9740" w:type="dxa"/>
            <w:gridSpan w:val="2"/>
          </w:tcPr>
          <w:p w14:paraId="63492457" w14:textId="15304B5F" w:rsidR="0065206E" w:rsidRPr="0065206E" w:rsidRDefault="0065206E" w:rsidP="0065206E">
            <w:pPr>
              <w:suppressAutoHyphens w:val="0"/>
              <w:autoSpaceDN/>
              <w:spacing w:after="200" w:line="276" w:lineRule="auto"/>
              <w:jc w:val="center"/>
              <w:textAlignment w:val="auto"/>
              <w:rPr>
                <w:rFonts w:ascii="Tahoma" w:hAnsi="Tahoma" w:cs="Tahoma"/>
                <w:bCs/>
                <w:lang w:val="en-US"/>
              </w:rPr>
            </w:pPr>
            <w:r w:rsidRPr="0065206E">
              <w:rPr>
                <w:rFonts w:ascii="Tahoma" w:hAnsi="Tahoma" w:cs="Tahoma"/>
                <w:bCs/>
                <w:lang w:val="en-US"/>
              </w:rPr>
              <w:t>For engines of ecological class 3 and lower</w:t>
            </w:r>
          </w:p>
        </w:tc>
      </w:tr>
      <w:tr w:rsidR="0065206E" w14:paraId="34FBF5E6" w14:textId="77777777" w:rsidTr="0065206E">
        <w:tc>
          <w:tcPr>
            <w:tcW w:w="4870" w:type="dxa"/>
          </w:tcPr>
          <w:p w14:paraId="1B807EDB" w14:textId="52FC4FEB" w:rsidR="0065206E" w:rsidRPr="0065206E" w:rsidRDefault="0065206E" w:rsidP="0065206E">
            <w:pPr>
              <w:suppressAutoHyphens w:val="0"/>
              <w:autoSpaceDN/>
              <w:spacing w:after="200" w:line="276" w:lineRule="auto"/>
              <w:jc w:val="center"/>
              <w:textAlignment w:val="auto"/>
              <w:rPr>
                <w:rFonts w:ascii="Tahoma" w:hAnsi="Tahoma" w:cs="Tahoma"/>
                <w:bCs/>
                <w:lang w:val="en-US"/>
              </w:rPr>
            </w:pPr>
            <w:r w:rsidRPr="0065206E">
              <w:rPr>
                <w:rFonts w:ascii="Tahoma" w:hAnsi="Tahoma" w:cs="Tahoma"/>
                <w:bCs/>
                <w:lang w:val="en-US"/>
              </w:rPr>
              <w:t>For engines with turbine</w:t>
            </w:r>
          </w:p>
        </w:tc>
        <w:tc>
          <w:tcPr>
            <w:tcW w:w="4870" w:type="dxa"/>
          </w:tcPr>
          <w:p w14:paraId="2B8F56A6" w14:textId="47619B60" w:rsidR="0065206E" w:rsidRPr="0065206E" w:rsidRDefault="0065206E" w:rsidP="0065206E">
            <w:pPr>
              <w:suppressAutoHyphens w:val="0"/>
              <w:autoSpaceDN/>
              <w:spacing w:after="200" w:line="276" w:lineRule="auto"/>
              <w:jc w:val="center"/>
              <w:textAlignment w:val="auto"/>
              <w:rPr>
                <w:rFonts w:ascii="Tahoma" w:hAnsi="Tahoma" w:cs="Tahoma"/>
                <w:bCs/>
                <w:lang w:val="en-US"/>
              </w:rPr>
            </w:pPr>
            <w:r w:rsidRPr="0065206E">
              <w:rPr>
                <w:rFonts w:ascii="Tahoma" w:hAnsi="Tahoma" w:cs="Tahoma"/>
                <w:bCs/>
                <w:lang w:val="en-US"/>
              </w:rPr>
              <w:t>2,5</w:t>
            </w:r>
          </w:p>
        </w:tc>
      </w:tr>
      <w:tr w:rsidR="0065206E" w14:paraId="1883963E" w14:textId="77777777" w:rsidTr="0065206E">
        <w:tc>
          <w:tcPr>
            <w:tcW w:w="4870" w:type="dxa"/>
          </w:tcPr>
          <w:p w14:paraId="411538FE" w14:textId="49F981ED" w:rsidR="0065206E" w:rsidRPr="0065206E" w:rsidRDefault="0065206E" w:rsidP="0065206E">
            <w:pPr>
              <w:suppressAutoHyphens w:val="0"/>
              <w:autoSpaceDN/>
              <w:spacing w:after="200" w:line="276" w:lineRule="auto"/>
              <w:jc w:val="center"/>
              <w:textAlignment w:val="auto"/>
              <w:rPr>
                <w:rFonts w:ascii="Tahoma" w:hAnsi="Tahoma" w:cs="Tahoma"/>
                <w:bCs/>
                <w:lang w:val="en-US"/>
              </w:rPr>
            </w:pPr>
            <w:r w:rsidRPr="0065206E">
              <w:rPr>
                <w:rFonts w:ascii="Tahoma" w:hAnsi="Tahoma" w:cs="Tahoma"/>
                <w:bCs/>
                <w:lang w:val="en-US"/>
              </w:rPr>
              <w:t>For engines without turbine</w:t>
            </w:r>
          </w:p>
        </w:tc>
        <w:tc>
          <w:tcPr>
            <w:tcW w:w="4870" w:type="dxa"/>
          </w:tcPr>
          <w:p w14:paraId="66384A34" w14:textId="2FEC5397" w:rsidR="0065206E" w:rsidRPr="0065206E" w:rsidRDefault="0065206E" w:rsidP="0065206E">
            <w:pPr>
              <w:suppressAutoHyphens w:val="0"/>
              <w:autoSpaceDN/>
              <w:spacing w:after="200" w:line="276" w:lineRule="auto"/>
              <w:jc w:val="center"/>
              <w:textAlignment w:val="auto"/>
              <w:rPr>
                <w:rFonts w:ascii="Tahoma" w:hAnsi="Tahoma" w:cs="Tahoma"/>
                <w:bCs/>
                <w:lang w:val="en-US"/>
              </w:rPr>
            </w:pPr>
            <w:r w:rsidRPr="0065206E">
              <w:rPr>
                <w:rFonts w:ascii="Tahoma" w:hAnsi="Tahoma" w:cs="Tahoma"/>
                <w:bCs/>
                <w:lang w:val="en-US"/>
              </w:rPr>
              <w:t>3,0</w:t>
            </w:r>
          </w:p>
        </w:tc>
      </w:tr>
      <w:tr w:rsidR="0065206E" w14:paraId="0CD6CF3B" w14:textId="77777777" w:rsidTr="0065206E">
        <w:tc>
          <w:tcPr>
            <w:tcW w:w="4870" w:type="dxa"/>
          </w:tcPr>
          <w:p w14:paraId="0B278AD7" w14:textId="13A08723" w:rsidR="0065206E" w:rsidRPr="0065206E" w:rsidRDefault="0065206E" w:rsidP="0065206E">
            <w:pPr>
              <w:suppressAutoHyphens w:val="0"/>
              <w:autoSpaceDN/>
              <w:spacing w:after="200" w:line="276" w:lineRule="auto"/>
              <w:jc w:val="center"/>
              <w:textAlignment w:val="auto"/>
              <w:rPr>
                <w:rFonts w:ascii="Tahoma" w:hAnsi="Tahoma" w:cs="Tahoma"/>
                <w:bCs/>
                <w:lang w:val="en-US"/>
              </w:rPr>
            </w:pPr>
            <w:r w:rsidRPr="0065206E">
              <w:rPr>
                <w:rFonts w:ascii="Tahoma" w:hAnsi="Tahoma" w:cs="Tahoma"/>
                <w:bCs/>
                <w:lang w:val="en-US"/>
              </w:rPr>
              <w:t>For engines of ecological class 4 and above</w:t>
            </w:r>
          </w:p>
        </w:tc>
        <w:tc>
          <w:tcPr>
            <w:tcW w:w="4870" w:type="dxa"/>
          </w:tcPr>
          <w:p w14:paraId="07060412" w14:textId="7CA3ABB9" w:rsidR="0065206E" w:rsidRPr="0065206E" w:rsidRDefault="0065206E" w:rsidP="0065206E">
            <w:pPr>
              <w:suppressAutoHyphens w:val="0"/>
              <w:autoSpaceDN/>
              <w:spacing w:after="200" w:line="276" w:lineRule="auto"/>
              <w:jc w:val="center"/>
              <w:textAlignment w:val="auto"/>
              <w:rPr>
                <w:rFonts w:ascii="Tahoma" w:hAnsi="Tahoma" w:cs="Tahoma"/>
                <w:bCs/>
                <w:lang w:val="en-US"/>
              </w:rPr>
            </w:pPr>
            <w:r w:rsidRPr="0065206E">
              <w:rPr>
                <w:rFonts w:ascii="Tahoma" w:hAnsi="Tahoma" w:cs="Tahoma"/>
                <w:bCs/>
                <w:lang w:val="en-US"/>
              </w:rPr>
              <w:t>1,5</w:t>
            </w:r>
          </w:p>
        </w:tc>
      </w:tr>
    </w:tbl>
    <w:p w14:paraId="2ED702BC" w14:textId="77777777" w:rsidR="005B55F6" w:rsidRDefault="005B55F6" w:rsidP="005334B9">
      <w:pPr>
        <w:suppressAutoHyphens w:val="0"/>
        <w:autoSpaceDN/>
        <w:spacing w:after="200" w:line="276" w:lineRule="auto"/>
        <w:textAlignment w:val="auto"/>
        <w:rPr>
          <w:rFonts w:ascii="Tahoma" w:hAnsi="Tahoma" w:cs="Tahoma"/>
          <w:lang w:val="en-US"/>
        </w:rPr>
      </w:pPr>
    </w:p>
    <w:p w14:paraId="721017A3" w14:textId="3E400E53" w:rsidR="00EF1759" w:rsidRDefault="00192111" w:rsidP="00AC7FEA">
      <w:pPr>
        <w:suppressAutoHyphens w:val="0"/>
        <w:autoSpaceDN/>
        <w:spacing w:after="200" w:line="276" w:lineRule="auto"/>
        <w:jc w:val="both"/>
        <w:textAlignment w:val="auto"/>
        <w:rPr>
          <w:rFonts w:ascii="Tahoma" w:hAnsi="Tahoma" w:cs="Tahoma"/>
          <w:lang w:val="en-US"/>
        </w:rPr>
      </w:pPr>
      <w:r>
        <w:rPr>
          <w:rFonts w:ascii="Tahoma" w:hAnsi="Tahoma" w:cs="Tahoma"/>
          <w:lang w:val="en-US"/>
        </w:rPr>
        <w:t xml:space="preserve">As it is seen from the above tables, the scope of </w:t>
      </w:r>
      <w:r w:rsidR="0018477D">
        <w:rPr>
          <w:rFonts w:ascii="Tahoma" w:hAnsi="Tahoma" w:cs="Tahoma"/>
          <w:lang w:val="en-US"/>
        </w:rPr>
        <w:t xml:space="preserve">vehicle </w:t>
      </w:r>
      <w:r>
        <w:rPr>
          <w:rFonts w:ascii="Tahoma" w:hAnsi="Tahoma" w:cs="Tahoma"/>
          <w:lang w:val="en-US"/>
        </w:rPr>
        <w:t>pollutants</w:t>
      </w:r>
      <w:r w:rsidR="0018477D">
        <w:rPr>
          <w:rFonts w:ascii="Tahoma" w:hAnsi="Tahoma" w:cs="Tahoma"/>
          <w:lang w:val="en-US"/>
        </w:rPr>
        <w:t xml:space="preserve"> </w:t>
      </w:r>
      <w:r>
        <w:rPr>
          <w:rFonts w:ascii="Tahoma" w:hAnsi="Tahoma" w:cs="Tahoma"/>
          <w:lang w:val="en-US"/>
        </w:rPr>
        <w:t xml:space="preserve">subject to control </w:t>
      </w:r>
      <w:r w:rsidR="0018477D">
        <w:rPr>
          <w:rFonts w:ascii="Tahoma" w:hAnsi="Tahoma" w:cs="Tahoma"/>
          <w:lang w:val="en-US"/>
        </w:rPr>
        <w:t xml:space="preserve">in the Kyrgyz Republic is very limited. </w:t>
      </w:r>
      <w:r w:rsidR="00102531">
        <w:rPr>
          <w:rFonts w:ascii="Tahoma" w:hAnsi="Tahoma" w:cs="Tahoma"/>
          <w:lang w:val="en-US"/>
        </w:rPr>
        <w:t xml:space="preserve"> Unlike Europe</w:t>
      </w:r>
      <w:r w:rsidR="005D7119">
        <w:rPr>
          <w:rFonts w:ascii="Tahoma" w:hAnsi="Tahoma" w:cs="Tahoma"/>
          <w:lang w:val="en-US"/>
        </w:rPr>
        <w:t xml:space="preserve"> and other developed countries</w:t>
      </w:r>
      <w:r w:rsidR="00102531">
        <w:rPr>
          <w:rFonts w:ascii="Tahoma" w:hAnsi="Tahoma" w:cs="Tahoma"/>
          <w:lang w:val="en-US"/>
        </w:rPr>
        <w:t xml:space="preserve">, in Kyrgyzstan, as well in other Eurasian Economic Union countries there is a specific emission requirement for vehicles without catalytic converters. </w:t>
      </w:r>
      <w:r w:rsidR="0018477D">
        <w:rPr>
          <w:rFonts w:ascii="Tahoma" w:hAnsi="Tahoma" w:cs="Tahoma"/>
          <w:lang w:val="en-US"/>
        </w:rPr>
        <w:t>The laboratories implementing the technical inspection of the road transport check only the carbon monoxide content in the exhaust of the gasoline-powered cars, and smokiness level of the exhaust in the diesel-powered vehicles</w:t>
      </w:r>
      <w:r>
        <w:rPr>
          <w:rFonts w:ascii="Tahoma" w:hAnsi="Tahoma" w:cs="Tahoma"/>
          <w:lang w:val="en-US"/>
        </w:rPr>
        <w:t xml:space="preserve">. </w:t>
      </w:r>
      <w:r w:rsidR="001A7476">
        <w:rPr>
          <w:rFonts w:ascii="Tahoma" w:hAnsi="Tahoma" w:cs="Tahoma"/>
          <w:lang w:val="en-US"/>
        </w:rPr>
        <w:t xml:space="preserve">Other </w:t>
      </w:r>
      <w:r w:rsidR="000D5B54">
        <w:rPr>
          <w:rFonts w:ascii="Tahoma" w:hAnsi="Tahoma" w:cs="Tahoma"/>
          <w:lang w:val="en-US"/>
        </w:rPr>
        <w:t>major transport</w:t>
      </w:r>
      <w:r w:rsidR="001A7476">
        <w:rPr>
          <w:rFonts w:ascii="Tahoma" w:hAnsi="Tahoma" w:cs="Tahoma"/>
          <w:lang w:val="en-US"/>
        </w:rPr>
        <w:t>-related pollutants, such as NOx, Particulate Matter, Hydrocarbons</w:t>
      </w:r>
      <w:r w:rsidR="005B55F6">
        <w:rPr>
          <w:rFonts w:ascii="Tahoma" w:hAnsi="Tahoma" w:cs="Tahoma"/>
          <w:lang w:val="en-US"/>
        </w:rPr>
        <w:t xml:space="preserve"> are not regulated. Moreover, diesel-powered vehicles are not checked for specific pollutants at all.</w:t>
      </w:r>
      <w:r w:rsidR="00EF1759">
        <w:rPr>
          <w:rFonts w:ascii="Tahoma" w:hAnsi="Tahoma" w:cs="Tahoma"/>
          <w:lang w:val="en-US"/>
        </w:rPr>
        <w:t xml:space="preserve"> It is important to highlight that diesel vehicles were responsible for 97% of the </w:t>
      </w:r>
      <w:r w:rsidR="007E765F">
        <w:rPr>
          <w:rFonts w:ascii="Tahoma" w:hAnsi="Tahoma" w:cs="Tahoma"/>
          <w:lang w:val="en-US"/>
        </w:rPr>
        <w:t>PM</w:t>
      </w:r>
      <w:r w:rsidR="007E765F" w:rsidRPr="00CF0BBB">
        <w:rPr>
          <w:rFonts w:ascii="Tahoma" w:hAnsi="Tahoma" w:cs="Tahoma"/>
          <w:vertAlign w:val="subscript"/>
          <w:lang w:val="en-US"/>
        </w:rPr>
        <w:t>2.5</w:t>
      </w:r>
      <w:r w:rsidR="007E765F">
        <w:rPr>
          <w:rFonts w:ascii="Tahoma" w:hAnsi="Tahoma" w:cs="Tahoma"/>
          <w:vertAlign w:val="subscript"/>
          <w:lang w:val="en-US"/>
        </w:rPr>
        <w:t xml:space="preserve"> </w:t>
      </w:r>
      <w:r w:rsidR="00EF1759" w:rsidRPr="00EF1759">
        <w:rPr>
          <w:rFonts w:ascii="Tahoma" w:hAnsi="Tahoma" w:cs="Tahoma"/>
          <w:lang w:val="en-US"/>
        </w:rPr>
        <w:t>exhaust emissions from road traffic and 90% of the NOx emissions in Europe</w:t>
      </w:r>
      <w:r w:rsidR="00EF1759">
        <w:rPr>
          <w:rFonts w:ascii="Tahoma" w:hAnsi="Tahoma" w:cs="Tahoma"/>
          <w:lang w:val="en-US"/>
        </w:rPr>
        <w:t xml:space="preserve"> (Harrison 2017)</w:t>
      </w:r>
      <w:r w:rsidR="00EF1759" w:rsidRPr="00EF1759">
        <w:rPr>
          <w:rFonts w:ascii="Tahoma" w:hAnsi="Tahoma" w:cs="Tahoma"/>
          <w:lang w:val="en-US"/>
        </w:rPr>
        <w:t>.</w:t>
      </w:r>
      <w:r w:rsidR="00102531">
        <w:rPr>
          <w:rFonts w:ascii="Tahoma" w:hAnsi="Tahoma" w:cs="Tahoma"/>
          <w:lang w:val="en-US"/>
        </w:rPr>
        <w:t xml:space="preserve"> </w:t>
      </w:r>
    </w:p>
    <w:p w14:paraId="5F00FA04" w14:textId="76717D15" w:rsidR="00EF1759" w:rsidRPr="00646CF5" w:rsidRDefault="00EF1759" w:rsidP="00AC7FEA">
      <w:pPr>
        <w:suppressAutoHyphens w:val="0"/>
        <w:autoSpaceDN/>
        <w:spacing w:after="200" w:line="276" w:lineRule="auto"/>
        <w:jc w:val="both"/>
        <w:textAlignment w:val="auto"/>
        <w:rPr>
          <w:rFonts w:ascii="Tahoma" w:hAnsi="Tahoma" w:cs="Tahoma"/>
          <w:lang w:val="en-US"/>
        </w:rPr>
      </w:pPr>
      <w:r>
        <w:rPr>
          <w:rFonts w:ascii="Tahoma" w:hAnsi="Tahoma" w:cs="Tahoma"/>
          <w:lang w:val="en-US"/>
        </w:rPr>
        <w:t xml:space="preserve">Analysis of the data from one of the Bishkek-based laboratories (see </w:t>
      </w:r>
      <w:r w:rsidR="00620991">
        <w:rPr>
          <w:rFonts w:ascii="Tahoma" w:hAnsi="Tahoma" w:cs="Tahoma"/>
          <w:lang w:val="en-US"/>
        </w:rPr>
        <w:t>relevant table</w:t>
      </w:r>
      <w:r w:rsidR="003E7496">
        <w:rPr>
          <w:rFonts w:ascii="Tahoma" w:hAnsi="Tahoma" w:cs="Tahoma"/>
          <w:lang w:val="en-US"/>
        </w:rPr>
        <w:t xml:space="preserve"> in Russian in the Annexes</w:t>
      </w:r>
      <w:r>
        <w:rPr>
          <w:rFonts w:ascii="Tahoma" w:hAnsi="Tahoma" w:cs="Tahoma"/>
          <w:lang w:val="en-US"/>
        </w:rPr>
        <w:t>) shows</w:t>
      </w:r>
      <w:r w:rsidR="003E7496">
        <w:rPr>
          <w:rFonts w:ascii="Tahoma" w:hAnsi="Tahoma" w:cs="Tahoma"/>
          <w:lang w:val="en-US"/>
        </w:rPr>
        <w:t xml:space="preserve"> that 58% out of 76 vehicles tested exceeded the requirements set in the country for exhaust gases. The most critical factor leading to the increased air pollution from vehicles seems to be </w:t>
      </w:r>
      <w:r w:rsidR="003D6106">
        <w:rPr>
          <w:rFonts w:ascii="Tahoma" w:hAnsi="Tahoma" w:cs="Tahoma"/>
          <w:lang w:val="en-US"/>
        </w:rPr>
        <w:t xml:space="preserve">the </w:t>
      </w:r>
      <w:r w:rsidR="003E7496">
        <w:rPr>
          <w:rFonts w:ascii="Tahoma" w:hAnsi="Tahoma" w:cs="Tahoma"/>
          <w:lang w:val="en-US"/>
        </w:rPr>
        <w:t xml:space="preserve">absence of the catalytic converters, </w:t>
      </w:r>
      <w:r w:rsidR="003E7496">
        <w:rPr>
          <w:rFonts w:ascii="Tahoma" w:hAnsi="Tahoma" w:cs="Tahoma"/>
          <w:lang w:val="en-US"/>
        </w:rPr>
        <w:lastRenderedPageBreak/>
        <w:t>as all 36 vehicles</w:t>
      </w:r>
      <w:r w:rsidR="003D6106">
        <w:rPr>
          <w:rFonts w:ascii="Tahoma" w:hAnsi="Tahoma" w:cs="Tahoma"/>
          <w:lang w:val="en-US"/>
        </w:rPr>
        <w:t xml:space="preserve"> lacking the converters failed to comply with the set target values. Interestingly, lack of converters had a much stronger effect for petroleum-powered vehicles</w:t>
      </w:r>
      <w:r w:rsidR="00102531">
        <w:rPr>
          <w:rFonts w:ascii="Tahoma" w:hAnsi="Tahoma" w:cs="Tahoma"/>
          <w:lang w:val="en-US"/>
        </w:rPr>
        <w:t xml:space="preserve"> (3.76 for cars with converters, and 0.48 for cars without a converter) than for diesel-powered vehicles (5.16 and 1.92 respectively). </w:t>
      </w:r>
    </w:p>
    <w:p w14:paraId="0D5E9CB9" w14:textId="0410A2FF" w:rsidR="002D76E9" w:rsidRDefault="007E765F" w:rsidP="00AC7FEA">
      <w:pPr>
        <w:suppressAutoHyphens w:val="0"/>
        <w:autoSpaceDN/>
        <w:spacing w:after="200" w:line="276" w:lineRule="auto"/>
        <w:jc w:val="both"/>
        <w:textAlignment w:val="auto"/>
        <w:rPr>
          <w:rFonts w:ascii="Tahoma" w:hAnsi="Tahoma" w:cs="Tahoma"/>
          <w:lang w:val="en-US"/>
        </w:rPr>
      </w:pPr>
      <w:r>
        <w:rPr>
          <w:rFonts w:ascii="Tahoma" w:hAnsi="Tahoma" w:cs="Tahoma"/>
          <w:lang w:val="en-US"/>
        </w:rPr>
        <w:t>Local e</w:t>
      </w:r>
      <w:r w:rsidR="00102531">
        <w:rPr>
          <w:rFonts w:ascii="Tahoma" w:hAnsi="Tahoma" w:cs="Tahoma"/>
          <w:lang w:val="en-US"/>
        </w:rPr>
        <w:t xml:space="preserve">xpert in </w:t>
      </w:r>
      <w:r>
        <w:rPr>
          <w:rFonts w:ascii="Tahoma" w:hAnsi="Tahoma" w:cs="Tahoma"/>
          <w:lang w:val="en-US"/>
        </w:rPr>
        <w:t xml:space="preserve">the field of </w:t>
      </w:r>
      <w:r w:rsidR="00102531">
        <w:rPr>
          <w:rFonts w:ascii="Tahoma" w:hAnsi="Tahoma" w:cs="Tahoma"/>
          <w:lang w:val="en-US"/>
        </w:rPr>
        <w:t>technical inspection of cars</w:t>
      </w:r>
      <w:r>
        <w:rPr>
          <w:rFonts w:ascii="Tahoma" w:hAnsi="Tahoma" w:cs="Tahoma"/>
          <w:lang w:val="en-US"/>
        </w:rPr>
        <w:t xml:space="preserve"> in Bishkek</w:t>
      </w:r>
      <w:r w:rsidR="00102531">
        <w:rPr>
          <w:rFonts w:ascii="Tahoma" w:hAnsi="Tahoma" w:cs="Tahoma"/>
          <w:lang w:val="en-US"/>
        </w:rPr>
        <w:t xml:space="preserve"> that was interviewed during our field work</w:t>
      </w:r>
      <w:r>
        <w:rPr>
          <w:rFonts w:ascii="Tahoma" w:hAnsi="Tahoma" w:cs="Tahoma"/>
          <w:lang w:val="en-US"/>
        </w:rPr>
        <w:t xml:space="preserve"> estimated that at least 30% of the gasoline vehicles in the country do not have catalytic converters. For diesel vehicles this figure is at least 60%</w:t>
      </w:r>
      <w:r w:rsidR="00211AD2">
        <w:rPr>
          <w:rFonts w:ascii="Tahoma" w:hAnsi="Tahoma" w:cs="Tahoma"/>
          <w:lang w:val="en-US"/>
        </w:rPr>
        <w:t>,</w:t>
      </w:r>
      <w:r>
        <w:rPr>
          <w:rFonts w:ascii="Tahoma" w:hAnsi="Tahoma" w:cs="Tahoma"/>
          <w:lang w:val="en-US"/>
        </w:rPr>
        <w:t xml:space="preserve"> as some categories of the vehicles are not equipped by catalytic converters by producers (</w:t>
      </w:r>
      <w:proofErr w:type="gramStart"/>
      <w:r>
        <w:rPr>
          <w:rFonts w:ascii="Tahoma" w:hAnsi="Tahoma" w:cs="Tahoma"/>
          <w:lang w:val="en-US"/>
        </w:rPr>
        <w:t>e.g.</w:t>
      </w:r>
      <w:proofErr w:type="gramEnd"/>
      <w:r>
        <w:rPr>
          <w:rFonts w:ascii="Tahoma" w:hAnsi="Tahoma" w:cs="Tahoma"/>
          <w:lang w:val="en-US"/>
        </w:rPr>
        <w:t xml:space="preserve"> </w:t>
      </w:r>
      <w:proofErr w:type="spellStart"/>
      <w:r>
        <w:rPr>
          <w:rFonts w:ascii="Tahoma" w:hAnsi="Tahoma" w:cs="Tahoma"/>
          <w:lang w:val="en-US"/>
        </w:rPr>
        <w:t>Kamaz</w:t>
      </w:r>
      <w:proofErr w:type="spellEnd"/>
      <w:r>
        <w:rPr>
          <w:rFonts w:ascii="Tahoma" w:hAnsi="Tahoma" w:cs="Tahoma"/>
          <w:lang w:val="en-US"/>
        </w:rPr>
        <w:t xml:space="preserve"> trucks) or </w:t>
      </w:r>
      <w:r w:rsidR="002D76E9">
        <w:rPr>
          <w:rFonts w:ascii="Tahoma" w:hAnsi="Tahoma" w:cs="Tahoma"/>
          <w:lang w:val="en-US"/>
        </w:rPr>
        <w:t xml:space="preserve">have </w:t>
      </w:r>
      <w:r>
        <w:rPr>
          <w:rFonts w:ascii="Tahoma" w:hAnsi="Tahoma" w:cs="Tahoma"/>
          <w:lang w:val="en-US"/>
        </w:rPr>
        <w:t>intentionally</w:t>
      </w:r>
      <w:r w:rsidR="002D76E9">
        <w:rPr>
          <w:rFonts w:ascii="Tahoma" w:hAnsi="Tahoma" w:cs="Tahoma"/>
          <w:lang w:val="en-US"/>
        </w:rPr>
        <w:t xml:space="preserve"> dismantled converters</w:t>
      </w:r>
      <w:r>
        <w:rPr>
          <w:rFonts w:ascii="Tahoma" w:hAnsi="Tahoma" w:cs="Tahoma"/>
          <w:lang w:val="en-US"/>
        </w:rPr>
        <w:t xml:space="preserve"> (e.g. Mercedes minibuses).</w:t>
      </w:r>
      <w:r w:rsidR="00646CF5">
        <w:rPr>
          <w:rFonts w:ascii="Tahoma" w:hAnsi="Tahoma" w:cs="Tahoma"/>
          <w:lang w:val="en-US"/>
        </w:rPr>
        <w:t xml:space="preserve"> In a survey conducted by AUCA students 63 out of 100 vehicle drivers (mainly passenger car drivers were interviewed) confirmed the presence of the catalytic converter. </w:t>
      </w:r>
      <w:r w:rsidR="002D76E9">
        <w:rPr>
          <w:rFonts w:ascii="Tahoma" w:hAnsi="Tahoma" w:cs="Tahoma"/>
          <w:lang w:val="en-US"/>
        </w:rPr>
        <w:t xml:space="preserve"> It is </w:t>
      </w:r>
      <w:r w:rsidR="005D123D">
        <w:rPr>
          <w:rFonts w:ascii="Tahoma" w:hAnsi="Tahoma" w:cs="Tahoma"/>
          <w:lang w:val="en-US"/>
        </w:rPr>
        <w:t xml:space="preserve">also </w:t>
      </w:r>
      <w:r w:rsidR="002D76E9">
        <w:rPr>
          <w:rFonts w:ascii="Tahoma" w:hAnsi="Tahoma" w:cs="Tahoma"/>
          <w:lang w:val="en-US"/>
        </w:rPr>
        <w:t>worth to mention that one of the international studies found that catalytic converters reduce number of particles emitted from gasoline vehicles by 65% (Whelan 2013).</w:t>
      </w:r>
    </w:p>
    <w:p w14:paraId="76F205C3" w14:textId="3DD40EC3" w:rsidR="00D64FFC" w:rsidRDefault="00D64FFC" w:rsidP="00AC7FEA">
      <w:pPr>
        <w:suppressAutoHyphens w:val="0"/>
        <w:autoSpaceDN/>
        <w:spacing w:after="200" w:line="276" w:lineRule="auto"/>
        <w:jc w:val="both"/>
        <w:textAlignment w:val="auto"/>
        <w:rPr>
          <w:rFonts w:ascii="Tahoma" w:hAnsi="Tahoma" w:cs="Tahoma"/>
          <w:lang w:val="en-US"/>
        </w:rPr>
      </w:pPr>
    </w:p>
    <w:p w14:paraId="45495D5D" w14:textId="77777777" w:rsidR="00D64FFC" w:rsidRPr="00D64FFC" w:rsidRDefault="00D64FFC" w:rsidP="00D64FFC">
      <w:pPr>
        <w:suppressAutoHyphens w:val="0"/>
        <w:autoSpaceDN/>
        <w:spacing w:after="200" w:line="276" w:lineRule="auto"/>
        <w:textAlignment w:val="auto"/>
        <w:rPr>
          <w:rFonts w:ascii="Tahoma" w:hAnsi="Tahoma" w:cs="Tahoma"/>
          <w:u w:val="single"/>
          <w:lang w:val="en-US"/>
        </w:rPr>
      </w:pPr>
      <w:r w:rsidRPr="00D64FFC">
        <w:rPr>
          <w:rFonts w:ascii="Tahoma" w:hAnsi="Tahoma" w:cs="Tahoma"/>
          <w:u w:val="single"/>
          <w:lang w:val="en-US"/>
        </w:rPr>
        <w:t>What are the economic costs of air pollution in Bishkek?</w:t>
      </w:r>
    </w:p>
    <w:p w14:paraId="6079CDE4" w14:textId="77777777" w:rsidR="0003393A" w:rsidRPr="0003393A" w:rsidRDefault="0003393A" w:rsidP="0003393A">
      <w:pPr>
        <w:suppressAutoHyphens w:val="0"/>
        <w:autoSpaceDN/>
        <w:spacing w:after="200" w:line="276" w:lineRule="auto"/>
        <w:jc w:val="both"/>
        <w:textAlignment w:val="auto"/>
        <w:rPr>
          <w:rFonts w:ascii="Tahoma" w:hAnsi="Tahoma" w:cs="Tahoma"/>
          <w:lang w:val="en-US"/>
        </w:rPr>
      </w:pPr>
      <w:r w:rsidRPr="0003393A">
        <w:rPr>
          <w:rFonts w:ascii="Tahoma" w:hAnsi="Tahoma" w:cs="Tahoma"/>
          <w:lang w:val="en-US"/>
        </w:rPr>
        <w:t>The researchers find that there is a casual link between income per capita and emission per capita. In case of Kyrgyzstan, this is true as well, so the increasing incomes cause the increase of consumption that leads to higher emissions levels. For instance, a wealthier family builds a new house or extends the existing one so the demand for heating grows.</w:t>
      </w:r>
    </w:p>
    <w:p w14:paraId="3BDC8742" w14:textId="77777777" w:rsidR="0003393A" w:rsidRPr="0003393A" w:rsidRDefault="0003393A" w:rsidP="0003393A">
      <w:pPr>
        <w:suppressAutoHyphens w:val="0"/>
        <w:autoSpaceDN/>
        <w:spacing w:after="200" w:line="276" w:lineRule="auto"/>
        <w:jc w:val="both"/>
        <w:textAlignment w:val="auto"/>
        <w:rPr>
          <w:rFonts w:ascii="Tahoma" w:hAnsi="Tahoma" w:cs="Tahoma"/>
          <w:lang w:val="en-US"/>
        </w:rPr>
      </w:pPr>
      <w:r w:rsidRPr="0003393A">
        <w:rPr>
          <w:rFonts w:ascii="Tahoma" w:hAnsi="Tahoma" w:cs="Tahoma"/>
          <w:lang w:val="en-US"/>
        </w:rPr>
        <w:t xml:space="preserve">The literature shows that lifestyle and structure of the population are major drivers </w:t>
      </w:r>
      <w:r w:rsidRPr="0003393A">
        <w:rPr>
          <w:rFonts w:ascii="Tahoma" w:hAnsi="Tahoma" w:cs="Tahoma"/>
          <w:lang w:val="en-US"/>
        </w:rPr>
        <w:fldChar w:fldCharType="begin" w:fldLock="1"/>
      </w:r>
      <w:r w:rsidRPr="0003393A">
        <w:rPr>
          <w:rFonts w:ascii="Tahoma" w:hAnsi="Tahoma" w:cs="Tahoma"/>
          <w:lang w:val="en-US"/>
        </w:rPr>
        <w:instrText>ADDIN CSL_CITATION {"citationItems":[{"id":"ITEM-1","itemData":{"DOI":"10.1016/j.eneco.2013.10.019","ISBN":"0140-9883","ISSN":"01409883","abstract":"CO2 emission from anthropogenic activities is one of the major causes of global warming. India being an agriculture dependent country, global warming would mean monsoon instability and consequent food scarcity, natural disasters and economic concerns. However with proper policy interventions, CO2 emissions can be controlled. Input-output analysis has been used to estimate direct and indirect CO2 emissions by households for 1993-94, 1998-99, 2003-04 and 2006-07. Complete decomposition analysis of the changes in CO2 emissions between 1993-94 and 2006-07 has been done to identify the causes into pollution, energy intensity, structure, activity and population effects according to broad household consumption categories. Results indicate that activity, structure and population effects are the main causes of increase in CO2 emission from household fuel consumption. To identify the causes at the sectoral level a second decomposition has been done for changes between 2003-04 and 2006-07 to identify the causes in the next stage. Finally alternative energy policy options have been examined for each consumption category to reduce emissions. Combined strategies of technology upgradation, fuel switching and market management in order to reduce CO2 emissions for sectors like Batteries, Other non-electrical machinery, Construction and Electronic equipments (including Television), for which all the effects are positive, need to be adopted. © 2013 Elsevier B.V.","author":[{"dropping-particle":"","family":"Das","given":"Aparna","non-dropping-particle":"","parse-names":false,"suffix":""},{"dropping-particle":"","family":"Paul","given":"Saikat Kumar","non-dropping-particle":"","parse-names":false,"suffix":""}],"container-title":"Energy Economics","id":"ITEM-1","issued":{"date-parts":[["2014"]]},"page":"90-105","publisher":"Elsevier B.V.","title":"CO2 emissions from household consumption in India between 1993-94 and 2006-07: A decomposition analysis","type":"article-journal","volume":"41"},"uris":["http://www.mendeley.com/documents/?uuid=56939315-5850-49eb-a388-c1f9677bcd53"]}],"mendeley":{"formattedCitation":"(Das &amp; Paul, 2014)","plainTextFormattedCitation":"(Das &amp; Paul, 2014)","previouslyFormattedCitation":"(Das &amp; Paul, 2014)"},"properties":{"noteIndex":0},"schema":"https://github.com/citation-style-language/schema/raw/master/csl-citation.json"}</w:instrText>
      </w:r>
      <w:r w:rsidRPr="0003393A">
        <w:rPr>
          <w:rFonts w:ascii="Tahoma" w:hAnsi="Tahoma" w:cs="Tahoma"/>
          <w:lang w:val="en-US"/>
        </w:rPr>
        <w:fldChar w:fldCharType="separate"/>
      </w:r>
      <w:r w:rsidRPr="0003393A">
        <w:rPr>
          <w:rFonts w:ascii="Tahoma" w:hAnsi="Tahoma" w:cs="Tahoma"/>
          <w:lang w:val="en-US"/>
        </w:rPr>
        <w:t>(Das &amp; Paul, 2014)</w:t>
      </w:r>
      <w:r w:rsidRPr="0003393A">
        <w:rPr>
          <w:rFonts w:ascii="Tahoma" w:hAnsi="Tahoma" w:cs="Tahoma"/>
          <w:lang w:val="en-US"/>
        </w:rPr>
        <w:fldChar w:fldCharType="end"/>
      </w:r>
      <w:r w:rsidRPr="0003393A">
        <w:rPr>
          <w:rFonts w:ascii="Tahoma" w:hAnsi="Tahoma" w:cs="Tahoma"/>
          <w:lang w:val="en-US"/>
        </w:rPr>
        <w:t>. The lifestyle factors, for instance, are recreation and housing.  For example, high awareness of the climate change can lead to the household’s decisions that reduce the CO2 emissions regardless of the income. For example, a wealthier family invests more in energy efficient housing so contrary to the conventional wisdom, the increasing income leads to a lower emission. However, today we do not have any reliable knowledge about the interaction between climate change awareness and household behavior patterns in Kyrgyzstan</w:t>
      </w:r>
    </w:p>
    <w:p w14:paraId="163DCA3E" w14:textId="77777777" w:rsidR="0003393A" w:rsidRPr="0003393A" w:rsidRDefault="0003393A" w:rsidP="0003393A">
      <w:pPr>
        <w:suppressAutoHyphens w:val="0"/>
        <w:autoSpaceDN/>
        <w:spacing w:after="200" w:line="276" w:lineRule="auto"/>
        <w:jc w:val="both"/>
        <w:textAlignment w:val="auto"/>
        <w:rPr>
          <w:rFonts w:ascii="Tahoma" w:hAnsi="Tahoma" w:cs="Tahoma"/>
          <w:lang w:val="en-US"/>
        </w:rPr>
      </w:pPr>
      <w:r w:rsidRPr="0003393A">
        <w:rPr>
          <w:rFonts w:ascii="Tahoma" w:hAnsi="Tahoma" w:cs="Tahoma"/>
          <w:lang w:val="en-US"/>
        </w:rPr>
        <w:t xml:space="preserve">In recent years, the coal consumption by the households have been increasing. The major drivers of this increase include income growth that leads to more new houses and also unreliability of the of the electricity supply </w:t>
      </w:r>
      <w:r w:rsidRPr="0003393A">
        <w:rPr>
          <w:rFonts w:ascii="Tahoma" w:hAnsi="Tahoma" w:cs="Tahoma"/>
          <w:lang w:val="en-US"/>
        </w:rPr>
        <w:fldChar w:fldCharType="begin" w:fldLock="1"/>
      </w:r>
      <w:r w:rsidRPr="0003393A">
        <w:rPr>
          <w:rFonts w:ascii="Tahoma" w:hAnsi="Tahoma" w:cs="Tahoma"/>
          <w:lang w:val="en-US"/>
        </w:rPr>
        <w:instrText>ADDIN CSL_CITATION {"citationItems":[{"id":"ITEM-1","itemData":{"DOI":"10.1080/02634937.2019.1605976","ISSN":"14653354","abstract":"ABSTRACTAir pollution from the burning of fossil fuels in developing counties is a global challenge due its climate change and health effects. Dirty fuel and air pollution have become a serious issue in many Central Asian countries. This article studies the factors that affect household decisions to transition from dirty energy to clean modern fuels using panel data from Kyrgyzstan. The article argues that the choice of fuel depends on a number of endogenous and exogenous factors. Contrary to the conventional wisdom of the ‘energy ladder’ hypothesis, high income does not lead to a full switch to modern fuel, but rather facilitates the transition to consumption of energy from multiple fuel sources. Factors that increase the chances of full fuel transition are education and access to gas. By contrast, the number of elderly family members and size of the house negatively affect the transition to clean energy use.","author":[{"dropping-particle":"","family":"Sabyrbekov","given":"Rahat","non-dropping-particle":"","parse-names":false,"suffix":""},{"dropping-particle":"","family":"Ukueva","given":"Nurgul","non-dropping-particle":"","parse-names":false,"suffix":""}],"container-title":"Central Asian Survey","id":"ITEM-1","issue":"2","issued":{"date-parts":[["2019"]]},"page":"1-20","publisher":"Taylor &amp; Francis","title":"Transitions from dirty to clean energy in low-income countries: insights from Kyrgyzstan","type":"article-journal","volume":"0"},"uris":["http://www.mendeley.com/documents/?uuid=be6d0106-2d12-4072-9e77-bb89d1b28f9f"]}],"mendeley":{"formattedCitation":"(Sabyrbekov &amp; Ukueva, 2019)","plainTextFormattedCitation":"(Sabyrbekov &amp; Ukueva, 2019)","previouslyFormattedCitation":"(Sabyrbekov &amp; Ukueva, 2019)"},"properties":{"noteIndex":0},"schema":"https://github.com/citation-style-language/schema/raw/master/csl-citation.json"}</w:instrText>
      </w:r>
      <w:r w:rsidRPr="0003393A">
        <w:rPr>
          <w:rFonts w:ascii="Tahoma" w:hAnsi="Tahoma" w:cs="Tahoma"/>
          <w:lang w:val="en-US"/>
        </w:rPr>
        <w:fldChar w:fldCharType="separate"/>
      </w:r>
      <w:r w:rsidRPr="0003393A">
        <w:rPr>
          <w:rFonts w:ascii="Tahoma" w:hAnsi="Tahoma" w:cs="Tahoma"/>
          <w:lang w:val="en-US"/>
        </w:rPr>
        <w:t>(Sabyrbekov &amp; Ukueva, 2019)</w:t>
      </w:r>
      <w:r w:rsidRPr="0003393A">
        <w:rPr>
          <w:rFonts w:ascii="Tahoma" w:hAnsi="Tahoma" w:cs="Tahoma"/>
          <w:lang w:val="en-US"/>
        </w:rPr>
        <w:fldChar w:fldCharType="end"/>
      </w:r>
      <w:r w:rsidRPr="0003393A">
        <w:rPr>
          <w:rFonts w:ascii="Tahoma" w:hAnsi="Tahoma" w:cs="Tahoma"/>
          <w:lang w:val="en-US"/>
        </w:rPr>
        <w:t xml:space="preserve">. </w:t>
      </w:r>
    </w:p>
    <w:p w14:paraId="5B846924" w14:textId="77777777" w:rsidR="0003393A" w:rsidRPr="00AC48D3" w:rsidRDefault="0003393A" w:rsidP="0003393A">
      <w:pPr>
        <w:suppressAutoHyphens w:val="0"/>
        <w:autoSpaceDN/>
        <w:spacing w:after="200" w:line="276" w:lineRule="auto"/>
        <w:jc w:val="both"/>
        <w:textAlignment w:val="auto"/>
        <w:rPr>
          <w:rFonts w:ascii="Tahoma" w:hAnsi="Tahoma" w:cs="Tahoma"/>
          <w:u w:val="single"/>
          <w:lang w:val="en-US"/>
        </w:rPr>
      </w:pPr>
      <w:bookmarkStart w:id="11" w:name="_Toc81922077"/>
      <w:r w:rsidRPr="00AC48D3">
        <w:rPr>
          <w:rFonts w:ascii="Tahoma" w:hAnsi="Tahoma" w:cs="Tahoma"/>
          <w:u w:val="single"/>
          <w:lang w:val="en-US"/>
        </w:rPr>
        <w:t>Kyrgyz Household Integrated Survey (KHIS)</w:t>
      </w:r>
      <w:bookmarkEnd w:id="11"/>
    </w:p>
    <w:p w14:paraId="01C261E6" w14:textId="77777777" w:rsidR="0003393A" w:rsidRPr="0003393A" w:rsidRDefault="0003393A" w:rsidP="0003393A">
      <w:pPr>
        <w:suppressAutoHyphens w:val="0"/>
        <w:autoSpaceDN/>
        <w:spacing w:after="200" w:line="276" w:lineRule="auto"/>
        <w:jc w:val="both"/>
        <w:textAlignment w:val="auto"/>
        <w:rPr>
          <w:rFonts w:ascii="Tahoma" w:hAnsi="Tahoma" w:cs="Tahoma"/>
          <w:lang w:val="en-US"/>
        </w:rPr>
      </w:pPr>
      <w:r w:rsidRPr="0003393A">
        <w:rPr>
          <w:rFonts w:ascii="Tahoma" w:hAnsi="Tahoma" w:cs="Tahoma"/>
          <w:lang w:val="en-US"/>
        </w:rPr>
        <w:t xml:space="preserve">The KIHS stared in 2003 and implemented by the National Statistics Committee. The KIHS is quarterly survey and covers about 5,000 households. The KIHS is the largest panel survey in the country. The sample of the KIHS is drawn using stratified two-stage </w:t>
      </w:r>
      <w:r w:rsidRPr="0003393A">
        <w:rPr>
          <w:rFonts w:ascii="Tahoma" w:hAnsi="Tahoma" w:cs="Tahoma"/>
          <w:lang w:val="en-US"/>
        </w:rPr>
        <w:lastRenderedPageBreak/>
        <w:t xml:space="preserve">random sampling, based on the results of the 1999 population census. The KIHS aims to measure consumption-based poverty in the country and collects detailed data on expenses and consumption by households. </w:t>
      </w:r>
    </w:p>
    <w:p w14:paraId="1932638A" w14:textId="77777777" w:rsidR="0003393A" w:rsidRPr="0003393A" w:rsidRDefault="0003393A" w:rsidP="0003393A">
      <w:pPr>
        <w:suppressAutoHyphens w:val="0"/>
        <w:autoSpaceDN/>
        <w:spacing w:after="200" w:line="276" w:lineRule="auto"/>
        <w:jc w:val="both"/>
        <w:textAlignment w:val="auto"/>
        <w:rPr>
          <w:rFonts w:ascii="Tahoma" w:hAnsi="Tahoma" w:cs="Tahoma"/>
          <w:lang w:val="en-US"/>
        </w:rPr>
      </w:pPr>
      <w:r w:rsidRPr="0003393A">
        <w:rPr>
          <w:rFonts w:ascii="Tahoma" w:hAnsi="Tahoma" w:cs="Tahoma"/>
          <w:noProof/>
          <w:lang w:val="en-US"/>
        </w:rPr>
        <w:drawing>
          <wp:inline distT="0" distB="0" distL="0" distR="0" wp14:anchorId="656F98BE" wp14:editId="054392A9">
            <wp:extent cx="5612524" cy="2774731"/>
            <wp:effectExtent l="0" t="0" r="7620" b="6985"/>
            <wp:docPr id="4" name="Chart 4">
              <a:extLst xmlns:a="http://schemas.openxmlformats.org/drawingml/2006/main">
                <a:ext uri="{FF2B5EF4-FFF2-40B4-BE49-F238E27FC236}">
                  <a16:creationId xmlns:a16="http://schemas.microsoft.com/office/drawing/2014/main" id="{063E2E43-1ECE-4B3B-A1A2-269F65B30E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D215457" w14:textId="1971B18F" w:rsidR="0003393A" w:rsidRPr="00AC48D3" w:rsidRDefault="0003393A" w:rsidP="0003393A">
      <w:pPr>
        <w:suppressAutoHyphens w:val="0"/>
        <w:autoSpaceDN/>
        <w:spacing w:after="200" w:line="276" w:lineRule="auto"/>
        <w:jc w:val="both"/>
        <w:textAlignment w:val="auto"/>
        <w:rPr>
          <w:rFonts w:ascii="Tahoma" w:hAnsi="Tahoma" w:cs="Tahoma"/>
          <w:vertAlign w:val="superscript"/>
          <w:lang w:val="en-US"/>
        </w:rPr>
      </w:pPr>
      <w:r w:rsidRPr="00FD382A">
        <w:rPr>
          <w:rFonts w:ascii="Tahoma" w:hAnsi="Tahoma" w:cs="Tahoma"/>
          <w:b/>
          <w:bCs/>
          <w:lang w:val="en-US"/>
        </w:rPr>
        <w:t xml:space="preserve">Figure </w:t>
      </w:r>
      <w:r w:rsidR="00FD382A">
        <w:rPr>
          <w:rFonts w:ascii="Tahoma" w:hAnsi="Tahoma" w:cs="Tahoma"/>
          <w:b/>
          <w:bCs/>
          <w:lang w:val="en-US"/>
        </w:rPr>
        <w:t>5</w:t>
      </w:r>
      <w:r w:rsidR="00AC48D3" w:rsidRPr="00FD382A">
        <w:rPr>
          <w:rFonts w:ascii="Tahoma" w:hAnsi="Tahoma" w:cs="Tahoma"/>
          <w:b/>
          <w:bCs/>
          <w:lang w:val="en-US"/>
        </w:rPr>
        <w:t>.</w:t>
      </w:r>
      <w:r w:rsidRPr="00FD382A">
        <w:rPr>
          <w:rFonts w:ascii="Tahoma" w:hAnsi="Tahoma" w:cs="Tahoma"/>
          <w:b/>
          <w:bCs/>
          <w:lang w:val="en-US"/>
        </w:rPr>
        <w:t xml:space="preserve"> Total consumption of energy source by households by KIHS 2013 - 2019. Source: authors’ calculations</w:t>
      </w:r>
      <w:r w:rsidRPr="00AC48D3">
        <w:rPr>
          <w:rFonts w:ascii="Tahoma" w:hAnsi="Tahoma" w:cs="Tahoma"/>
          <w:vertAlign w:val="superscript"/>
          <w:lang w:val="en-US"/>
        </w:rPr>
        <w:footnoteReference w:id="1"/>
      </w:r>
    </w:p>
    <w:p w14:paraId="42AD68B8" w14:textId="13B4CAC1" w:rsidR="0003393A" w:rsidRPr="0003393A" w:rsidRDefault="0003393A" w:rsidP="0003393A">
      <w:pPr>
        <w:suppressAutoHyphens w:val="0"/>
        <w:autoSpaceDN/>
        <w:spacing w:after="200" w:line="276" w:lineRule="auto"/>
        <w:jc w:val="both"/>
        <w:textAlignment w:val="auto"/>
        <w:rPr>
          <w:rFonts w:ascii="Tahoma" w:hAnsi="Tahoma" w:cs="Tahoma"/>
          <w:lang w:val="en-US"/>
        </w:rPr>
      </w:pPr>
      <w:r w:rsidRPr="0003393A">
        <w:rPr>
          <w:rFonts w:ascii="Tahoma" w:hAnsi="Tahoma" w:cs="Tahoma"/>
          <w:lang w:val="en-US"/>
        </w:rPr>
        <w:t xml:space="preserve">The data from KIHS shows the households use five main energy sources: wood, coal, dung, corn, diesel, brushwood and LPG. In period of 2013 – 2019 the quantities of brushwood and dung have declined, while the coal consumption increased (Figure </w:t>
      </w:r>
      <w:r w:rsidR="002E514E">
        <w:rPr>
          <w:rFonts w:ascii="Tahoma" w:hAnsi="Tahoma" w:cs="Tahoma"/>
          <w:lang w:val="en-US"/>
        </w:rPr>
        <w:t>5</w:t>
      </w:r>
      <w:r w:rsidRPr="0003393A">
        <w:rPr>
          <w:rFonts w:ascii="Tahoma" w:hAnsi="Tahoma" w:cs="Tahoma"/>
          <w:lang w:val="en-US"/>
        </w:rPr>
        <w:t xml:space="preserve">).  The total consumption of coal in 2013 was 67,137 centners and rose to 82,038 centners in 2019 (Table </w:t>
      </w:r>
      <w:r w:rsidR="002E514E">
        <w:rPr>
          <w:rFonts w:ascii="Tahoma" w:hAnsi="Tahoma" w:cs="Tahoma"/>
          <w:lang w:val="en-US"/>
        </w:rPr>
        <w:t>9</w:t>
      </w:r>
      <w:r w:rsidRPr="0003393A">
        <w:rPr>
          <w:rFonts w:ascii="Tahoma" w:hAnsi="Tahoma" w:cs="Tahoma"/>
          <w:lang w:val="en-US"/>
        </w:rPr>
        <w:t xml:space="preserve">). </w:t>
      </w:r>
      <w:proofErr w:type="gramStart"/>
      <w:r w:rsidRPr="0003393A">
        <w:rPr>
          <w:rFonts w:ascii="Tahoma" w:hAnsi="Tahoma" w:cs="Tahoma"/>
          <w:lang w:val="en-US"/>
        </w:rPr>
        <w:t>So</w:t>
      </w:r>
      <w:proofErr w:type="gramEnd"/>
      <w:r w:rsidRPr="0003393A">
        <w:rPr>
          <w:rFonts w:ascii="Tahoma" w:hAnsi="Tahoma" w:cs="Tahoma"/>
          <w:lang w:val="en-US"/>
        </w:rPr>
        <w:t xml:space="preserve"> the consumption of coal increased by 22% in six years. Despite the highest quantities of brushwood and dung the energy content is low and their decreasing trend probably related to the income growth. </w:t>
      </w:r>
    </w:p>
    <w:p w14:paraId="11972FE4" w14:textId="77777777" w:rsidR="0003393A" w:rsidRPr="00E32038" w:rsidRDefault="0003393A" w:rsidP="0003393A">
      <w:pPr>
        <w:spacing w:before="100" w:beforeAutospacing="1" w:line="360" w:lineRule="auto"/>
        <w:rPr>
          <w:rFonts w:asciiTheme="minorHAnsi" w:hAnsiTheme="minorHAnsi" w:cstheme="minorHAnsi"/>
        </w:rPr>
      </w:pPr>
    </w:p>
    <w:p w14:paraId="7014F785" w14:textId="77777777" w:rsidR="0003393A" w:rsidRPr="00E32038" w:rsidRDefault="0003393A" w:rsidP="0003393A">
      <w:pPr>
        <w:spacing w:before="100" w:beforeAutospacing="1" w:line="360" w:lineRule="auto"/>
        <w:rPr>
          <w:rFonts w:asciiTheme="minorHAnsi" w:hAnsiTheme="minorHAnsi" w:cstheme="minorHAnsi"/>
        </w:rPr>
      </w:pPr>
    </w:p>
    <w:p w14:paraId="6F68A445" w14:textId="77777777" w:rsidR="0003393A" w:rsidRPr="00E32038" w:rsidRDefault="0003393A" w:rsidP="0003393A">
      <w:pPr>
        <w:spacing w:before="100" w:beforeAutospacing="1" w:line="360" w:lineRule="auto"/>
        <w:rPr>
          <w:rFonts w:asciiTheme="minorHAnsi" w:hAnsiTheme="minorHAnsi" w:cstheme="minorHAnsi"/>
        </w:rPr>
      </w:pPr>
    </w:p>
    <w:p w14:paraId="1C72EE1E" w14:textId="77777777" w:rsidR="0003393A" w:rsidRPr="00E32038" w:rsidRDefault="0003393A" w:rsidP="0003393A">
      <w:pPr>
        <w:spacing w:before="100" w:beforeAutospacing="1" w:line="360" w:lineRule="auto"/>
        <w:rPr>
          <w:rFonts w:asciiTheme="minorHAnsi" w:hAnsiTheme="minorHAnsi" w:cstheme="minorHAnsi"/>
        </w:rPr>
      </w:pPr>
    </w:p>
    <w:p w14:paraId="0025C2E7" w14:textId="77777777" w:rsidR="0003393A" w:rsidRPr="00E32038" w:rsidRDefault="0003393A" w:rsidP="0003393A">
      <w:pPr>
        <w:spacing w:before="100" w:beforeAutospacing="1" w:line="360" w:lineRule="auto"/>
        <w:rPr>
          <w:rFonts w:asciiTheme="minorHAnsi" w:eastAsia="Times New Roman" w:hAnsiTheme="minorHAnsi" w:cstheme="minorHAnsi"/>
        </w:rPr>
        <w:sectPr w:rsidR="0003393A" w:rsidRPr="00E32038">
          <w:footerReference w:type="default" r:id="rId26"/>
          <w:pgSz w:w="12240" w:h="15840"/>
          <w:pgMar w:top="1440" w:right="1440" w:bottom="1440" w:left="1440" w:header="720" w:footer="720" w:gutter="0"/>
          <w:cols w:space="720"/>
          <w:docGrid w:linePitch="360"/>
        </w:sectPr>
      </w:pPr>
    </w:p>
    <w:p w14:paraId="43B2CEC4" w14:textId="5FC47280" w:rsidR="0003393A" w:rsidRPr="00FD382A" w:rsidRDefault="0003393A" w:rsidP="00A94853">
      <w:pPr>
        <w:spacing w:before="100" w:beforeAutospacing="1" w:line="360" w:lineRule="auto"/>
        <w:rPr>
          <w:rFonts w:ascii="Tahoma" w:hAnsi="Tahoma" w:cs="Tahoma"/>
          <w:b/>
          <w:bCs/>
          <w:lang w:val="en-US"/>
        </w:rPr>
      </w:pPr>
      <w:r w:rsidRPr="00FD382A">
        <w:rPr>
          <w:rFonts w:ascii="Tahoma" w:hAnsi="Tahoma" w:cs="Tahoma"/>
          <w:b/>
          <w:bCs/>
          <w:lang w:val="en-US"/>
        </w:rPr>
        <w:lastRenderedPageBreak/>
        <w:t xml:space="preserve">Table </w:t>
      </w:r>
      <w:r w:rsidR="00FD382A" w:rsidRPr="00FD382A">
        <w:rPr>
          <w:rFonts w:ascii="Tahoma" w:hAnsi="Tahoma" w:cs="Tahoma"/>
          <w:b/>
          <w:bCs/>
          <w:lang w:val="en-US"/>
        </w:rPr>
        <w:t>9</w:t>
      </w:r>
      <w:r w:rsidR="00FD382A">
        <w:rPr>
          <w:rFonts w:ascii="Tahoma" w:hAnsi="Tahoma" w:cs="Tahoma"/>
          <w:b/>
          <w:bCs/>
          <w:lang w:val="en-US"/>
        </w:rPr>
        <w:t>.</w:t>
      </w:r>
      <w:r w:rsidRPr="00FD382A">
        <w:rPr>
          <w:rFonts w:ascii="Tahoma" w:hAnsi="Tahoma" w:cs="Tahoma"/>
          <w:b/>
          <w:bCs/>
          <w:lang w:val="en-US"/>
        </w:rPr>
        <w:t xml:space="preserve"> Total and mean consumption of energy products. Source: authors' calculations from KIHS</w:t>
      </w:r>
    </w:p>
    <w:tbl>
      <w:tblPr>
        <w:tblW w:w="0" w:type="auto"/>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1060"/>
        <w:gridCol w:w="797"/>
        <w:gridCol w:w="902"/>
        <w:gridCol w:w="798"/>
        <w:gridCol w:w="1061"/>
        <w:gridCol w:w="798"/>
        <w:gridCol w:w="903"/>
        <w:gridCol w:w="798"/>
        <w:gridCol w:w="903"/>
        <w:gridCol w:w="798"/>
        <w:gridCol w:w="903"/>
        <w:gridCol w:w="798"/>
        <w:gridCol w:w="903"/>
        <w:gridCol w:w="798"/>
      </w:tblGrid>
      <w:tr w:rsidR="0003393A" w:rsidRPr="00E32038" w14:paraId="58E159F2" w14:textId="77777777" w:rsidTr="004A7A87">
        <w:trPr>
          <w:trHeight w:val="300"/>
        </w:trPr>
        <w:tc>
          <w:tcPr>
            <w:tcW w:w="0" w:type="auto"/>
            <w:shd w:val="clear" w:color="auto" w:fill="auto"/>
            <w:noWrap/>
            <w:vAlign w:val="bottom"/>
            <w:hideMark/>
          </w:tcPr>
          <w:p w14:paraId="3DB30D8C" w14:textId="77777777" w:rsidR="0003393A" w:rsidRPr="00E32038" w:rsidRDefault="0003393A" w:rsidP="004A7A87">
            <w:pPr>
              <w:spacing w:before="100" w:beforeAutospacing="1" w:line="360" w:lineRule="auto"/>
              <w:rPr>
                <w:rFonts w:asciiTheme="minorHAnsi" w:eastAsia="Times New Roman" w:hAnsiTheme="minorHAnsi" w:cstheme="minorHAnsi"/>
              </w:rPr>
            </w:pPr>
          </w:p>
        </w:tc>
        <w:tc>
          <w:tcPr>
            <w:tcW w:w="0" w:type="auto"/>
            <w:shd w:val="clear" w:color="auto" w:fill="auto"/>
            <w:noWrap/>
            <w:vAlign w:val="bottom"/>
            <w:hideMark/>
          </w:tcPr>
          <w:p w14:paraId="191B7BA5" w14:textId="77777777" w:rsidR="0003393A" w:rsidRPr="00E32038" w:rsidRDefault="0003393A" w:rsidP="004A7A87">
            <w:pPr>
              <w:spacing w:before="100" w:beforeAutospacing="1" w:line="360" w:lineRule="auto"/>
              <w:rPr>
                <w:rFonts w:asciiTheme="minorHAnsi" w:eastAsia="Times New Roman" w:hAnsiTheme="minorHAnsi" w:cstheme="minorHAnsi"/>
                <w:b/>
                <w:bCs/>
                <w:color w:val="000000"/>
              </w:rPr>
            </w:pPr>
            <w:r w:rsidRPr="00E32038">
              <w:rPr>
                <w:rFonts w:asciiTheme="minorHAnsi" w:eastAsia="Times New Roman" w:hAnsiTheme="minorHAnsi" w:cstheme="minorHAnsi"/>
                <w:b/>
                <w:bCs/>
                <w:color w:val="000000"/>
              </w:rPr>
              <w:t>Total</w:t>
            </w:r>
          </w:p>
        </w:tc>
        <w:tc>
          <w:tcPr>
            <w:tcW w:w="0" w:type="auto"/>
            <w:shd w:val="clear" w:color="auto" w:fill="auto"/>
            <w:noWrap/>
            <w:vAlign w:val="bottom"/>
            <w:hideMark/>
          </w:tcPr>
          <w:p w14:paraId="4E631CDE" w14:textId="77777777" w:rsidR="0003393A" w:rsidRPr="00E32038" w:rsidRDefault="0003393A" w:rsidP="004A7A87">
            <w:pPr>
              <w:spacing w:before="100" w:beforeAutospacing="1" w:line="360" w:lineRule="auto"/>
              <w:rPr>
                <w:rFonts w:asciiTheme="minorHAnsi" w:eastAsia="Times New Roman" w:hAnsiTheme="minorHAnsi" w:cstheme="minorHAnsi"/>
                <w:b/>
                <w:bCs/>
                <w:color w:val="000000"/>
              </w:rPr>
            </w:pPr>
            <w:r w:rsidRPr="00E32038">
              <w:rPr>
                <w:rFonts w:asciiTheme="minorHAnsi" w:eastAsia="Times New Roman" w:hAnsiTheme="minorHAnsi" w:cstheme="minorHAnsi"/>
                <w:b/>
                <w:bCs/>
                <w:color w:val="000000"/>
              </w:rPr>
              <w:t>Mean</w:t>
            </w:r>
          </w:p>
        </w:tc>
        <w:tc>
          <w:tcPr>
            <w:tcW w:w="0" w:type="auto"/>
            <w:shd w:val="clear" w:color="auto" w:fill="auto"/>
            <w:noWrap/>
            <w:vAlign w:val="bottom"/>
            <w:hideMark/>
          </w:tcPr>
          <w:p w14:paraId="4B5745C4" w14:textId="77777777" w:rsidR="0003393A" w:rsidRPr="00E32038" w:rsidRDefault="0003393A" w:rsidP="004A7A87">
            <w:pPr>
              <w:spacing w:before="100" w:beforeAutospacing="1" w:line="360" w:lineRule="auto"/>
              <w:rPr>
                <w:rFonts w:asciiTheme="minorHAnsi" w:eastAsia="Times New Roman" w:hAnsiTheme="minorHAnsi" w:cstheme="minorHAnsi"/>
                <w:b/>
                <w:bCs/>
                <w:color w:val="000000"/>
              </w:rPr>
            </w:pPr>
            <w:r w:rsidRPr="00E32038">
              <w:rPr>
                <w:rFonts w:asciiTheme="minorHAnsi" w:eastAsia="Times New Roman" w:hAnsiTheme="minorHAnsi" w:cstheme="minorHAnsi"/>
                <w:b/>
                <w:bCs/>
                <w:color w:val="000000"/>
              </w:rPr>
              <w:t>Total</w:t>
            </w:r>
          </w:p>
        </w:tc>
        <w:tc>
          <w:tcPr>
            <w:tcW w:w="0" w:type="auto"/>
            <w:shd w:val="clear" w:color="auto" w:fill="auto"/>
            <w:noWrap/>
            <w:vAlign w:val="bottom"/>
            <w:hideMark/>
          </w:tcPr>
          <w:p w14:paraId="6E1C573A" w14:textId="77777777" w:rsidR="0003393A" w:rsidRPr="00E32038" w:rsidRDefault="0003393A" w:rsidP="004A7A87">
            <w:pPr>
              <w:spacing w:before="100" w:beforeAutospacing="1" w:line="360" w:lineRule="auto"/>
              <w:rPr>
                <w:rFonts w:asciiTheme="minorHAnsi" w:eastAsia="Times New Roman" w:hAnsiTheme="minorHAnsi" w:cstheme="minorHAnsi"/>
                <w:b/>
                <w:bCs/>
                <w:color w:val="000000"/>
              </w:rPr>
            </w:pPr>
            <w:r w:rsidRPr="00E32038">
              <w:rPr>
                <w:rFonts w:asciiTheme="minorHAnsi" w:eastAsia="Times New Roman" w:hAnsiTheme="minorHAnsi" w:cstheme="minorHAnsi"/>
                <w:b/>
                <w:bCs/>
                <w:color w:val="000000"/>
              </w:rPr>
              <w:t>Mean</w:t>
            </w:r>
          </w:p>
        </w:tc>
        <w:tc>
          <w:tcPr>
            <w:tcW w:w="0" w:type="auto"/>
            <w:shd w:val="clear" w:color="auto" w:fill="auto"/>
            <w:noWrap/>
            <w:vAlign w:val="bottom"/>
            <w:hideMark/>
          </w:tcPr>
          <w:p w14:paraId="504B42E8" w14:textId="77777777" w:rsidR="0003393A" w:rsidRPr="00E32038" w:rsidRDefault="0003393A" w:rsidP="004A7A87">
            <w:pPr>
              <w:spacing w:before="100" w:beforeAutospacing="1" w:line="360" w:lineRule="auto"/>
              <w:rPr>
                <w:rFonts w:asciiTheme="minorHAnsi" w:eastAsia="Times New Roman" w:hAnsiTheme="minorHAnsi" w:cstheme="minorHAnsi"/>
                <w:b/>
                <w:bCs/>
                <w:color w:val="000000"/>
              </w:rPr>
            </w:pPr>
            <w:r w:rsidRPr="00E32038">
              <w:rPr>
                <w:rFonts w:asciiTheme="minorHAnsi" w:eastAsia="Times New Roman" w:hAnsiTheme="minorHAnsi" w:cstheme="minorHAnsi"/>
                <w:b/>
                <w:bCs/>
                <w:color w:val="000000"/>
              </w:rPr>
              <w:t>Total</w:t>
            </w:r>
          </w:p>
        </w:tc>
        <w:tc>
          <w:tcPr>
            <w:tcW w:w="0" w:type="auto"/>
            <w:shd w:val="clear" w:color="auto" w:fill="auto"/>
            <w:noWrap/>
            <w:vAlign w:val="bottom"/>
            <w:hideMark/>
          </w:tcPr>
          <w:p w14:paraId="72529B6A" w14:textId="77777777" w:rsidR="0003393A" w:rsidRPr="00E32038" w:rsidRDefault="0003393A" w:rsidP="004A7A87">
            <w:pPr>
              <w:spacing w:before="100" w:beforeAutospacing="1" w:line="360" w:lineRule="auto"/>
              <w:rPr>
                <w:rFonts w:asciiTheme="minorHAnsi" w:eastAsia="Times New Roman" w:hAnsiTheme="minorHAnsi" w:cstheme="minorHAnsi"/>
                <w:b/>
                <w:bCs/>
                <w:color w:val="000000"/>
              </w:rPr>
            </w:pPr>
            <w:r w:rsidRPr="00E32038">
              <w:rPr>
                <w:rFonts w:asciiTheme="minorHAnsi" w:eastAsia="Times New Roman" w:hAnsiTheme="minorHAnsi" w:cstheme="minorHAnsi"/>
                <w:b/>
                <w:bCs/>
                <w:color w:val="000000"/>
              </w:rPr>
              <w:t>Mean</w:t>
            </w:r>
          </w:p>
        </w:tc>
        <w:tc>
          <w:tcPr>
            <w:tcW w:w="0" w:type="auto"/>
            <w:shd w:val="clear" w:color="auto" w:fill="auto"/>
            <w:noWrap/>
            <w:vAlign w:val="bottom"/>
            <w:hideMark/>
          </w:tcPr>
          <w:p w14:paraId="6621293E" w14:textId="77777777" w:rsidR="0003393A" w:rsidRPr="00E32038" w:rsidRDefault="0003393A" w:rsidP="004A7A87">
            <w:pPr>
              <w:spacing w:before="100" w:beforeAutospacing="1" w:line="360" w:lineRule="auto"/>
              <w:rPr>
                <w:rFonts w:asciiTheme="minorHAnsi" w:eastAsia="Times New Roman" w:hAnsiTheme="minorHAnsi" w:cstheme="minorHAnsi"/>
                <w:b/>
                <w:bCs/>
                <w:color w:val="000000"/>
              </w:rPr>
            </w:pPr>
            <w:r w:rsidRPr="00E32038">
              <w:rPr>
                <w:rFonts w:asciiTheme="minorHAnsi" w:eastAsia="Times New Roman" w:hAnsiTheme="minorHAnsi" w:cstheme="minorHAnsi"/>
                <w:b/>
                <w:bCs/>
                <w:color w:val="000000"/>
              </w:rPr>
              <w:t>Total</w:t>
            </w:r>
          </w:p>
        </w:tc>
        <w:tc>
          <w:tcPr>
            <w:tcW w:w="0" w:type="auto"/>
            <w:shd w:val="clear" w:color="auto" w:fill="auto"/>
            <w:noWrap/>
            <w:vAlign w:val="bottom"/>
            <w:hideMark/>
          </w:tcPr>
          <w:p w14:paraId="2138138E" w14:textId="77777777" w:rsidR="0003393A" w:rsidRPr="00E32038" w:rsidRDefault="0003393A" w:rsidP="004A7A87">
            <w:pPr>
              <w:spacing w:before="100" w:beforeAutospacing="1" w:line="360" w:lineRule="auto"/>
              <w:rPr>
                <w:rFonts w:asciiTheme="minorHAnsi" w:eastAsia="Times New Roman" w:hAnsiTheme="minorHAnsi" w:cstheme="minorHAnsi"/>
                <w:b/>
                <w:bCs/>
                <w:color w:val="000000"/>
              </w:rPr>
            </w:pPr>
            <w:r w:rsidRPr="00E32038">
              <w:rPr>
                <w:rFonts w:asciiTheme="minorHAnsi" w:eastAsia="Times New Roman" w:hAnsiTheme="minorHAnsi" w:cstheme="minorHAnsi"/>
                <w:b/>
                <w:bCs/>
                <w:color w:val="000000"/>
              </w:rPr>
              <w:t>Mean</w:t>
            </w:r>
          </w:p>
        </w:tc>
        <w:tc>
          <w:tcPr>
            <w:tcW w:w="0" w:type="auto"/>
            <w:shd w:val="clear" w:color="auto" w:fill="auto"/>
            <w:noWrap/>
            <w:vAlign w:val="bottom"/>
            <w:hideMark/>
          </w:tcPr>
          <w:p w14:paraId="7F52F4DD" w14:textId="77777777" w:rsidR="0003393A" w:rsidRPr="00E32038" w:rsidRDefault="0003393A" w:rsidP="004A7A87">
            <w:pPr>
              <w:spacing w:before="100" w:beforeAutospacing="1" w:line="360" w:lineRule="auto"/>
              <w:rPr>
                <w:rFonts w:asciiTheme="minorHAnsi" w:eastAsia="Times New Roman" w:hAnsiTheme="minorHAnsi" w:cstheme="minorHAnsi"/>
                <w:b/>
                <w:bCs/>
                <w:color w:val="000000"/>
              </w:rPr>
            </w:pPr>
            <w:r w:rsidRPr="00E32038">
              <w:rPr>
                <w:rFonts w:asciiTheme="minorHAnsi" w:eastAsia="Times New Roman" w:hAnsiTheme="minorHAnsi" w:cstheme="minorHAnsi"/>
                <w:b/>
                <w:bCs/>
                <w:color w:val="000000"/>
              </w:rPr>
              <w:t>Total</w:t>
            </w:r>
          </w:p>
        </w:tc>
        <w:tc>
          <w:tcPr>
            <w:tcW w:w="0" w:type="auto"/>
            <w:shd w:val="clear" w:color="auto" w:fill="auto"/>
            <w:noWrap/>
            <w:vAlign w:val="bottom"/>
            <w:hideMark/>
          </w:tcPr>
          <w:p w14:paraId="2C88D106" w14:textId="77777777" w:rsidR="0003393A" w:rsidRPr="00E32038" w:rsidRDefault="0003393A" w:rsidP="004A7A87">
            <w:pPr>
              <w:spacing w:before="100" w:beforeAutospacing="1" w:line="360" w:lineRule="auto"/>
              <w:rPr>
                <w:rFonts w:asciiTheme="minorHAnsi" w:eastAsia="Times New Roman" w:hAnsiTheme="minorHAnsi" w:cstheme="minorHAnsi"/>
                <w:b/>
                <w:bCs/>
                <w:color w:val="000000"/>
              </w:rPr>
            </w:pPr>
            <w:r w:rsidRPr="00E32038">
              <w:rPr>
                <w:rFonts w:asciiTheme="minorHAnsi" w:eastAsia="Times New Roman" w:hAnsiTheme="minorHAnsi" w:cstheme="minorHAnsi"/>
                <w:b/>
                <w:bCs/>
                <w:color w:val="000000"/>
              </w:rPr>
              <w:t>Mean</w:t>
            </w:r>
          </w:p>
        </w:tc>
        <w:tc>
          <w:tcPr>
            <w:tcW w:w="0" w:type="auto"/>
            <w:shd w:val="clear" w:color="auto" w:fill="auto"/>
            <w:noWrap/>
            <w:vAlign w:val="bottom"/>
            <w:hideMark/>
          </w:tcPr>
          <w:p w14:paraId="17C7AE12" w14:textId="77777777" w:rsidR="0003393A" w:rsidRPr="00E32038" w:rsidRDefault="0003393A" w:rsidP="004A7A87">
            <w:pPr>
              <w:spacing w:before="100" w:beforeAutospacing="1" w:line="360" w:lineRule="auto"/>
              <w:rPr>
                <w:rFonts w:asciiTheme="minorHAnsi" w:eastAsia="Times New Roman" w:hAnsiTheme="minorHAnsi" w:cstheme="minorHAnsi"/>
                <w:b/>
                <w:bCs/>
                <w:color w:val="000000"/>
              </w:rPr>
            </w:pPr>
            <w:r w:rsidRPr="00E32038">
              <w:rPr>
                <w:rFonts w:asciiTheme="minorHAnsi" w:eastAsia="Times New Roman" w:hAnsiTheme="minorHAnsi" w:cstheme="minorHAnsi"/>
                <w:b/>
                <w:bCs/>
                <w:color w:val="000000"/>
              </w:rPr>
              <w:t>Total</w:t>
            </w:r>
          </w:p>
        </w:tc>
        <w:tc>
          <w:tcPr>
            <w:tcW w:w="0" w:type="auto"/>
            <w:shd w:val="clear" w:color="auto" w:fill="auto"/>
            <w:noWrap/>
            <w:vAlign w:val="bottom"/>
            <w:hideMark/>
          </w:tcPr>
          <w:p w14:paraId="626DA8AD" w14:textId="77777777" w:rsidR="0003393A" w:rsidRPr="00E32038" w:rsidRDefault="0003393A" w:rsidP="004A7A87">
            <w:pPr>
              <w:spacing w:before="100" w:beforeAutospacing="1" w:line="360" w:lineRule="auto"/>
              <w:rPr>
                <w:rFonts w:asciiTheme="minorHAnsi" w:eastAsia="Times New Roman" w:hAnsiTheme="minorHAnsi" w:cstheme="minorHAnsi"/>
                <w:b/>
                <w:bCs/>
                <w:color w:val="000000"/>
              </w:rPr>
            </w:pPr>
            <w:r w:rsidRPr="00E32038">
              <w:rPr>
                <w:rFonts w:asciiTheme="minorHAnsi" w:eastAsia="Times New Roman" w:hAnsiTheme="minorHAnsi" w:cstheme="minorHAnsi"/>
                <w:b/>
                <w:bCs/>
                <w:color w:val="000000"/>
              </w:rPr>
              <w:t>Mean</w:t>
            </w:r>
          </w:p>
        </w:tc>
        <w:tc>
          <w:tcPr>
            <w:tcW w:w="0" w:type="auto"/>
            <w:shd w:val="clear" w:color="auto" w:fill="auto"/>
            <w:noWrap/>
            <w:vAlign w:val="bottom"/>
            <w:hideMark/>
          </w:tcPr>
          <w:p w14:paraId="23ECE145" w14:textId="77777777" w:rsidR="0003393A" w:rsidRPr="00E32038" w:rsidRDefault="0003393A" w:rsidP="004A7A87">
            <w:pPr>
              <w:spacing w:before="100" w:beforeAutospacing="1" w:line="360" w:lineRule="auto"/>
              <w:rPr>
                <w:rFonts w:asciiTheme="minorHAnsi" w:eastAsia="Times New Roman" w:hAnsiTheme="minorHAnsi" w:cstheme="minorHAnsi"/>
                <w:b/>
                <w:bCs/>
                <w:color w:val="000000"/>
              </w:rPr>
            </w:pPr>
            <w:r w:rsidRPr="00E32038">
              <w:rPr>
                <w:rFonts w:asciiTheme="minorHAnsi" w:eastAsia="Times New Roman" w:hAnsiTheme="minorHAnsi" w:cstheme="minorHAnsi"/>
                <w:b/>
                <w:bCs/>
                <w:color w:val="000000"/>
              </w:rPr>
              <w:t>Total</w:t>
            </w:r>
          </w:p>
        </w:tc>
        <w:tc>
          <w:tcPr>
            <w:tcW w:w="0" w:type="auto"/>
            <w:shd w:val="clear" w:color="auto" w:fill="auto"/>
            <w:noWrap/>
            <w:vAlign w:val="bottom"/>
            <w:hideMark/>
          </w:tcPr>
          <w:p w14:paraId="518AE789" w14:textId="77777777" w:rsidR="0003393A" w:rsidRPr="00E32038" w:rsidRDefault="0003393A" w:rsidP="004A7A87">
            <w:pPr>
              <w:spacing w:before="100" w:beforeAutospacing="1" w:line="360" w:lineRule="auto"/>
              <w:rPr>
                <w:rFonts w:asciiTheme="minorHAnsi" w:eastAsia="Times New Roman" w:hAnsiTheme="minorHAnsi" w:cstheme="minorHAnsi"/>
                <w:b/>
                <w:bCs/>
                <w:color w:val="000000"/>
              </w:rPr>
            </w:pPr>
            <w:r w:rsidRPr="00E32038">
              <w:rPr>
                <w:rFonts w:asciiTheme="minorHAnsi" w:eastAsia="Times New Roman" w:hAnsiTheme="minorHAnsi" w:cstheme="minorHAnsi"/>
                <w:b/>
                <w:bCs/>
                <w:color w:val="000000"/>
              </w:rPr>
              <w:t>Mean</w:t>
            </w:r>
          </w:p>
        </w:tc>
      </w:tr>
      <w:tr w:rsidR="0003393A" w:rsidRPr="00E32038" w14:paraId="73E7742F" w14:textId="77777777" w:rsidTr="004A7A87">
        <w:trPr>
          <w:trHeight w:val="300"/>
        </w:trPr>
        <w:tc>
          <w:tcPr>
            <w:tcW w:w="0" w:type="auto"/>
            <w:shd w:val="clear" w:color="auto" w:fill="auto"/>
            <w:noWrap/>
            <w:vAlign w:val="bottom"/>
            <w:hideMark/>
          </w:tcPr>
          <w:p w14:paraId="58447753" w14:textId="77777777" w:rsidR="0003393A" w:rsidRPr="00E32038" w:rsidRDefault="0003393A" w:rsidP="004A7A87">
            <w:pPr>
              <w:spacing w:before="100" w:beforeAutospacing="1" w:line="360" w:lineRule="auto"/>
              <w:rPr>
                <w:rFonts w:asciiTheme="minorHAnsi" w:eastAsia="Times New Roman" w:hAnsiTheme="minorHAnsi" w:cstheme="minorHAnsi"/>
                <w:b/>
                <w:bCs/>
                <w:color w:val="000000"/>
              </w:rPr>
            </w:pPr>
            <w:r w:rsidRPr="00E32038">
              <w:rPr>
                <w:rFonts w:asciiTheme="minorHAnsi" w:eastAsia="Times New Roman" w:hAnsiTheme="minorHAnsi" w:cstheme="minorHAnsi"/>
                <w:b/>
                <w:bCs/>
                <w:color w:val="000000"/>
              </w:rPr>
              <w:t>Fuel type\Year</w:t>
            </w:r>
          </w:p>
        </w:tc>
        <w:tc>
          <w:tcPr>
            <w:tcW w:w="0" w:type="auto"/>
            <w:shd w:val="clear" w:color="auto" w:fill="auto"/>
            <w:noWrap/>
            <w:vAlign w:val="bottom"/>
            <w:hideMark/>
          </w:tcPr>
          <w:p w14:paraId="55A27FE5" w14:textId="77777777" w:rsidR="0003393A" w:rsidRPr="00E32038" w:rsidRDefault="0003393A" w:rsidP="004A7A87">
            <w:pPr>
              <w:spacing w:before="100" w:beforeAutospacing="1" w:line="360" w:lineRule="auto"/>
              <w:rPr>
                <w:rFonts w:asciiTheme="minorHAnsi" w:eastAsia="Times New Roman" w:hAnsiTheme="minorHAnsi" w:cstheme="minorHAnsi"/>
                <w:b/>
                <w:bCs/>
                <w:color w:val="000000"/>
              </w:rPr>
            </w:pPr>
            <w:r w:rsidRPr="00E32038">
              <w:rPr>
                <w:rFonts w:asciiTheme="minorHAnsi" w:eastAsia="Times New Roman" w:hAnsiTheme="minorHAnsi" w:cstheme="minorHAnsi"/>
                <w:b/>
                <w:bCs/>
                <w:color w:val="000000"/>
              </w:rPr>
              <w:t>2013</w:t>
            </w:r>
          </w:p>
        </w:tc>
        <w:tc>
          <w:tcPr>
            <w:tcW w:w="0" w:type="auto"/>
            <w:shd w:val="clear" w:color="auto" w:fill="auto"/>
            <w:noWrap/>
            <w:vAlign w:val="bottom"/>
            <w:hideMark/>
          </w:tcPr>
          <w:p w14:paraId="56115EBD" w14:textId="77777777" w:rsidR="0003393A" w:rsidRPr="00E32038" w:rsidRDefault="0003393A" w:rsidP="004A7A87">
            <w:pPr>
              <w:spacing w:before="100" w:beforeAutospacing="1" w:line="360" w:lineRule="auto"/>
              <w:rPr>
                <w:rFonts w:asciiTheme="minorHAnsi" w:eastAsia="Times New Roman" w:hAnsiTheme="minorHAnsi" w:cstheme="minorHAnsi"/>
                <w:b/>
                <w:bCs/>
                <w:color w:val="000000"/>
              </w:rPr>
            </w:pPr>
            <w:r w:rsidRPr="00E32038">
              <w:rPr>
                <w:rFonts w:asciiTheme="minorHAnsi" w:eastAsia="Times New Roman" w:hAnsiTheme="minorHAnsi" w:cstheme="minorHAnsi"/>
                <w:b/>
                <w:bCs/>
                <w:color w:val="000000"/>
              </w:rPr>
              <w:t>2013</w:t>
            </w:r>
          </w:p>
        </w:tc>
        <w:tc>
          <w:tcPr>
            <w:tcW w:w="0" w:type="auto"/>
            <w:shd w:val="clear" w:color="auto" w:fill="auto"/>
            <w:noWrap/>
            <w:vAlign w:val="bottom"/>
            <w:hideMark/>
          </w:tcPr>
          <w:p w14:paraId="736C5DBC" w14:textId="77777777" w:rsidR="0003393A" w:rsidRPr="00E32038" w:rsidRDefault="0003393A" w:rsidP="004A7A87">
            <w:pPr>
              <w:spacing w:before="100" w:beforeAutospacing="1" w:line="360" w:lineRule="auto"/>
              <w:rPr>
                <w:rFonts w:asciiTheme="minorHAnsi" w:eastAsia="Times New Roman" w:hAnsiTheme="minorHAnsi" w:cstheme="minorHAnsi"/>
                <w:b/>
                <w:bCs/>
                <w:color w:val="000000"/>
              </w:rPr>
            </w:pPr>
            <w:r w:rsidRPr="00E32038">
              <w:rPr>
                <w:rFonts w:asciiTheme="minorHAnsi" w:eastAsia="Times New Roman" w:hAnsiTheme="minorHAnsi" w:cstheme="minorHAnsi"/>
                <w:b/>
                <w:bCs/>
                <w:color w:val="000000"/>
              </w:rPr>
              <w:t>2014</w:t>
            </w:r>
          </w:p>
        </w:tc>
        <w:tc>
          <w:tcPr>
            <w:tcW w:w="0" w:type="auto"/>
            <w:shd w:val="clear" w:color="auto" w:fill="auto"/>
            <w:noWrap/>
            <w:vAlign w:val="bottom"/>
            <w:hideMark/>
          </w:tcPr>
          <w:p w14:paraId="1F54F6C6" w14:textId="77777777" w:rsidR="0003393A" w:rsidRPr="00E32038" w:rsidRDefault="0003393A" w:rsidP="004A7A87">
            <w:pPr>
              <w:spacing w:before="100" w:beforeAutospacing="1" w:line="360" w:lineRule="auto"/>
              <w:rPr>
                <w:rFonts w:asciiTheme="minorHAnsi" w:eastAsia="Times New Roman" w:hAnsiTheme="minorHAnsi" w:cstheme="minorHAnsi"/>
                <w:b/>
                <w:bCs/>
                <w:color w:val="000000"/>
              </w:rPr>
            </w:pPr>
            <w:r w:rsidRPr="00E32038">
              <w:rPr>
                <w:rFonts w:asciiTheme="minorHAnsi" w:eastAsia="Times New Roman" w:hAnsiTheme="minorHAnsi" w:cstheme="minorHAnsi"/>
                <w:b/>
                <w:bCs/>
                <w:color w:val="000000"/>
              </w:rPr>
              <w:t>2014</w:t>
            </w:r>
          </w:p>
        </w:tc>
        <w:tc>
          <w:tcPr>
            <w:tcW w:w="0" w:type="auto"/>
            <w:shd w:val="clear" w:color="auto" w:fill="auto"/>
            <w:noWrap/>
            <w:vAlign w:val="bottom"/>
            <w:hideMark/>
          </w:tcPr>
          <w:p w14:paraId="198BDEFA" w14:textId="77777777" w:rsidR="0003393A" w:rsidRPr="00E32038" w:rsidRDefault="0003393A" w:rsidP="004A7A87">
            <w:pPr>
              <w:spacing w:before="100" w:beforeAutospacing="1" w:line="360" w:lineRule="auto"/>
              <w:rPr>
                <w:rFonts w:asciiTheme="minorHAnsi" w:eastAsia="Times New Roman" w:hAnsiTheme="minorHAnsi" w:cstheme="minorHAnsi"/>
                <w:b/>
                <w:bCs/>
                <w:color w:val="000000"/>
              </w:rPr>
            </w:pPr>
            <w:r w:rsidRPr="00E32038">
              <w:rPr>
                <w:rFonts w:asciiTheme="minorHAnsi" w:eastAsia="Times New Roman" w:hAnsiTheme="minorHAnsi" w:cstheme="minorHAnsi"/>
                <w:b/>
                <w:bCs/>
                <w:color w:val="000000"/>
              </w:rPr>
              <w:t>2015</w:t>
            </w:r>
          </w:p>
        </w:tc>
        <w:tc>
          <w:tcPr>
            <w:tcW w:w="0" w:type="auto"/>
            <w:shd w:val="clear" w:color="auto" w:fill="auto"/>
            <w:noWrap/>
            <w:vAlign w:val="bottom"/>
            <w:hideMark/>
          </w:tcPr>
          <w:p w14:paraId="25F5D684" w14:textId="77777777" w:rsidR="0003393A" w:rsidRPr="00E32038" w:rsidRDefault="0003393A" w:rsidP="004A7A87">
            <w:pPr>
              <w:spacing w:before="100" w:beforeAutospacing="1" w:line="360" w:lineRule="auto"/>
              <w:rPr>
                <w:rFonts w:asciiTheme="minorHAnsi" w:eastAsia="Times New Roman" w:hAnsiTheme="minorHAnsi" w:cstheme="minorHAnsi"/>
                <w:b/>
                <w:bCs/>
                <w:color w:val="000000"/>
              </w:rPr>
            </w:pPr>
            <w:r w:rsidRPr="00E32038">
              <w:rPr>
                <w:rFonts w:asciiTheme="minorHAnsi" w:eastAsia="Times New Roman" w:hAnsiTheme="minorHAnsi" w:cstheme="minorHAnsi"/>
                <w:b/>
                <w:bCs/>
                <w:color w:val="000000"/>
              </w:rPr>
              <w:t>2015</w:t>
            </w:r>
          </w:p>
        </w:tc>
        <w:tc>
          <w:tcPr>
            <w:tcW w:w="0" w:type="auto"/>
            <w:shd w:val="clear" w:color="auto" w:fill="auto"/>
            <w:noWrap/>
            <w:vAlign w:val="bottom"/>
            <w:hideMark/>
          </w:tcPr>
          <w:p w14:paraId="63335A8C" w14:textId="77777777" w:rsidR="0003393A" w:rsidRPr="00E32038" w:rsidRDefault="0003393A" w:rsidP="004A7A87">
            <w:pPr>
              <w:spacing w:before="100" w:beforeAutospacing="1" w:line="360" w:lineRule="auto"/>
              <w:rPr>
                <w:rFonts w:asciiTheme="minorHAnsi" w:eastAsia="Times New Roman" w:hAnsiTheme="minorHAnsi" w:cstheme="minorHAnsi"/>
                <w:b/>
                <w:bCs/>
                <w:color w:val="000000"/>
              </w:rPr>
            </w:pPr>
            <w:r w:rsidRPr="00E32038">
              <w:rPr>
                <w:rFonts w:asciiTheme="minorHAnsi" w:eastAsia="Times New Roman" w:hAnsiTheme="minorHAnsi" w:cstheme="minorHAnsi"/>
                <w:b/>
                <w:bCs/>
                <w:color w:val="000000"/>
              </w:rPr>
              <w:t>2016</w:t>
            </w:r>
          </w:p>
        </w:tc>
        <w:tc>
          <w:tcPr>
            <w:tcW w:w="0" w:type="auto"/>
            <w:shd w:val="clear" w:color="auto" w:fill="auto"/>
            <w:noWrap/>
            <w:vAlign w:val="bottom"/>
            <w:hideMark/>
          </w:tcPr>
          <w:p w14:paraId="44258979" w14:textId="77777777" w:rsidR="0003393A" w:rsidRPr="00E32038" w:rsidRDefault="0003393A" w:rsidP="004A7A87">
            <w:pPr>
              <w:spacing w:before="100" w:beforeAutospacing="1" w:line="360" w:lineRule="auto"/>
              <w:rPr>
                <w:rFonts w:asciiTheme="minorHAnsi" w:eastAsia="Times New Roman" w:hAnsiTheme="minorHAnsi" w:cstheme="minorHAnsi"/>
                <w:b/>
                <w:bCs/>
                <w:color w:val="000000"/>
              </w:rPr>
            </w:pPr>
            <w:r w:rsidRPr="00E32038">
              <w:rPr>
                <w:rFonts w:asciiTheme="minorHAnsi" w:eastAsia="Times New Roman" w:hAnsiTheme="minorHAnsi" w:cstheme="minorHAnsi"/>
                <w:b/>
                <w:bCs/>
                <w:color w:val="000000"/>
              </w:rPr>
              <w:t>2016</w:t>
            </w:r>
          </w:p>
        </w:tc>
        <w:tc>
          <w:tcPr>
            <w:tcW w:w="0" w:type="auto"/>
            <w:shd w:val="clear" w:color="auto" w:fill="auto"/>
            <w:noWrap/>
            <w:vAlign w:val="bottom"/>
            <w:hideMark/>
          </w:tcPr>
          <w:p w14:paraId="6F17ADE9" w14:textId="77777777" w:rsidR="0003393A" w:rsidRPr="00E32038" w:rsidRDefault="0003393A" w:rsidP="004A7A87">
            <w:pPr>
              <w:spacing w:before="100" w:beforeAutospacing="1" w:line="360" w:lineRule="auto"/>
              <w:rPr>
                <w:rFonts w:asciiTheme="minorHAnsi" w:eastAsia="Times New Roman" w:hAnsiTheme="minorHAnsi" w:cstheme="minorHAnsi"/>
                <w:b/>
                <w:bCs/>
                <w:color w:val="000000"/>
              </w:rPr>
            </w:pPr>
            <w:r w:rsidRPr="00E32038">
              <w:rPr>
                <w:rFonts w:asciiTheme="minorHAnsi" w:eastAsia="Times New Roman" w:hAnsiTheme="minorHAnsi" w:cstheme="minorHAnsi"/>
                <w:b/>
                <w:bCs/>
                <w:color w:val="000000"/>
              </w:rPr>
              <w:t>2017</w:t>
            </w:r>
          </w:p>
        </w:tc>
        <w:tc>
          <w:tcPr>
            <w:tcW w:w="0" w:type="auto"/>
            <w:shd w:val="clear" w:color="auto" w:fill="auto"/>
            <w:noWrap/>
            <w:vAlign w:val="bottom"/>
            <w:hideMark/>
          </w:tcPr>
          <w:p w14:paraId="7A77C45E" w14:textId="77777777" w:rsidR="0003393A" w:rsidRPr="00E32038" w:rsidRDefault="0003393A" w:rsidP="004A7A87">
            <w:pPr>
              <w:spacing w:before="100" w:beforeAutospacing="1" w:line="360" w:lineRule="auto"/>
              <w:rPr>
                <w:rFonts w:asciiTheme="minorHAnsi" w:eastAsia="Times New Roman" w:hAnsiTheme="minorHAnsi" w:cstheme="minorHAnsi"/>
                <w:b/>
                <w:bCs/>
                <w:color w:val="000000"/>
              </w:rPr>
            </w:pPr>
            <w:r w:rsidRPr="00E32038">
              <w:rPr>
                <w:rFonts w:asciiTheme="minorHAnsi" w:eastAsia="Times New Roman" w:hAnsiTheme="minorHAnsi" w:cstheme="minorHAnsi"/>
                <w:b/>
                <w:bCs/>
                <w:color w:val="000000"/>
              </w:rPr>
              <w:t>2017</w:t>
            </w:r>
          </w:p>
        </w:tc>
        <w:tc>
          <w:tcPr>
            <w:tcW w:w="0" w:type="auto"/>
            <w:shd w:val="clear" w:color="auto" w:fill="auto"/>
            <w:noWrap/>
            <w:vAlign w:val="bottom"/>
            <w:hideMark/>
          </w:tcPr>
          <w:p w14:paraId="5FB54CBF" w14:textId="77777777" w:rsidR="0003393A" w:rsidRPr="00E32038" w:rsidRDefault="0003393A" w:rsidP="004A7A87">
            <w:pPr>
              <w:spacing w:before="100" w:beforeAutospacing="1" w:line="360" w:lineRule="auto"/>
              <w:rPr>
                <w:rFonts w:asciiTheme="minorHAnsi" w:eastAsia="Times New Roman" w:hAnsiTheme="minorHAnsi" w:cstheme="minorHAnsi"/>
                <w:b/>
                <w:bCs/>
                <w:color w:val="000000"/>
              </w:rPr>
            </w:pPr>
            <w:r w:rsidRPr="00E32038">
              <w:rPr>
                <w:rFonts w:asciiTheme="minorHAnsi" w:eastAsia="Times New Roman" w:hAnsiTheme="minorHAnsi" w:cstheme="minorHAnsi"/>
                <w:b/>
                <w:bCs/>
                <w:color w:val="000000"/>
              </w:rPr>
              <w:t>2018</w:t>
            </w:r>
          </w:p>
        </w:tc>
        <w:tc>
          <w:tcPr>
            <w:tcW w:w="0" w:type="auto"/>
            <w:shd w:val="clear" w:color="auto" w:fill="auto"/>
            <w:noWrap/>
            <w:vAlign w:val="bottom"/>
            <w:hideMark/>
          </w:tcPr>
          <w:p w14:paraId="494E2C4E" w14:textId="77777777" w:rsidR="0003393A" w:rsidRPr="00E32038" w:rsidRDefault="0003393A" w:rsidP="004A7A87">
            <w:pPr>
              <w:spacing w:before="100" w:beforeAutospacing="1" w:line="360" w:lineRule="auto"/>
              <w:rPr>
                <w:rFonts w:asciiTheme="minorHAnsi" w:eastAsia="Times New Roman" w:hAnsiTheme="minorHAnsi" w:cstheme="minorHAnsi"/>
                <w:b/>
                <w:bCs/>
                <w:color w:val="000000"/>
              </w:rPr>
            </w:pPr>
            <w:r w:rsidRPr="00E32038">
              <w:rPr>
                <w:rFonts w:asciiTheme="minorHAnsi" w:eastAsia="Times New Roman" w:hAnsiTheme="minorHAnsi" w:cstheme="minorHAnsi"/>
                <w:b/>
                <w:bCs/>
                <w:color w:val="000000"/>
              </w:rPr>
              <w:t>2018</w:t>
            </w:r>
          </w:p>
        </w:tc>
        <w:tc>
          <w:tcPr>
            <w:tcW w:w="0" w:type="auto"/>
            <w:shd w:val="clear" w:color="auto" w:fill="auto"/>
            <w:noWrap/>
            <w:vAlign w:val="bottom"/>
            <w:hideMark/>
          </w:tcPr>
          <w:p w14:paraId="57067BE9" w14:textId="77777777" w:rsidR="0003393A" w:rsidRPr="00E32038" w:rsidRDefault="0003393A" w:rsidP="004A7A87">
            <w:pPr>
              <w:spacing w:before="100" w:beforeAutospacing="1" w:line="360" w:lineRule="auto"/>
              <w:rPr>
                <w:rFonts w:asciiTheme="minorHAnsi" w:eastAsia="Times New Roman" w:hAnsiTheme="minorHAnsi" w:cstheme="minorHAnsi"/>
                <w:b/>
                <w:bCs/>
                <w:color w:val="000000"/>
              </w:rPr>
            </w:pPr>
            <w:r w:rsidRPr="00E32038">
              <w:rPr>
                <w:rFonts w:asciiTheme="minorHAnsi" w:eastAsia="Times New Roman" w:hAnsiTheme="minorHAnsi" w:cstheme="minorHAnsi"/>
                <w:b/>
                <w:bCs/>
                <w:color w:val="000000"/>
              </w:rPr>
              <w:t>2019</w:t>
            </w:r>
          </w:p>
        </w:tc>
        <w:tc>
          <w:tcPr>
            <w:tcW w:w="0" w:type="auto"/>
            <w:shd w:val="clear" w:color="auto" w:fill="auto"/>
            <w:noWrap/>
            <w:vAlign w:val="bottom"/>
            <w:hideMark/>
          </w:tcPr>
          <w:p w14:paraId="2ECC6FBD" w14:textId="77777777" w:rsidR="0003393A" w:rsidRPr="00E32038" w:rsidRDefault="0003393A" w:rsidP="004A7A87">
            <w:pPr>
              <w:spacing w:before="100" w:beforeAutospacing="1" w:line="360" w:lineRule="auto"/>
              <w:rPr>
                <w:rFonts w:asciiTheme="minorHAnsi" w:eastAsia="Times New Roman" w:hAnsiTheme="minorHAnsi" w:cstheme="minorHAnsi"/>
                <w:b/>
                <w:bCs/>
                <w:color w:val="000000"/>
              </w:rPr>
            </w:pPr>
            <w:r w:rsidRPr="00E32038">
              <w:rPr>
                <w:rFonts w:asciiTheme="minorHAnsi" w:eastAsia="Times New Roman" w:hAnsiTheme="minorHAnsi" w:cstheme="minorHAnsi"/>
                <w:b/>
                <w:bCs/>
                <w:color w:val="000000"/>
              </w:rPr>
              <w:t>2019</w:t>
            </w:r>
          </w:p>
        </w:tc>
      </w:tr>
      <w:tr w:rsidR="0003393A" w:rsidRPr="00E32038" w14:paraId="53BAA944" w14:textId="77777777" w:rsidTr="004A7A87">
        <w:trPr>
          <w:trHeight w:val="300"/>
        </w:trPr>
        <w:tc>
          <w:tcPr>
            <w:tcW w:w="0" w:type="auto"/>
            <w:shd w:val="clear" w:color="auto" w:fill="auto"/>
            <w:noWrap/>
            <w:vAlign w:val="bottom"/>
            <w:hideMark/>
          </w:tcPr>
          <w:p w14:paraId="116116B4"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Wood (m3)</w:t>
            </w:r>
          </w:p>
        </w:tc>
        <w:tc>
          <w:tcPr>
            <w:tcW w:w="0" w:type="auto"/>
            <w:shd w:val="clear" w:color="auto" w:fill="auto"/>
            <w:noWrap/>
            <w:vAlign w:val="bottom"/>
            <w:hideMark/>
          </w:tcPr>
          <w:p w14:paraId="54B0B2F5"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5,960</w:t>
            </w:r>
          </w:p>
        </w:tc>
        <w:tc>
          <w:tcPr>
            <w:tcW w:w="0" w:type="auto"/>
            <w:shd w:val="clear" w:color="auto" w:fill="auto"/>
            <w:noWrap/>
            <w:vAlign w:val="bottom"/>
            <w:hideMark/>
          </w:tcPr>
          <w:p w14:paraId="19CE4A5B"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0.84</w:t>
            </w:r>
          </w:p>
        </w:tc>
        <w:tc>
          <w:tcPr>
            <w:tcW w:w="0" w:type="auto"/>
            <w:shd w:val="clear" w:color="auto" w:fill="auto"/>
            <w:noWrap/>
            <w:vAlign w:val="bottom"/>
            <w:hideMark/>
          </w:tcPr>
          <w:p w14:paraId="1A07475F"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2,304</w:t>
            </w:r>
          </w:p>
        </w:tc>
        <w:tc>
          <w:tcPr>
            <w:tcW w:w="0" w:type="auto"/>
            <w:shd w:val="clear" w:color="auto" w:fill="auto"/>
            <w:noWrap/>
            <w:vAlign w:val="bottom"/>
            <w:hideMark/>
          </w:tcPr>
          <w:p w14:paraId="2449D7D6"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0.38</w:t>
            </w:r>
          </w:p>
        </w:tc>
        <w:tc>
          <w:tcPr>
            <w:tcW w:w="0" w:type="auto"/>
            <w:shd w:val="clear" w:color="auto" w:fill="auto"/>
            <w:noWrap/>
            <w:vAlign w:val="bottom"/>
            <w:hideMark/>
          </w:tcPr>
          <w:p w14:paraId="3FE9FBCB"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4,866</w:t>
            </w:r>
          </w:p>
        </w:tc>
        <w:tc>
          <w:tcPr>
            <w:tcW w:w="0" w:type="auto"/>
            <w:shd w:val="clear" w:color="auto" w:fill="auto"/>
            <w:noWrap/>
            <w:vAlign w:val="bottom"/>
            <w:hideMark/>
          </w:tcPr>
          <w:p w14:paraId="0E6D666D"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0.83</w:t>
            </w:r>
          </w:p>
        </w:tc>
        <w:tc>
          <w:tcPr>
            <w:tcW w:w="0" w:type="auto"/>
            <w:shd w:val="clear" w:color="auto" w:fill="auto"/>
            <w:noWrap/>
            <w:vAlign w:val="bottom"/>
            <w:hideMark/>
          </w:tcPr>
          <w:p w14:paraId="15FF289C"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29,449</w:t>
            </w:r>
          </w:p>
        </w:tc>
        <w:tc>
          <w:tcPr>
            <w:tcW w:w="0" w:type="auto"/>
            <w:shd w:val="clear" w:color="auto" w:fill="auto"/>
            <w:noWrap/>
            <w:vAlign w:val="bottom"/>
            <w:hideMark/>
          </w:tcPr>
          <w:p w14:paraId="78C5A74F"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2.08</w:t>
            </w:r>
          </w:p>
        </w:tc>
        <w:tc>
          <w:tcPr>
            <w:tcW w:w="0" w:type="auto"/>
            <w:shd w:val="clear" w:color="auto" w:fill="auto"/>
            <w:noWrap/>
            <w:vAlign w:val="bottom"/>
            <w:hideMark/>
          </w:tcPr>
          <w:p w14:paraId="51B07C35"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3,052</w:t>
            </w:r>
          </w:p>
        </w:tc>
        <w:tc>
          <w:tcPr>
            <w:tcW w:w="0" w:type="auto"/>
            <w:shd w:val="clear" w:color="auto" w:fill="auto"/>
            <w:noWrap/>
            <w:vAlign w:val="bottom"/>
            <w:hideMark/>
          </w:tcPr>
          <w:p w14:paraId="7A99D67E"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0.62</w:t>
            </w:r>
          </w:p>
        </w:tc>
        <w:tc>
          <w:tcPr>
            <w:tcW w:w="0" w:type="auto"/>
            <w:shd w:val="clear" w:color="auto" w:fill="auto"/>
            <w:noWrap/>
            <w:vAlign w:val="bottom"/>
            <w:hideMark/>
          </w:tcPr>
          <w:p w14:paraId="7AC6866C"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6,098</w:t>
            </w:r>
          </w:p>
        </w:tc>
        <w:tc>
          <w:tcPr>
            <w:tcW w:w="0" w:type="auto"/>
            <w:shd w:val="clear" w:color="auto" w:fill="auto"/>
            <w:noWrap/>
            <w:vAlign w:val="bottom"/>
            <w:hideMark/>
          </w:tcPr>
          <w:p w14:paraId="2D1FD7BE"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1.08</w:t>
            </w:r>
          </w:p>
        </w:tc>
        <w:tc>
          <w:tcPr>
            <w:tcW w:w="0" w:type="auto"/>
            <w:shd w:val="clear" w:color="auto" w:fill="auto"/>
            <w:noWrap/>
            <w:vAlign w:val="bottom"/>
            <w:hideMark/>
          </w:tcPr>
          <w:p w14:paraId="39A46D44"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1,633</w:t>
            </w:r>
          </w:p>
        </w:tc>
        <w:tc>
          <w:tcPr>
            <w:tcW w:w="0" w:type="auto"/>
            <w:shd w:val="clear" w:color="auto" w:fill="auto"/>
            <w:noWrap/>
            <w:vAlign w:val="bottom"/>
            <w:hideMark/>
          </w:tcPr>
          <w:p w14:paraId="740089FD"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0.28</w:t>
            </w:r>
          </w:p>
        </w:tc>
      </w:tr>
      <w:tr w:rsidR="0003393A" w:rsidRPr="00E32038" w14:paraId="2D98DC50" w14:textId="77777777" w:rsidTr="004A7A87">
        <w:trPr>
          <w:trHeight w:val="300"/>
        </w:trPr>
        <w:tc>
          <w:tcPr>
            <w:tcW w:w="0" w:type="auto"/>
            <w:shd w:val="clear" w:color="auto" w:fill="auto"/>
            <w:noWrap/>
            <w:vAlign w:val="bottom"/>
            <w:hideMark/>
          </w:tcPr>
          <w:p w14:paraId="3AFC875F"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Coal (centners)</w:t>
            </w:r>
          </w:p>
        </w:tc>
        <w:tc>
          <w:tcPr>
            <w:tcW w:w="0" w:type="auto"/>
            <w:shd w:val="clear" w:color="auto" w:fill="auto"/>
            <w:noWrap/>
            <w:vAlign w:val="bottom"/>
            <w:hideMark/>
          </w:tcPr>
          <w:p w14:paraId="04E2100C"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67,137</w:t>
            </w:r>
          </w:p>
        </w:tc>
        <w:tc>
          <w:tcPr>
            <w:tcW w:w="0" w:type="auto"/>
            <w:shd w:val="clear" w:color="auto" w:fill="auto"/>
            <w:noWrap/>
            <w:vAlign w:val="bottom"/>
            <w:hideMark/>
          </w:tcPr>
          <w:p w14:paraId="6F8E493D"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4.78</w:t>
            </w:r>
          </w:p>
        </w:tc>
        <w:tc>
          <w:tcPr>
            <w:tcW w:w="0" w:type="auto"/>
            <w:shd w:val="clear" w:color="auto" w:fill="auto"/>
            <w:noWrap/>
            <w:vAlign w:val="bottom"/>
            <w:hideMark/>
          </w:tcPr>
          <w:p w14:paraId="409CA1CC"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63,816</w:t>
            </w:r>
          </w:p>
        </w:tc>
        <w:tc>
          <w:tcPr>
            <w:tcW w:w="0" w:type="auto"/>
            <w:shd w:val="clear" w:color="auto" w:fill="auto"/>
            <w:noWrap/>
            <w:vAlign w:val="bottom"/>
            <w:hideMark/>
          </w:tcPr>
          <w:p w14:paraId="53F7D3AB"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4.88</w:t>
            </w:r>
          </w:p>
        </w:tc>
        <w:tc>
          <w:tcPr>
            <w:tcW w:w="0" w:type="auto"/>
            <w:shd w:val="clear" w:color="auto" w:fill="auto"/>
            <w:noWrap/>
            <w:vAlign w:val="bottom"/>
            <w:hideMark/>
          </w:tcPr>
          <w:p w14:paraId="658028AD"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52,738</w:t>
            </w:r>
          </w:p>
        </w:tc>
        <w:tc>
          <w:tcPr>
            <w:tcW w:w="0" w:type="auto"/>
            <w:shd w:val="clear" w:color="auto" w:fill="auto"/>
            <w:noWrap/>
            <w:vAlign w:val="bottom"/>
            <w:hideMark/>
          </w:tcPr>
          <w:p w14:paraId="00A561B9"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4.09</w:t>
            </w:r>
          </w:p>
        </w:tc>
        <w:tc>
          <w:tcPr>
            <w:tcW w:w="0" w:type="auto"/>
            <w:shd w:val="clear" w:color="auto" w:fill="auto"/>
            <w:noWrap/>
            <w:vAlign w:val="bottom"/>
            <w:hideMark/>
          </w:tcPr>
          <w:p w14:paraId="63A2A6C2"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295,509</w:t>
            </w:r>
          </w:p>
        </w:tc>
        <w:tc>
          <w:tcPr>
            <w:tcW w:w="0" w:type="auto"/>
            <w:shd w:val="clear" w:color="auto" w:fill="auto"/>
            <w:noWrap/>
            <w:vAlign w:val="bottom"/>
            <w:hideMark/>
          </w:tcPr>
          <w:p w14:paraId="71E4554A"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23.80</w:t>
            </w:r>
          </w:p>
        </w:tc>
        <w:tc>
          <w:tcPr>
            <w:tcW w:w="0" w:type="auto"/>
            <w:shd w:val="clear" w:color="auto" w:fill="auto"/>
            <w:noWrap/>
            <w:vAlign w:val="bottom"/>
            <w:hideMark/>
          </w:tcPr>
          <w:p w14:paraId="5FA8E401"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74,806</w:t>
            </w:r>
          </w:p>
        </w:tc>
        <w:tc>
          <w:tcPr>
            <w:tcW w:w="0" w:type="auto"/>
            <w:shd w:val="clear" w:color="auto" w:fill="auto"/>
            <w:noWrap/>
            <w:vAlign w:val="bottom"/>
            <w:hideMark/>
          </w:tcPr>
          <w:p w14:paraId="6D3FD865"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5.80</w:t>
            </w:r>
          </w:p>
        </w:tc>
        <w:tc>
          <w:tcPr>
            <w:tcW w:w="0" w:type="auto"/>
            <w:shd w:val="clear" w:color="auto" w:fill="auto"/>
            <w:noWrap/>
            <w:vAlign w:val="bottom"/>
            <w:hideMark/>
          </w:tcPr>
          <w:p w14:paraId="455D9952"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82,693</w:t>
            </w:r>
          </w:p>
        </w:tc>
        <w:tc>
          <w:tcPr>
            <w:tcW w:w="0" w:type="auto"/>
            <w:shd w:val="clear" w:color="auto" w:fill="auto"/>
            <w:noWrap/>
            <w:vAlign w:val="bottom"/>
            <w:hideMark/>
          </w:tcPr>
          <w:p w14:paraId="32CFB7BB"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5.90</w:t>
            </w:r>
          </w:p>
        </w:tc>
        <w:tc>
          <w:tcPr>
            <w:tcW w:w="0" w:type="auto"/>
            <w:shd w:val="clear" w:color="auto" w:fill="auto"/>
            <w:noWrap/>
            <w:vAlign w:val="bottom"/>
            <w:hideMark/>
          </w:tcPr>
          <w:p w14:paraId="65C84BB6"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82,038</w:t>
            </w:r>
          </w:p>
        </w:tc>
        <w:tc>
          <w:tcPr>
            <w:tcW w:w="0" w:type="auto"/>
            <w:shd w:val="clear" w:color="auto" w:fill="auto"/>
            <w:noWrap/>
            <w:vAlign w:val="bottom"/>
            <w:hideMark/>
          </w:tcPr>
          <w:p w14:paraId="500D6998"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5.81</w:t>
            </w:r>
          </w:p>
        </w:tc>
      </w:tr>
      <w:tr w:rsidR="0003393A" w:rsidRPr="00E32038" w14:paraId="43C0AFEB" w14:textId="77777777" w:rsidTr="004A7A87">
        <w:trPr>
          <w:trHeight w:val="300"/>
        </w:trPr>
        <w:tc>
          <w:tcPr>
            <w:tcW w:w="0" w:type="auto"/>
            <w:shd w:val="clear" w:color="auto" w:fill="auto"/>
            <w:noWrap/>
            <w:vAlign w:val="bottom"/>
            <w:hideMark/>
          </w:tcPr>
          <w:p w14:paraId="5C48B8B6"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Dung (kg)</w:t>
            </w:r>
          </w:p>
        </w:tc>
        <w:tc>
          <w:tcPr>
            <w:tcW w:w="0" w:type="auto"/>
            <w:shd w:val="clear" w:color="auto" w:fill="auto"/>
            <w:noWrap/>
            <w:vAlign w:val="bottom"/>
            <w:hideMark/>
          </w:tcPr>
          <w:p w14:paraId="6CE2FB2D"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1,046,689</w:t>
            </w:r>
          </w:p>
        </w:tc>
        <w:tc>
          <w:tcPr>
            <w:tcW w:w="0" w:type="auto"/>
            <w:shd w:val="clear" w:color="auto" w:fill="auto"/>
            <w:noWrap/>
            <w:vAlign w:val="bottom"/>
            <w:hideMark/>
          </w:tcPr>
          <w:p w14:paraId="5ACADE1D"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128.07</w:t>
            </w:r>
          </w:p>
        </w:tc>
        <w:tc>
          <w:tcPr>
            <w:tcW w:w="0" w:type="auto"/>
            <w:shd w:val="clear" w:color="auto" w:fill="auto"/>
            <w:noWrap/>
            <w:vAlign w:val="bottom"/>
            <w:hideMark/>
          </w:tcPr>
          <w:p w14:paraId="33B7E69D"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999,551</w:t>
            </w:r>
          </w:p>
        </w:tc>
        <w:tc>
          <w:tcPr>
            <w:tcW w:w="0" w:type="auto"/>
            <w:shd w:val="clear" w:color="auto" w:fill="auto"/>
            <w:noWrap/>
            <w:vAlign w:val="bottom"/>
            <w:hideMark/>
          </w:tcPr>
          <w:p w14:paraId="3116D3FA"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127.40</w:t>
            </w:r>
          </w:p>
        </w:tc>
        <w:tc>
          <w:tcPr>
            <w:tcW w:w="0" w:type="auto"/>
            <w:shd w:val="clear" w:color="auto" w:fill="auto"/>
            <w:noWrap/>
            <w:vAlign w:val="bottom"/>
            <w:hideMark/>
          </w:tcPr>
          <w:p w14:paraId="53CEE779"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1,023,877</w:t>
            </w:r>
          </w:p>
        </w:tc>
        <w:tc>
          <w:tcPr>
            <w:tcW w:w="0" w:type="auto"/>
            <w:shd w:val="clear" w:color="auto" w:fill="auto"/>
            <w:noWrap/>
            <w:vAlign w:val="bottom"/>
            <w:hideMark/>
          </w:tcPr>
          <w:p w14:paraId="4392FC00"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123.40</w:t>
            </w:r>
          </w:p>
        </w:tc>
        <w:tc>
          <w:tcPr>
            <w:tcW w:w="0" w:type="auto"/>
            <w:shd w:val="clear" w:color="auto" w:fill="auto"/>
            <w:noWrap/>
            <w:vAlign w:val="bottom"/>
            <w:hideMark/>
          </w:tcPr>
          <w:p w14:paraId="78DA6D2E"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644,294</w:t>
            </w:r>
          </w:p>
        </w:tc>
        <w:tc>
          <w:tcPr>
            <w:tcW w:w="0" w:type="auto"/>
            <w:shd w:val="clear" w:color="auto" w:fill="auto"/>
            <w:noWrap/>
            <w:vAlign w:val="bottom"/>
            <w:hideMark/>
          </w:tcPr>
          <w:p w14:paraId="6E9B6E1A"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118.69</w:t>
            </w:r>
          </w:p>
        </w:tc>
        <w:tc>
          <w:tcPr>
            <w:tcW w:w="0" w:type="auto"/>
            <w:shd w:val="clear" w:color="auto" w:fill="auto"/>
            <w:noWrap/>
            <w:vAlign w:val="bottom"/>
            <w:hideMark/>
          </w:tcPr>
          <w:p w14:paraId="5BDBC6F7"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700,749</w:t>
            </w:r>
          </w:p>
        </w:tc>
        <w:tc>
          <w:tcPr>
            <w:tcW w:w="0" w:type="auto"/>
            <w:shd w:val="clear" w:color="auto" w:fill="auto"/>
            <w:noWrap/>
            <w:vAlign w:val="bottom"/>
            <w:hideMark/>
          </w:tcPr>
          <w:p w14:paraId="196CE4C0"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138.02</w:t>
            </w:r>
          </w:p>
        </w:tc>
        <w:tc>
          <w:tcPr>
            <w:tcW w:w="0" w:type="auto"/>
            <w:shd w:val="clear" w:color="auto" w:fill="auto"/>
            <w:noWrap/>
            <w:vAlign w:val="bottom"/>
            <w:hideMark/>
          </w:tcPr>
          <w:p w14:paraId="01904643"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671,325</w:t>
            </w:r>
          </w:p>
        </w:tc>
        <w:tc>
          <w:tcPr>
            <w:tcW w:w="0" w:type="auto"/>
            <w:shd w:val="clear" w:color="auto" w:fill="auto"/>
            <w:noWrap/>
            <w:vAlign w:val="bottom"/>
            <w:hideMark/>
          </w:tcPr>
          <w:p w14:paraId="16E427C6"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136.01</w:t>
            </w:r>
          </w:p>
        </w:tc>
        <w:tc>
          <w:tcPr>
            <w:tcW w:w="0" w:type="auto"/>
            <w:shd w:val="clear" w:color="auto" w:fill="auto"/>
            <w:noWrap/>
            <w:vAlign w:val="bottom"/>
            <w:hideMark/>
          </w:tcPr>
          <w:p w14:paraId="49D68995"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572,692</w:t>
            </w:r>
          </w:p>
        </w:tc>
        <w:tc>
          <w:tcPr>
            <w:tcW w:w="0" w:type="auto"/>
            <w:shd w:val="clear" w:color="auto" w:fill="auto"/>
            <w:noWrap/>
            <w:vAlign w:val="bottom"/>
            <w:hideMark/>
          </w:tcPr>
          <w:p w14:paraId="4668F661"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137.47</w:t>
            </w:r>
          </w:p>
        </w:tc>
      </w:tr>
      <w:tr w:rsidR="0003393A" w:rsidRPr="00E32038" w14:paraId="2F6CC5BE" w14:textId="77777777" w:rsidTr="004A7A87">
        <w:trPr>
          <w:trHeight w:val="300"/>
        </w:trPr>
        <w:tc>
          <w:tcPr>
            <w:tcW w:w="0" w:type="auto"/>
            <w:shd w:val="clear" w:color="auto" w:fill="auto"/>
            <w:noWrap/>
            <w:vAlign w:val="bottom"/>
            <w:hideMark/>
          </w:tcPr>
          <w:p w14:paraId="5229AB8D"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Corn (kg)</w:t>
            </w:r>
          </w:p>
        </w:tc>
        <w:tc>
          <w:tcPr>
            <w:tcW w:w="0" w:type="auto"/>
            <w:shd w:val="clear" w:color="auto" w:fill="auto"/>
            <w:noWrap/>
            <w:vAlign w:val="bottom"/>
            <w:hideMark/>
          </w:tcPr>
          <w:p w14:paraId="23A7309E"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144,833</w:t>
            </w:r>
          </w:p>
        </w:tc>
        <w:tc>
          <w:tcPr>
            <w:tcW w:w="0" w:type="auto"/>
            <w:shd w:val="clear" w:color="auto" w:fill="auto"/>
            <w:noWrap/>
            <w:vAlign w:val="bottom"/>
            <w:hideMark/>
          </w:tcPr>
          <w:p w14:paraId="6000E28E"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73.17</w:t>
            </w:r>
          </w:p>
        </w:tc>
        <w:tc>
          <w:tcPr>
            <w:tcW w:w="0" w:type="auto"/>
            <w:shd w:val="clear" w:color="auto" w:fill="auto"/>
            <w:noWrap/>
            <w:vAlign w:val="bottom"/>
            <w:hideMark/>
          </w:tcPr>
          <w:p w14:paraId="1D005487"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104,035</w:t>
            </w:r>
          </w:p>
        </w:tc>
        <w:tc>
          <w:tcPr>
            <w:tcW w:w="0" w:type="auto"/>
            <w:shd w:val="clear" w:color="auto" w:fill="auto"/>
            <w:noWrap/>
            <w:vAlign w:val="bottom"/>
            <w:hideMark/>
          </w:tcPr>
          <w:p w14:paraId="30B78AF2"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60.77</w:t>
            </w:r>
          </w:p>
        </w:tc>
        <w:tc>
          <w:tcPr>
            <w:tcW w:w="0" w:type="auto"/>
            <w:shd w:val="clear" w:color="auto" w:fill="auto"/>
            <w:noWrap/>
            <w:vAlign w:val="bottom"/>
            <w:hideMark/>
          </w:tcPr>
          <w:p w14:paraId="0C5A3FD5"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77,888</w:t>
            </w:r>
          </w:p>
        </w:tc>
        <w:tc>
          <w:tcPr>
            <w:tcW w:w="0" w:type="auto"/>
            <w:shd w:val="clear" w:color="auto" w:fill="auto"/>
            <w:noWrap/>
            <w:vAlign w:val="bottom"/>
            <w:hideMark/>
          </w:tcPr>
          <w:p w14:paraId="7D4F80A7"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57.49</w:t>
            </w:r>
          </w:p>
        </w:tc>
        <w:tc>
          <w:tcPr>
            <w:tcW w:w="0" w:type="auto"/>
            <w:shd w:val="clear" w:color="auto" w:fill="auto"/>
            <w:noWrap/>
            <w:vAlign w:val="bottom"/>
            <w:hideMark/>
          </w:tcPr>
          <w:p w14:paraId="6E07824C"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57,145</w:t>
            </w:r>
          </w:p>
        </w:tc>
        <w:tc>
          <w:tcPr>
            <w:tcW w:w="0" w:type="auto"/>
            <w:shd w:val="clear" w:color="auto" w:fill="auto"/>
            <w:noWrap/>
            <w:vAlign w:val="bottom"/>
            <w:hideMark/>
          </w:tcPr>
          <w:p w14:paraId="311E92B9"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55.66</w:t>
            </w:r>
          </w:p>
        </w:tc>
        <w:tc>
          <w:tcPr>
            <w:tcW w:w="0" w:type="auto"/>
            <w:shd w:val="clear" w:color="auto" w:fill="auto"/>
            <w:noWrap/>
            <w:vAlign w:val="bottom"/>
            <w:hideMark/>
          </w:tcPr>
          <w:p w14:paraId="7CEF9972"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39,823</w:t>
            </w:r>
          </w:p>
        </w:tc>
        <w:tc>
          <w:tcPr>
            <w:tcW w:w="0" w:type="auto"/>
            <w:shd w:val="clear" w:color="auto" w:fill="auto"/>
            <w:noWrap/>
            <w:vAlign w:val="bottom"/>
            <w:hideMark/>
          </w:tcPr>
          <w:p w14:paraId="0EDEAD3E"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48.80</w:t>
            </w:r>
          </w:p>
        </w:tc>
        <w:tc>
          <w:tcPr>
            <w:tcW w:w="0" w:type="auto"/>
            <w:shd w:val="clear" w:color="auto" w:fill="auto"/>
            <w:noWrap/>
            <w:vAlign w:val="bottom"/>
            <w:hideMark/>
          </w:tcPr>
          <w:p w14:paraId="0FA8DCB2"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34,215</w:t>
            </w:r>
          </w:p>
        </w:tc>
        <w:tc>
          <w:tcPr>
            <w:tcW w:w="0" w:type="auto"/>
            <w:shd w:val="clear" w:color="auto" w:fill="auto"/>
            <w:noWrap/>
            <w:vAlign w:val="bottom"/>
            <w:hideMark/>
          </w:tcPr>
          <w:p w14:paraId="5C2762D7"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42.24</w:t>
            </w:r>
          </w:p>
        </w:tc>
        <w:tc>
          <w:tcPr>
            <w:tcW w:w="0" w:type="auto"/>
            <w:shd w:val="clear" w:color="auto" w:fill="auto"/>
            <w:noWrap/>
            <w:vAlign w:val="bottom"/>
            <w:hideMark/>
          </w:tcPr>
          <w:p w14:paraId="6E07CB90"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42,214</w:t>
            </w:r>
          </w:p>
        </w:tc>
        <w:tc>
          <w:tcPr>
            <w:tcW w:w="0" w:type="auto"/>
            <w:shd w:val="clear" w:color="auto" w:fill="auto"/>
            <w:noWrap/>
            <w:vAlign w:val="bottom"/>
            <w:hideMark/>
          </w:tcPr>
          <w:p w14:paraId="3C193E03"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50.08</w:t>
            </w:r>
          </w:p>
        </w:tc>
      </w:tr>
      <w:tr w:rsidR="0003393A" w:rsidRPr="00E32038" w14:paraId="4A7E66A2" w14:textId="77777777" w:rsidTr="004A7A87">
        <w:trPr>
          <w:trHeight w:val="300"/>
        </w:trPr>
        <w:tc>
          <w:tcPr>
            <w:tcW w:w="0" w:type="auto"/>
            <w:shd w:val="clear" w:color="auto" w:fill="auto"/>
            <w:noWrap/>
            <w:vAlign w:val="bottom"/>
            <w:hideMark/>
          </w:tcPr>
          <w:p w14:paraId="7AEADCE4"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Diesel (l)</w:t>
            </w:r>
          </w:p>
        </w:tc>
        <w:tc>
          <w:tcPr>
            <w:tcW w:w="0" w:type="auto"/>
            <w:shd w:val="clear" w:color="auto" w:fill="auto"/>
            <w:noWrap/>
            <w:vAlign w:val="bottom"/>
            <w:hideMark/>
          </w:tcPr>
          <w:p w14:paraId="1F2912FD"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676</w:t>
            </w:r>
          </w:p>
        </w:tc>
        <w:tc>
          <w:tcPr>
            <w:tcW w:w="0" w:type="auto"/>
            <w:shd w:val="clear" w:color="auto" w:fill="auto"/>
            <w:noWrap/>
            <w:vAlign w:val="bottom"/>
            <w:hideMark/>
          </w:tcPr>
          <w:p w14:paraId="05CA26A4"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34.44</w:t>
            </w:r>
          </w:p>
        </w:tc>
        <w:tc>
          <w:tcPr>
            <w:tcW w:w="0" w:type="auto"/>
            <w:shd w:val="clear" w:color="auto" w:fill="auto"/>
            <w:noWrap/>
            <w:vAlign w:val="bottom"/>
            <w:hideMark/>
          </w:tcPr>
          <w:p w14:paraId="373913EE"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2,205</w:t>
            </w:r>
          </w:p>
        </w:tc>
        <w:tc>
          <w:tcPr>
            <w:tcW w:w="0" w:type="auto"/>
            <w:shd w:val="clear" w:color="auto" w:fill="auto"/>
            <w:noWrap/>
            <w:vAlign w:val="bottom"/>
            <w:hideMark/>
          </w:tcPr>
          <w:p w14:paraId="23BE6DB3"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60.87</w:t>
            </w:r>
          </w:p>
        </w:tc>
        <w:tc>
          <w:tcPr>
            <w:tcW w:w="0" w:type="auto"/>
            <w:shd w:val="clear" w:color="auto" w:fill="auto"/>
            <w:noWrap/>
            <w:vAlign w:val="bottom"/>
            <w:hideMark/>
          </w:tcPr>
          <w:p w14:paraId="5B833681"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416</w:t>
            </w:r>
          </w:p>
        </w:tc>
        <w:tc>
          <w:tcPr>
            <w:tcW w:w="0" w:type="auto"/>
            <w:shd w:val="clear" w:color="auto" w:fill="auto"/>
            <w:noWrap/>
            <w:vAlign w:val="bottom"/>
            <w:hideMark/>
          </w:tcPr>
          <w:p w14:paraId="53CEE1D5"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42.57</w:t>
            </w:r>
          </w:p>
        </w:tc>
        <w:tc>
          <w:tcPr>
            <w:tcW w:w="0" w:type="auto"/>
            <w:shd w:val="clear" w:color="auto" w:fill="auto"/>
            <w:noWrap/>
            <w:vAlign w:val="bottom"/>
            <w:hideMark/>
          </w:tcPr>
          <w:p w14:paraId="42BA8298"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771</w:t>
            </w:r>
          </w:p>
        </w:tc>
        <w:tc>
          <w:tcPr>
            <w:tcW w:w="0" w:type="auto"/>
            <w:shd w:val="clear" w:color="auto" w:fill="auto"/>
            <w:noWrap/>
            <w:vAlign w:val="bottom"/>
            <w:hideMark/>
          </w:tcPr>
          <w:p w14:paraId="0830CF5F"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85.10</w:t>
            </w:r>
          </w:p>
        </w:tc>
        <w:tc>
          <w:tcPr>
            <w:tcW w:w="0" w:type="auto"/>
            <w:shd w:val="clear" w:color="auto" w:fill="auto"/>
            <w:noWrap/>
            <w:vAlign w:val="bottom"/>
            <w:hideMark/>
          </w:tcPr>
          <w:p w14:paraId="5390344C"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1</w:t>
            </w:r>
          </w:p>
        </w:tc>
        <w:tc>
          <w:tcPr>
            <w:tcW w:w="0" w:type="auto"/>
            <w:shd w:val="clear" w:color="auto" w:fill="auto"/>
            <w:noWrap/>
            <w:vAlign w:val="bottom"/>
            <w:hideMark/>
          </w:tcPr>
          <w:p w14:paraId="5E3317B5"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0.50</w:t>
            </w:r>
          </w:p>
        </w:tc>
        <w:tc>
          <w:tcPr>
            <w:tcW w:w="0" w:type="auto"/>
            <w:shd w:val="clear" w:color="auto" w:fill="auto"/>
            <w:noWrap/>
            <w:vAlign w:val="bottom"/>
            <w:hideMark/>
          </w:tcPr>
          <w:p w14:paraId="69215B42"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10</w:t>
            </w:r>
          </w:p>
        </w:tc>
        <w:tc>
          <w:tcPr>
            <w:tcW w:w="0" w:type="auto"/>
            <w:shd w:val="clear" w:color="auto" w:fill="auto"/>
            <w:noWrap/>
            <w:vAlign w:val="bottom"/>
            <w:hideMark/>
          </w:tcPr>
          <w:p w14:paraId="3FB6F162"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5.00</w:t>
            </w:r>
          </w:p>
        </w:tc>
        <w:tc>
          <w:tcPr>
            <w:tcW w:w="0" w:type="auto"/>
            <w:shd w:val="clear" w:color="auto" w:fill="auto"/>
            <w:noWrap/>
            <w:vAlign w:val="bottom"/>
            <w:hideMark/>
          </w:tcPr>
          <w:p w14:paraId="6857007C"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5</w:t>
            </w:r>
          </w:p>
        </w:tc>
        <w:tc>
          <w:tcPr>
            <w:tcW w:w="0" w:type="auto"/>
            <w:shd w:val="clear" w:color="auto" w:fill="auto"/>
            <w:noWrap/>
            <w:vAlign w:val="bottom"/>
            <w:hideMark/>
          </w:tcPr>
          <w:p w14:paraId="6CBA849D"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1.13</w:t>
            </w:r>
          </w:p>
        </w:tc>
      </w:tr>
      <w:tr w:rsidR="0003393A" w:rsidRPr="00E32038" w14:paraId="7DD3CAD5" w14:textId="77777777" w:rsidTr="004A7A87">
        <w:trPr>
          <w:trHeight w:val="300"/>
        </w:trPr>
        <w:tc>
          <w:tcPr>
            <w:tcW w:w="0" w:type="auto"/>
            <w:shd w:val="clear" w:color="auto" w:fill="auto"/>
            <w:noWrap/>
            <w:vAlign w:val="bottom"/>
            <w:hideMark/>
          </w:tcPr>
          <w:p w14:paraId="6E342865"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Brushwood (kg)</w:t>
            </w:r>
          </w:p>
        </w:tc>
        <w:tc>
          <w:tcPr>
            <w:tcW w:w="0" w:type="auto"/>
            <w:shd w:val="clear" w:color="auto" w:fill="auto"/>
            <w:noWrap/>
            <w:vAlign w:val="bottom"/>
            <w:hideMark/>
          </w:tcPr>
          <w:p w14:paraId="61FE98D6"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874,565</w:t>
            </w:r>
          </w:p>
        </w:tc>
        <w:tc>
          <w:tcPr>
            <w:tcW w:w="0" w:type="auto"/>
            <w:shd w:val="clear" w:color="auto" w:fill="auto"/>
            <w:noWrap/>
            <w:vAlign w:val="bottom"/>
            <w:hideMark/>
          </w:tcPr>
          <w:p w14:paraId="7F3A242D"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61.97</w:t>
            </w:r>
          </w:p>
        </w:tc>
        <w:tc>
          <w:tcPr>
            <w:tcW w:w="0" w:type="auto"/>
            <w:shd w:val="clear" w:color="auto" w:fill="auto"/>
            <w:noWrap/>
            <w:vAlign w:val="bottom"/>
            <w:hideMark/>
          </w:tcPr>
          <w:p w14:paraId="748ADBC3"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878,298</w:t>
            </w:r>
          </w:p>
        </w:tc>
        <w:tc>
          <w:tcPr>
            <w:tcW w:w="0" w:type="auto"/>
            <w:shd w:val="clear" w:color="auto" w:fill="auto"/>
            <w:noWrap/>
            <w:vAlign w:val="bottom"/>
            <w:hideMark/>
          </w:tcPr>
          <w:p w14:paraId="0E1DCD24"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55.72</w:t>
            </w:r>
          </w:p>
        </w:tc>
        <w:tc>
          <w:tcPr>
            <w:tcW w:w="0" w:type="auto"/>
            <w:shd w:val="clear" w:color="auto" w:fill="auto"/>
            <w:noWrap/>
            <w:vAlign w:val="bottom"/>
            <w:hideMark/>
          </w:tcPr>
          <w:p w14:paraId="285396F3"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894,204</w:t>
            </w:r>
          </w:p>
        </w:tc>
        <w:tc>
          <w:tcPr>
            <w:tcW w:w="0" w:type="auto"/>
            <w:shd w:val="clear" w:color="auto" w:fill="auto"/>
            <w:noWrap/>
            <w:vAlign w:val="bottom"/>
            <w:hideMark/>
          </w:tcPr>
          <w:p w14:paraId="29D2BCF3"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57.27</w:t>
            </w:r>
          </w:p>
        </w:tc>
        <w:tc>
          <w:tcPr>
            <w:tcW w:w="0" w:type="auto"/>
            <w:shd w:val="clear" w:color="auto" w:fill="auto"/>
            <w:noWrap/>
            <w:vAlign w:val="bottom"/>
            <w:hideMark/>
          </w:tcPr>
          <w:p w14:paraId="14A7737F"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651,372</w:t>
            </w:r>
          </w:p>
        </w:tc>
        <w:tc>
          <w:tcPr>
            <w:tcW w:w="0" w:type="auto"/>
            <w:shd w:val="clear" w:color="auto" w:fill="auto"/>
            <w:noWrap/>
            <w:vAlign w:val="bottom"/>
            <w:hideMark/>
          </w:tcPr>
          <w:p w14:paraId="770691F8"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56.22</w:t>
            </w:r>
          </w:p>
        </w:tc>
        <w:tc>
          <w:tcPr>
            <w:tcW w:w="0" w:type="auto"/>
            <w:shd w:val="clear" w:color="auto" w:fill="auto"/>
            <w:noWrap/>
            <w:vAlign w:val="bottom"/>
            <w:hideMark/>
          </w:tcPr>
          <w:p w14:paraId="521AD832"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632,804</w:t>
            </w:r>
          </w:p>
        </w:tc>
        <w:tc>
          <w:tcPr>
            <w:tcW w:w="0" w:type="auto"/>
            <w:shd w:val="clear" w:color="auto" w:fill="auto"/>
            <w:noWrap/>
            <w:vAlign w:val="bottom"/>
            <w:hideMark/>
          </w:tcPr>
          <w:p w14:paraId="6AE4CECD"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59.76</w:t>
            </w:r>
          </w:p>
        </w:tc>
        <w:tc>
          <w:tcPr>
            <w:tcW w:w="0" w:type="auto"/>
            <w:shd w:val="clear" w:color="auto" w:fill="auto"/>
            <w:noWrap/>
            <w:vAlign w:val="bottom"/>
            <w:hideMark/>
          </w:tcPr>
          <w:p w14:paraId="66DE8A1A"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704,333</w:t>
            </w:r>
          </w:p>
        </w:tc>
        <w:tc>
          <w:tcPr>
            <w:tcW w:w="0" w:type="auto"/>
            <w:shd w:val="clear" w:color="auto" w:fill="auto"/>
            <w:noWrap/>
            <w:vAlign w:val="bottom"/>
            <w:hideMark/>
          </w:tcPr>
          <w:p w14:paraId="0264FC90"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64.82</w:t>
            </w:r>
          </w:p>
        </w:tc>
        <w:tc>
          <w:tcPr>
            <w:tcW w:w="0" w:type="auto"/>
            <w:shd w:val="clear" w:color="auto" w:fill="auto"/>
            <w:noWrap/>
            <w:vAlign w:val="bottom"/>
            <w:hideMark/>
          </w:tcPr>
          <w:p w14:paraId="7739D01D"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633,338</w:t>
            </w:r>
          </w:p>
        </w:tc>
        <w:tc>
          <w:tcPr>
            <w:tcW w:w="0" w:type="auto"/>
            <w:shd w:val="clear" w:color="auto" w:fill="auto"/>
            <w:noWrap/>
            <w:vAlign w:val="bottom"/>
            <w:hideMark/>
          </w:tcPr>
          <w:p w14:paraId="7FF1E464"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60.78</w:t>
            </w:r>
          </w:p>
        </w:tc>
      </w:tr>
      <w:tr w:rsidR="0003393A" w:rsidRPr="00E32038" w14:paraId="6CFE636A" w14:textId="77777777" w:rsidTr="004A7A87">
        <w:trPr>
          <w:trHeight w:val="300"/>
        </w:trPr>
        <w:tc>
          <w:tcPr>
            <w:tcW w:w="0" w:type="auto"/>
            <w:shd w:val="clear" w:color="auto" w:fill="auto"/>
            <w:noWrap/>
            <w:vAlign w:val="bottom"/>
            <w:hideMark/>
          </w:tcPr>
          <w:p w14:paraId="41194CFB"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 xml:space="preserve">Gas </w:t>
            </w:r>
            <w:proofErr w:type="spellStart"/>
            <w:r w:rsidRPr="00E32038">
              <w:rPr>
                <w:rFonts w:asciiTheme="minorHAnsi" w:eastAsia="Times New Roman" w:hAnsiTheme="minorHAnsi" w:cstheme="minorHAnsi"/>
                <w:color w:val="000000"/>
              </w:rPr>
              <w:t>ballon</w:t>
            </w:r>
            <w:proofErr w:type="spellEnd"/>
            <w:r w:rsidRPr="00E32038">
              <w:rPr>
                <w:rFonts w:asciiTheme="minorHAnsi" w:eastAsia="Times New Roman" w:hAnsiTheme="minorHAnsi" w:cstheme="minorHAnsi"/>
                <w:color w:val="000000"/>
              </w:rPr>
              <w:t xml:space="preserve"> (kg)</w:t>
            </w:r>
          </w:p>
        </w:tc>
        <w:tc>
          <w:tcPr>
            <w:tcW w:w="0" w:type="auto"/>
            <w:shd w:val="clear" w:color="auto" w:fill="auto"/>
            <w:noWrap/>
            <w:vAlign w:val="bottom"/>
            <w:hideMark/>
          </w:tcPr>
          <w:p w14:paraId="02AB1FEA"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12,981</w:t>
            </w:r>
          </w:p>
        </w:tc>
        <w:tc>
          <w:tcPr>
            <w:tcW w:w="0" w:type="auto"/>
            <w:shd w:val="clear" w:color="auto" w:fill="auto"/>
            <w:noWrap/>
            <w:vAlign w:val="bottom"/>
            <w:hideMark/>
          </w:tcPr>
          <w:p w14:paraId="79F4089B"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4.86</w:t>
            </w:r>
          </w:p>
        </w:tc>
        <w:tc>
          <w:tcPr>
            <w:tcW w:w="0" w:type="auto"/>
            <w:shd w:val="clear" w:color="auto" w:fill="auto"/>
            <w:noWrap/>
            <w:vAlign w:val="bottom"/>
            <w:hideMark/>
          </w:tcPr>
          <w:p w14:paraId="21FB0FC9"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11,727</w:t>
            </w:r>
          </w:p>
        </w:tc>
        <w:tc>
          <w:tcPr>
            <w:tcW w:w="0" w:type="auto"/>
            <w:shd w:val="clear" w:color="auto" w:fill="auto"/>
            <w:noWrap/>
            <w:vAlign w:val="bottom"/>
            <w:hideMark/>
          </w:tcPr>
          <w:p w14:paraId="37994499"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4.56</w:t>
            </w:r>
          </w:p>
        </w:tc>
        <w:tc>
          <w:tcPr>
            <w:tcW w:w="0" w:type="auto"/>
            <w:shd w:val="clear" w:color="auto" w:fill="auto"/>
            <w:noWrap/>
            <w:vAlign w:val="bottom"/>
            <w:hideMark/>
          </w:tcPr>
          <w:p w14:paraId="0DE96C5D"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11,396</w:t>
            </w:r>
          </w:p>
        </w:tc>
        <w:tc>
          <w:tcPr>
            <w:tcW w:w="0" w:type="auto"/>
            <w:shd w:val="clear" w:color="auto" w:fill="auto"/>
            <w:noWrap/>
            <w:vAlign w:val="bottom"/>
            <w:hideMark/>
          </w:tcPr>
          <w:p w14:paraId="4EEEE9E6"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4.30</w:t>
            </w:r>
          </w:p>
        </w:tc>
        <w:tc>
          <w:tcPr>
            <w:tcW w:w="0" w:type="auto"/>
            <w:shd w:val="clear" w:color="auto" w:fill="auto"/>
            <w:noWrap/>
            <w:vAlign w:val="bottom"/>
            <w:hideMark/>
          </w:tcPr>
          <w:p w14:paraId="3E900CA6"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7,947</w:t>
            </w:r>
          </w:p>
        </w:tc>
        <w:tc>
          <w:tcPr>
            <w:tcW w:w="0" w:type="auto"/>
            <w:shd w:val="clear" w:color="auto" w:fill="auto"/>
            <w:noWrap/>
            <w:vAlign w:val="bottom"/>
            <w:hideMark/>
          </w:tcPr>
          <w:p w14:paraId="37420BF4"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4.18</w:t>
            </w:r>
          </w:p>
        </w:tc>
        <w:tc>
          <w:tcPr>
            <w:tcW w:w="0" w:type="auto"/>
            <w:shd w:val="clear" w:color="auto" w:fill="auto"/>
            <w:noWrap/>
            <w:vAlign w:val="bottom"/>
            <w:hideMark/>
          </w:tcPr>
          <w:p w14:paraId="7BD16CB3"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13,454</w:t>
            </w:r>
          </w:p>
        </w:tc>
        <w:tc>
          <w:tcPr>
            <w:tcW w:w="0" w:type="auto"/>
            <w:shd w:val="clear" w:color="auto" w:fill="auto"/>
            <w:noWrap/>
            <w:vAlign w:val="bottom"/>
            <w:hideMark/>
          </w:tcPr>
          <w:p w14:paraId="2C43FFCC"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39.37</w:t>
            </w:r>
          </w:p>
        </w:tc>
        <w:tc>
          <w:tcPr>
            <w:tcW w:w="0" w:type="auto"/>
            <w:shd w:val="clear" w:color="auto" w:fill="auto"/>
            <w:noWrap/>
            <w:vAlign w:val="bottom"/>
            <w:hideMark/>
          </w:tcPr>
          <w:p w14:paraId="47B8F6D2"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12,332</w:t>
            </w:r>
          </w:p>
        </w:tc>
        <w:tc>
          <w:tcPr>
            <w:tcW w:w="0" w:type="auto"/>
            <w:shd w:val="clear" w:color="auto" w:fill="auto"/>
            <w:noWrap/>
            <w:vAlign w:val="bottom"/>
            <w:hideMark/>
          </w:tcPr>
          <w:p w14:paraId="1DE1BB98"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4.68</w:t>
            </w:r>
          </w:p>
        </w:tc>
        <w:tc>
          <w:tcPr>
            <w:tcW w:w="0" w:type="auto"/>
            <w:shd w:val="clear" w:color="auto" w:fill="auto"/>
            <w:noWrap/>
            <w:vAlign w:val="bottom"/>
            <w:hideMark/>
          </w:tcPr>
          <w:p w14:paraId="77E67FDF"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6,868</w:t>
            </w:r>
          </w:p>
        </w:tc>
        <w:tc>
          <w:tcPr>
            <w:tcW w:w="0" w:type="auto"/>
            <w:shd w:val="clear" w:color="auto" w:fill="auto"/>
            <w:noWrap/>
            <w:vAlign w:val="bottom"/>
            <w:hideMark/>
          </w:tcPr>
          <w:p w14:paraId="60C47D0E" w14:textId="77777777" w:rsidR="0003393A" w:rsidRPr="00E32038" w:rsidRDefault="0003393A" w:rsidP="004A7A87">
            <w:pPr>
              <w:spacing w:before="100" w:beforeAutospacing="1" w:line="360" w:lineRule="auto"/>
              <w:rPr>
                <w:rFonts w:asciiTheme="minorHAnsi" w:eastAsia="Times New Roman" w:hAnsiTheme="minorHAnsi" w:cstheme="minorHAnsi"/>
                <w:color w:val="000000"/>
              </w:rPr>
            </w:pPr>
            <w:r w:rsidRPr="00E32038">
              <w:rPr>
                <w:rFonts w:asciiTheme="minorHAnsi" w:eastAsia="Times New Roman" w:hAnsiTheme="minorHAnsi" w:cstheme="minorHAnsi"/>
                <w:color w:val="000000"/>
              </w:rPr>
              <w:t>4.48</w:t>
            </w:r>
          </w:p>
        </w:tc>
      </w:tr>
    </w:tbl>
    <w:p w14:paraId="7DBD102B" w14:textId="441E9A04" w:rsidR="0003393A" w:rsidRPr="00A94853" w:rsidRDefault="0003393A" w:rsidP="0003393A">
      <w:pPr>
        <w:spacing w:before="100" w:beforeAutospacing="1" w:line="360" w:lineRule="auto"/>
        <w:rPr>
          <w:rFonts w:ascii="Tahoma" w:hAnsi="Tahoma" w:cs="Tahoma"/>
          <w:lang w:val="en-US"/>
        </w:rPr>
      </w:pPr>
      <w:r w:rsidRPr="00A94853">
        <w:rPr>
          <w:rFonts w:ascii="Tahoma" w:hAnsi="Tahoma" w:cs="Tahoma"/>
          <w:lang w:val="en-US"/>
        </w:rPr>
        <w:t xml:space="preserve">The coal-based CO2 emissions per household in 2013 were 3,241 kg and reached 3,958 kg in 2019 (Table </w:t>
      </w:r>
      <w:r w:rsidR="002E514E">
        <w:rPr>
          <w:rFonts w:ascii="Tahoma" w:hAnsi="Tahoma" w:cs="Tahoma"/>
          <w:lang w:val="en-US"/>
        </w:rPr>
        <w:t>10</w:t>
      </w:r>
      <w:r w:rsidRPr="00A94853">
        <w:rPr>
          <w:rFonts w:ascii="Tahoma" w:hAnsi="Tahoma" w:cs="Tahoma"/>
          <w:lang w:val="en-US"/>
        </w:rPr>
        <w:t xml:space="preserve">). The KIHS does not report the calorific value nor where the coal was purchases, so we used a general 2.42kg CO2 output level per 1 kg of burned coal. </w:t>
      </w:r>
    </w:p>
    <w:p w14:paraId="59224352" w14:textId="77777777" w:rsidR="0003393A" w:rsidRPr="00E32038" w:rsidRDefault="0003393A" w:rsidP="0003393A">
      <w:pPr>
        <w:spacing w:before="100" w:beforeAutospacing="1" w:line="360" w:lineRule="auto"/>
        <w:rPr>
          <w:rFonts w:asciiTheme="minorHAnsi" w:hAnsiTheme="minorHAnsi" w:cstheme="minorHAnsi"/>
        </w:rPr>
      </w:pPr>
    </w:p>
    <w:p w14:paraId="127D8AD1" w14:textId="4A635519" w:rsidR="0003393A" w:rsidRPr="00FD382A" w:rsidRDefault="0003393A" w:rsidP="0003393A">
      <w:pPr>
        <w:pStyle w:val="a4"/>
        <w:keepNext/>
        <w:spacing w:before="100" w:beforeAutospacing="1" w:line="360" w:lineRule="auto"/>
        <w:rPr>
          <w:rFonts w:ascii="Tahoma" w:hAnsi="Tahoma" w:cs="Tahoma"/>
          <w:b/>
          <w:bCs/>
          <w:i w:val="0"/>
          <w:iCs w:val="0"/>
        </w:rPr>
      </w:pPr>
      <w:r w:rsidRPr="00FD382A">
        <w:rPr>
          <w:rFonts w:ascii="Tahoma" w:hAnsi="Tahoma" w:cs="Tahoma"/>
          <w:b/>
          <w:bCs/>
          <w:i w:val="0"/>
          <w:iCs w:val="0"/>
        </w:rPr>
        <w:t xml:space="preserve">Table </w:t>
      </w:r>
      <w:r w:rsidR="00FD382A" w:rsidRPr="00FD382A">
        <w:rPr>
          <w:rFonts w:ascii="Tahoma" w:hAnsi="Tahoma" w:cs="Tahoma"/>
          <w:b/>
          <w:bCs/>
          <w:i w:val="0"/>
          <w:iCs w:val="0"/>
        </w:rPr>
        <w:t>10.</w:t>
      </w:r>
      <w:r w:rsidRPr="00FD382A">
        <w:rPr>
          <w:rFonts w:ascii="Tahoma" w:hAnsi="Tahoma" w:cs="Tahoma"/>
          <w:b/>
          <w:bCs/>
          <w:i w:val="0"/>
          <w:iCs w:val="0"/>
        </w:rPr>
        <w:t xml:space="preserve"> Coal consumption and emissions. Source: authors' calculations based on KIHS</w:t>
      </w:r>
    </w:p>
    <w:tbl>
      <w:tblPr>
        <w:tblStyle w:val="af7"/>
        <w:tblW w:w="0" w:type="auto"/>
        <w:tblLook w:val="04A0" w:firstRow="1" w:lastRow="0" w:firstColumn="1" w:lastColumn="0" w:noHBand="0" w:noVBand="1"/>
      </w:tblPr>
      <w:tblGrid>
        <w:gridCol w:w="2480"/>
        <w:gridCol w:w="1392"/>
        <w:gridCol w:w="1410"/>
        <w:gridCol w:w="1404"/>
        <w:gridCol w:w="1410"/>
        <w:gridCol w:w="1410"/>
        <w:gridCol w:w="1404"/>
        <w:gridCol w:w="1410"/>
      </w:tblGrid>
      <w:tr w:rsidR="0003393A" w:rsidRPr="00E32038" w14:paraId="09671423" w14:textId="77777777" w:rsidTr="004A7A87">
        <w:trPr>
          <w:trHeight w:val="300"/>
        </w:trPr>
        <w:tc>
          <w:tcPr>
            <w:tcW w:w="2480" w:type="dxa"/>
            <w:noWrap/>
            <w:hideMark/>
          </w:tcPr>
          <w:p w14:paraId="75432839" w14:textId="77777777" w:rsidR="0003393A" w:rsidRPr="00FD382A" w:rsidRDefault="0003393A" w:rsidP="004A7A87">
            <w:pPr>
              <w:spacing w:before="100" w:beforeAutospacing="1" w:line="360" w:lineRule="auto"/>
              <w:rPr>
                <w:rFonts w:ascii="Tahoma" w:hAnsi="Tahoma" w:cs="Tahoma"/>
              </w:rPr>
            </w:pPr>
          </w:p>
        </w:tc>
        <w:tc>
          <w:tcPr>
            <w:tcW w:w="1309" w:type="dxa"/>
            <w:noWrap/>
            <w:hideMark/>
          </w:tcPr>
          <w:p w14:paraId="2C6B0AAB" w14:textId="77777777" w:rsidR="0003393A" w:rsidRPr="00FD382A" w:rsidRDefault="0003393A" w:rsidP="004A7A87">
            <w:pPr>
              <w:spacing w:before="100" w:beforeAutospacing="1" w:line="360" w:lineRule="auto"/>
              <w:rPr>
                <w:rFonts w:ascii="Tahoma" w:hAnsi="Tahoma" w:cs="Tahoma"/>
                <w:b/>
              </w:rPr>
            </w:pPr>
            <w:r w:rsidRPr="00FD382A">
              <w:rPr>
                <w:rFonts w:ascii="Tahoma" w:hAnsi="Tahoma" w:cs="Tahoma"/>
                <w:b/>
              </w:rPr>
              <w:t>2013</w:t>
            </w:r>
          </w:p>
        </w:tc>
        <w:tc>
          <w:tcPr>
            <w:tcW w:w="1309" w:type="dxa"/>
            <w:noWrap/>
            <w:hideMark/>
          </w:tcPr>
          <w:p w14:paraId="2185149F" w14:textId="77777777" w:rsidR="0003393A" w:rsidRPr="00FD382A" w:rsidRDefault="0003393A" w:rsidP="004A7A87">
            <w:pPr>
              <w:spacing w:before="100" w:beforeAutospacing="1" w:line="360" w:lineRule="auto"/>
              <w:rPr>
                <w:rFonts w:ascii="Tahoma" w:hAnsi="Tahoma" w:cs="Tahoma"/>
                <w:b/>
              </w:rPr>
            </w:pPr>
            <w:r w:rsidRPr="00FD382A">
              <w:rPr>
                <w:rFonts w:ascii="Tahoma" w:hAnsi="Tahoma" w:cs="Tahoma"/>
                <w:b/>
              </w:rPr>
              <w:t>2014</w:t>
            </w:r>
          </w:p>
        </w:tc>
        <w:tc>
          <w:tcPr>
            <w:tcW w:w="1309" w:type="dxa"/>
            <w:noWrap/>
            <w:hideMark/>
          </w:tcPr>
          <w:p w14:paraId="0974CAB7" w14:textId="77777777" w:rsidR="0003393A" w:rsidRPr="00FD382A" w:rsidRDefault="0003393A" w:rsidP="004A7A87">
            <w:pPr>
              <w:spacing w:before="100" w:beforeAutospacing="1" w:line="360" w:lineRule="auto"/>
              <w:rPr>
                <w:rFonts w:ascii="Tahoma" w:hAnsi="Tahoma" w:cs="Tahoma"/>
                <w:b/>
              </w:rPr>
            </w:pPr>
            <w:r w:rsidRPr="00FD382A">
              <w:rPr>
                <w:rFonts w:ascii="Tahoma" w:hAnsi="Tahoma" w:cs="Tahoma"/>
                <w:b/>
              </w:rPr>
              <w:t>2015</w:t>
            </w:r>
          </w:p>
        </w:tc>
        <w:tc>
          <w:tcPr>
            <w:tcW w:w="1309" w:type="dxa"/>
            <w:noWrap/>
            <w:hideMark/>
          </w:tcPr>
          <w:p w14:paraId="609195BC" w14:textId="77777777" w:rsidR="0003393A" w:rsidRPr="00FD382A" w:rsidRDefault="0003393A" w:rsidP="004A7A87">
            <w:pPr>
              <w:spacing w:before="100" w:beforeAutospacing="1" w:line="360" w:lineRule="auto"/>
              <w:rPr>
                <w:rFonts w:ascii="Tahoma" w:hAnsi="Tahoma" w:cs="Tahoma"/>
                <w:b/>
              </w:rPr>
            </w:pPr>
            <w:r w:rsidRPr="00FD382A">
              <w:rPr>
                <w:rFonts w:ascii="Tahoma" w:hAnsi="Tahoma" w:cs="Tahoma"/>
                <w:b/>
              </w:rPr>
              <w:t>2016</w:t>
            </w:r>
          </w:p>
        </w:tc>
        <w:tc>
          <w:tcPr>
            <w:tcW w:w="1309" w:type="dxa"/>
            <w:noWrap/>
            <w:hideMark/>
          </w:tcPr>
          <w:p w14:paraId="4C2A4389" w14:textId="77777777" w:rsidR="0003393A" w:rsidRPr="00FD382A" w:rsidRDefault="0003393A" w:rsidP="004A7A87">
            <w:pPr>
              <w:spacing w:before="100" w:beforeAutospacing="1" w:line="360" w:lineRule="auto"/>
              <w:rPr>
                <w:rFonts w:ascii="Tahoma" w:hAnsi="Tahoma" w:cs="Tahoma"/>
                <w:b/>
              </w:rPr>
            </w:pPr>
            <w:r w:rsidRPr="00FD382A">
              <w:rPr>
                <w:rFonts w:ascii="Tahoma" w:hAnsi="Tahoma" w:cs="Tahoma"/>
                <w:b/>
              </w:rPr>
              <w:t>2017</w:t>
            </w:r>
          </w:p>
        </w:tc>
        <w:tc>
          <w:tcPr>
            <w:tcW w:w="1309" w:type="dxa"/>
            <w:noWrap/>
            <w:hideMark/>
          </w:tcPr>
          <w:p w14:paraId="0C6DAA60" w14:textId="77777777" w:rsidR="0003393A" w:rsidRPr="00FD382A" w:rsidRDefault="0003393A" w:rsidP="004A7A87">
            <w:pPr>
              <w:spacing w:before="100" w:beforeAutospacing="1" w:line="360" w:lineRule="auto"/>
              <w:rPr>
                <w:rFonts w:ascii="Tahoma" w:hAnsi="Tahoma" w:cs="Tahoma"/>
                <w:b/>
              </w:rPr>
            </w:pPr>
            <w:r w:rsidRPr="00FD382A">
              <w:rPr>
                <w:rFonts w:ascii="Tahoma" w:hAnsi="Tahoma" w:cs="Tahoma"/>
                <w:b/>
              </w:rPr>
              <w:t>2018</w:t>
            </w:r>
          </w:p>
        </w:tc>
        <w:tc>
          <w:tcPr>
            <w:tcW w:w="1309" w:type="dxa"/>
            <w:noWrap/>
            <w:hideMark/>
          </w:tcPr>
          <w:p w14:paraId="662DE2EA" w14:textId="77777777" w:rsidR="0003393A" w:rsidRPr="00FD382A" w:rsidRDefault="0003393A" w:rsidP="004A7A87">
            <w:pPr>
              <w:spacing w:before="100" w:beforeAutospacing="1" w:line="360" w:lineRule="auto"/>
              <w:rPr>
                <w:rFonts w:ascii="Tahoma" w:hAnsi="Tahoma" w:cs="Tahoma"/>
                <w:b/>
              </w:rPr>
            </w:pPr>
            <w:r w:rsidRPr="00FD382A">
              <w:rPr>
                <w:rFonts w:ascii="Tahoma" w:hAnsi="Tahoma" w:cs="Tahoma"/>
                <w:b/>
              </w:rPr>
              <w:t>2019</w:t>
            </w:r>
          </w:p>
        </w:tc>
      </w:tr>
      <w:tr w:rsidR="0003393A" w:rsidRPr="00E32038" w14:paraId="22A73313" w14:textId="77777777" w:rsidTr="004A7A87">
        <w:trPr>
          <w:trHeight w:val="300"/>
        </w:trPr>
        <w:tc>
          <w:tcPr>
            <w:tcW w:w="2480" w:type="dxa"/>
            <w:noWrap/>
            <w:hideMark/>
          </w:tcPr>
          <w:p w14:paraId="527C301F"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Total coal (kg)</w:t>
            </w:r>
          </w:p>
        </w:tc>
        <w:tc>
          <w:tcPr>
            <w:tcW w:w="1309" w:type="dxa"/>
            <w:noWrap/>
            <w:hideMark/>
          </w:tcPr>
          <w:p w14:paraId="014EF1F4"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6,713,686</w:t>
            </w:r>
          </w:p>
        </w:tc>
        <w:tc>
          <w:tcPr>
            <w:tcW w:w="1309" w:type="dxa"/>
            <w:noWrap/>
            <w:hideMark/>
          </w:tcPr>
          <w:p w14:paraId="4CA4C534"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6,381,628</w:t>
            </w:r>
          </w:p>
        </w:tc>
        <w:tc>
          <w:tcPr>
            <w:tcW w:w="1309" w:type="dxa"/>
            <w:noWrap/>
            <w:hideMark/>
          </w:tcPr>
          <w:p w14:paraId="682E3222"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5,273,837</w:t>
            </w:r>
          </w:p>
        </w:tc>
        <w:tc>
          <w:tcPr>
            <w:tcW w:w="1309" w:type="dxa"/>
            <w:noWrap/>
            <w:hideMark/>
          </w:tcPr>
          <w:p w14:paraId="4F462A47"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7,984,575</w:t>
            </w:r>
          </w:p>
        </w:tc>
        <w:tc>
          <w:tcPr>
            <w:tcW w:w="1309" w:type="dxa"/>
            <w:noWrap/>
            <w:hideMark/>
          </w:tcPr>
          <w:p w14:paraId="51D0BD29"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7,480,595</w:t>
            </w:r>
          </w:p>
        </w:tc>
        <w:tc>
          <w:tcPr>
            <w:tcW w:w="1309" w:type="dxa"/>
            <w:noWrap/>
            <w:hideMark/>
          </w:tcPr>
          <w:p w14:paraId="4FF59FCA"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8,269,317</w:t>
            </w:r>
          </w:p>
        </w:tc>
        <w:tc>
          <w:tcPr>
            <w:tcW w:w="1309" w:type="dxa"/>
            <w:noWrap/>
            <w:hideMark/>
          </w:tcPr>
          <w:p w14:paraId="1CFFF6AE"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8,203,813</w:t>
            </w:r>
          </w:p>
        </w:tc>
      </w:tr>
      <w:tr w:rsidR="0003393A" w:rsidRPr="00E32038" w14:paraId="03ED19E5" w14:textId="77777777" w:rsidTr="004A7A87">
        <w:trPr>
          <w:trHeight w:val="300"/>
        </w:trPr>
        <w:tc>
          <w:tcPr>
            <w:tcW w:w="2480" w:type="dxa"/>
            <w:noWrap/>
            <w:hideMark/>
          </w:tcPr>
          <w:p w14:paraId="035F2CC8"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Total CO2 emissions (kg)</w:t>
            </w:r>
          </w:p>
        </w:tc>
        <w:tc>
          <w:tcPr>
            <w:tcW w:w="1309" w:type="dxa"/>
            <w:noWrap/>
            <w:hideMark/>
          </w:tcPr>
          <w:p w14:paraId="7545B611"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16,247,120</w:t>
            </w:r>
          </w:p>
        </w:tc>
        <w:tc>
          <w:tcPr>
            <w:tcW w:w="1309" w:type="dxa"/>
            <w:noWrap/>
            <w:hideMark/>
          </w:tcPr>
          <w:p w14:paraId="0E6699F9"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15,443,540</w:t>
            </w:r>
          </w:p>
        </w:tc>
        <w:tc>
          <w:tcPr>
            <w:tcW w:w="1309" w:type="dxa"/>
            <w:noWrap/>
            <w:hideMark/>
          </w:tcPr>
          <w:p w14:paraId="112D993C"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12,762,686</w:t>
            </w:r>
          </w:p>
        </w:tc>
        <w:tc>
          <w:tcPr>
            <w:tcW w:w="1309" w:type="dxa"/>
            <w:noWrap/>
            <w:hideMark/>
          </w:tcPr>
          <w:p w14:paraId="1D5C59FB"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19,322,672</w:t>
            </w:r>
          </w:p>
        </w:tc>
        <w:tc>
          <w:tcPr>
            <w:tcW w:w="1309" w:type="dxa"/>
            <w:noWrap/>
            <w:hideMark/>
          </w:tcPr>
          <w:p w14:paraId="7AF4BB16"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18,103,040</w:t>
            </w:r>
          </w:p>
        </w:tc>
        <w:tc>
          <w:tcPr>
            <w:tcW w:w="1309" w:type="dxa"/>
            <w:noWrap/>
            <w:hideMark/>
          </w:tcPr>
          <w:p w14:paraId="19BA3115"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20,011,747</w:t>
            </w:r>
          </w:p>
        </w:tc>
        <w:tc>
          <w:tcPr>
            <w:tcW w:w="1309" w:type="dxa"/>
            <w:noWrap/>
            <w:hideMark/>
          </w:tcPr>
          <w:p w14:paraId="16F9B04C"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19,853,227</w:t>
            </w:r>
          </w:p>
        </w:tc>
      </w:tr>
      <w:tr w:rsidR="0003393A" w:rsidRPr="00E32038" w14:paraId="020355E6" w14:textId="77777777" w:rsidTr="004A7A87">
        <w:trPr>
          <w:trHeight w:val="300"/>
        </w:trPr>
        <w:tc>
          <w:tcPr>
            <w:tcW w:w="2480" w:type="dxa"/>
            <w:noWrap/>
            <w:hideMark/>
          </w:tcPr>
          <w:p w14:paraId="3A072834"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Per household coal use</w:t>
            </w:r>
          </w:p>
        </w:tc>
        <w:tc>
          <w:tcPr>
            <w:tcW w:w="1309" w:type="dxa"/>
            <w:noWrap/>
            <w:hideMark/>
          </w:tcPr>
          <w:p w14:paraId="3F9E2DB4"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1,339</w:t>
            </w:r>
          </w:p>
        </w:tc>
        <w:tc>
          <w:tcPr>
            <w:tcW w:w="1309" w:type="dxa"/>
            <w:noWrap/>
            <w:hideMark/>
          </w:tcPr>
          <w:p w14:paraId="324C31ED"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1,275</w:t>
            </w:r>
          </w:p>
        </w:tc>
        <w:tc>
          <w:tcPr>
            <w:tcW w:w="1309" w:type="dxa"/>
            <w:noWrap/>
            <w:hideMark/>
          </w:tcPr>
          <w:p w14:paraId="30241B47"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1,051</w:t>
            </w:r>
          </w:p>
        </w:tc>
        <w:tc>
          <w:tcPr>
            <w:tcW w:w="1309" w:type="dxa"/>
            <w:noWrap/>
            <w:hideMark/>
          </w:tcPr>
          <w:p w14:paraId="743745E3"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1,592</w:t>
            </w:r>
          </w:p>
        </w:tc>
        <w:tc>
          <w:tcPr>
            <w:tcW w:w="1309" w:type="dxa"/>
            <w:noWrap/>
            <w:hideMark/>
          </w:tcPr>
          <w:p w14:paraId="0781002B"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1,491</w:t>
            </w:r>
          </w:p>
        </w:tc>
        <w:tc>
          <w:tcPr>
            <w:tcW w:w="1309" w:type="dxa"/>
            <w:noWrap/>
            <w:hideMark/>
          </w:tcPr>
          <w:p w14:paraId="7AF017E8"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1,649</w:t>
            </w:r>
          </w:p>
        </w:tc>
        <w:tc>
          <w:tcPr>
            <w:tcW w:w="1309" w:type="dxa"/>
            <w:noWrap/>
            <w:hideMark/>
          </w:tcPr>
          <w:p w14:paraId="67D21883"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1,636</w:t>
            </w:r>
          </w:p>
        </w:tc>
      </w:tr>
      <w:tr w:rsidR="0003393A" w:rsidRPr="00E32038" w14:paraId="2E467ECF" w14:textId="77777777" w:rsidTr="004A7A87">
        <w:trPr>
          <w:trHeight w:val="300"/>
        </w:trPr>
        <w:tc>
          <w:tcPr>
            <w:tcW w:w="2480" w:type="dxa"/>
            <w:noWrap/>
            <w:hideMark/>
          </w:tcPr>
          <w:p w14:paraId="55031924"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Per household emissions</w:t>
            </w:r>
          </w:p>
        </w:tc>
        <w:tc>
          <w:tcPr>
            <w:tcW w:w="1309" w:type="dxa"/>
            <w:noWrap/>
            <w:hideMark/>
          </w:tcPr>
          <w:p w14:paraId="72E869F2"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3,241</w:t>
            </w:r>
          </w:p>
        </w:tc>
        <w:tc>
          <w:tcPr>
            <w:tcW w:w="1309" w:type="dxa"/>
            <w:noWrap/>
            <w:hideMark/>
          </w:tcPr>
          <w:p w14:paraId="59356106"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3,085</w:t>
            </w:r>
          </w:p>
        </w:tc>
        <w:tc>
          <w:tcPr>
            <w:tcW w:w="1309" w:type="dxa"/>
            <w:noWrap/>
            <w:hideMark/>
          </w:tcPr>
          <w:p w14:paraId="6FD8039C"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2,544</w:t>
            </w:r>
          </w:p>
        </w:tc>
        <w:tc>
          <w:tcPr>
            <w:tcW w:w="1309" w:type="dxa"/>
            <w:noWrap/>
            <w:hideMark/>
          </w:tcPr>
          <w:p w14:paraId="4D0F6F1B"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3,853</w:t>
            </w:r>
          </w:p>
        </w:tc>
        <w:tc>
          <w:tcPr>
            <w:tcW w:w="1309" w:type="dxa"/>
            <w:noWrap/>
            <w:hideMark/>
          </w:tcPr>
          <w:p w14:paraId="64264D53"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3,609</w:t>
            </w:r>
          </w:p>
        </w:tc>
        <w:tc>
          <w:tcPr>
            <w:tcW w:w="1309" w:type="dxa"/>
            <w:noWrap/>
            <w:hideMark/>
          </w:tcPr>
          <w:p w14:paraId="2C716649"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3,990</w:t>
            </w:r>
          </w:p>
        </w:tc>
        <w:tc>
          <w:tcPr>
            <w:tcW w:w="1309" w:type="dxa"/>
            <w:noWrap/>
            <w:hideMark/>
          </w:tcPr>
          <w:p w14:paraId="156DBF09"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3,958</w:t>
            </w:r>
          </w:p>
        </w:tc>
      </w:tr>
      <w:tr w:rsidR="0003393A" w:rsidRPr="00E32038" w14:paraId="63E4D87E" w14:textId="77777777" w:rsidTr="004A7A87">
        <w:trPr>
          <w:trHeight w:val="300"/>
        </w:trPr>
        <w:tc>
          <w:tcPr>
            <w:tcW w:w="2480" w:type="dxa"/>
            <w:noWrap/>
            <w:hideMark/>
          </w:tcPr>
          <w:p w14:paraId="617B8A10"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Number of households</w:t>
            </w:r>
          </w:p>
        </w:tc>
        <w:tc>
          <w:tcPr>
            <w:tcW w:w="1309" w:type="dxa"/>
            <w:noWrap/>
            <w:hideMark/>
          </w:tcPr>
          <w:p w14:paraId="5B6C70DC"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5013</w:t>
            </w:r>
          </w:p>
        </w:tc>
        <w:tc>
          <w:tcPr>
            <w:tcW w:w="1309" w:type="dxa"/>
            <w:noWrap/>
            <w:hideMark/>
          </w:tcPr>
          <w:p w14:paraId="6A329B16"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5006</w:t>
            </w:r>
          </w:p>
        </w:tc>
        <w:tc>
          <w:tcPr>
            <w:tcW w:w="1309" w:type="dxa"/>
            <w:noWrap/>
            <w:hideMark/>
          </w:tcPr>
          <w:p w14:paraId="32747BCD"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5016</w:t>
            </w:r>
          </w:p>
        </w:tc>
        <w:tc>
          <w:tcPr>
            <w:tcW w:w="1309" w:type="dxa"/>
            <w:noWrap/>
            <w:hideMark/>
          </w:tcPr>
          <w:p w14:paraId="39BE3506"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5015</w:t>
            </w:r>
          </w:p>
        </w:tc>
        <w:tc>
          <w:tcPr>
            <w:tcW w:w="1309" w:type="dxa"/>
            <w:noWrap/>
            <w:hideMark/>
          </w:tcPr>
          <w:p w14:paraId="510500F1"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5016</w:t>
            </w:r>
          </w:p>
        </w:tc>
        <w:tc>
          <w:tcPr>
            <w:tcW w:w="1309" w:type="dxa"/>
            <w:noWrap/>
            <w:hideMark/>
          </w:tcPr>
          <w:p w14:paraId="48020E9E"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5016</w:t>
            </w:r>
          </w:p>
        </w:tc>
        <w:tc>
          <w:tcPr>
            <w:tcW w:w="1309" w:type="dxa"/>
            <w:noWrap/>
            <w:hideMark/>
          </w:tcPr>
          <w:p w14:paraId="11F7A0E9" w14:textId="77777777" w:rsidR="0003393A" w:rsidRPr="00FD382A" w:rsidRDefault="0003393A" w:rsidP="004A7A87">
            <w:pPr>
              <w:spacing w:before="100" w:beforeAutospacing="1" w:line="360" w:lineRule="auto"/>
              <w:rPr>
                <w:rFonts w:ascii="Tahoma" w:hAnsi="Tahoma" w:cs="Tahoma"/>
              </w:rPr>
            </w:pPr>
            <w:r w:rsidRPr="00FD382A">
              <w:rPr>
                <w:rFonts w:ascii="Tahoma" w:hAnsi="Tahoma" w:cs="Tahoma"/>
              </w:rPr>
              <w:t>5016</w:t>
            </w:r>
          </w:p>
        </w:tc>
      </w:tr>
    </w:tbl>
    <w:p w14:paraId="5D524F69" w14:textId="77777777" w:rsidR="0003393A" w:rsidRPr="00E32038" w:rsidRDefault="0003393A" w:rsidP="0003393A">
      <w:pPr>
        <w:spacing w:before="100" w:beforeAutospacing="1" w:line="360" w:lineRule="auto"/>
        <w:rPr>
          <w:rFonts w:asciiTheme="minorHAnsi" w:hAnsiTheme="minorHAnsi" w:cstheme="minorHAnsi"/>
        </w:rPr>
        <w:sectPr w:rsidR="0003393A" w:rsidRPr="00E32038" w:rsidSect="00726920">
          <w:pgSz w:w="15840" w:h="12240" w:orient="landscape"/>
          <w:pgMar w:top="1440" w:right="1440" w:bottom="1440" w:left="1440" w:header="720" w:footer="720" w:gutter="0"/>
          <w:cols w:space="720"/>
          <w:docGrid w:linePitch="360"/>
        </w:sectPr>
      </w:pPr>
    </w:p>
    <w:p w14:paraId="0F1A20E5" w14:textId="77777777" w:rsidR="0003393A" w:rsidRPr="00E32038" w:rsidRDefault="0003393A" w:rsidP="0003393A">
      <w:pPr>
        <w:keepNext/>
        <w:spacing w:before="100" w:beforeAutospacing="1" w:line="360" w:lineRule="auto"/>
        <w:rPr>
          <w:rFonts w:asciiTheme="minorHAnsi" w:hAnsiTheme="minorHAnsi" w:cstheme="minorHAnsi"/>
        </w:rPr>
      </w:pPr>
      <w:r w:rsidRPr="00E32038">
        <w:rPr>
          <w:rFonts w:asciiTheme="minorHAnsi" w:hAnsiTheme="minorHAnsi" w:cstheme="minorHAnsi"/>
          <w:noProof/>
        </w:rPr>
        <w:lastRenderedPageBreak/>
        <w:drawing>
          <wp:inline distT="0" distB="0" distL="0" distR="0" wp14:anchorId="0C5E0483" wp14:editId="0DDFC207">
            <wp:extent cx="4572000" cy="2743200"/>
            <wp:effectExtent l="0" t="0" r="0" b="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86CBAC5" w14:textId="02D560B1" w:rsidR="0003393A" w:rsidRPr="0011167F" w:rsidRDefault="0003393A" w:rsidP="0003393A">
      <w:pPr>
        <w:pStyle w:val="a4"/>
        <w:spacing w:before="100" w:beforeAutospacing="1" w:line="360" w:lineRule="auto"/>
        <w:rPr>
          <w:rFonts w:ascii="Tahoma" w:hAnsi="Tahoma" w:cs="Tahoma"/>
          <w:b/>
          <w:bCs/>
          <w:i w:val="0"/>
          <w:iCs w:val="0"/>
          <w:sz w:val="22"/>
          <w:szCs w:val="22"/>
        </w:rPr>
      </w:pPr>
      <w:r w:rsidRPr="0011167F">
        <w:rPr>
          <w:rFonts w:ascii="Tahoma" w:hAnsi="Tahoma" w:cs="Tahoma"/>
          <w:b/>
          <w:bCs/>
          <w:i w:val="0"/>
          <w:iCs w:val="0"/>
          <w:sz w:val="22"/>
          <w:szCs w:val="22"/>
        </w:rPr>
        <w:t xml:space="preserve">Figure </w:t>
      </w:r>
      <w:r w:rsidR="00FD382A" w:rsidRPr="0011167F">
        <w:rPr>
          <w:rFonts w:ascii="Tahoma" w:hAnsi="Tahoma" w:cs="Tahoma"/>
          <w:b/>
          <w:bCs/>
          <w:i w:val="0"/>
          <w:iCs w:val="0"/>
          <w:sz w:val="22"/>
          <w:szCs w:val="22"/>
        </w:rPr>
        <w:t>6.</w:t>
      </w:r>
      <w:r w:rsidRPr="0011167F">
        <w:rPr>
          <w:rFonts w:ascii="Tahoma" w:hAnsi="Tahoma" w:cs="Tahoma"/>
          <w:b/>
          <w:bCs/>
          <w:i w:val="0"/>
          <w:iCs w:val="0"/>
          <w:sz w:val="22"/>
          <w:szCs w:val="22"/>
        </w:rPr>
        <w:t xml:space="preserve"> Per household CO2 emissions from coal consumption. Source: authors' calculations based on the KIHS data</w:t>
      </w:r>
    </w:p>
    <w:p w14:paraId="7E45FFA3" w14:textId="6832FB00" w:rsidR="0003393A" w:rsidRDefault="0003393A" w:rsidP="0003393A">
      <w:pPr>
        <w:spacing w:before="100" w:beforeAutospacing="1" w:line="360" w:lineRule="auto"/>
        <w:rPr>
          <w:rFonts w:ascii="Tahoma" w:hAnsi="Tahoma" w:cs="Tahoma"/>
          <w:lang w:val="en-US"/>
        </w:rPr>
      </w:pPr>
      <w:r w:rsidRPr="00A94853">
        <w:rPr>
          <w:rFonts w:ascii="Tahoma" w:hAnsi="Tahoma" w:cs="Tahoma"/>
          <w:lang w:val="en-US"/>
        </w:rPr>
        <w:t xml:space="preserve">The time-series data from KIHS shows that the emissions from coal consumptions dipped in 2015 to increase and the rising trend was stable in the recent years (Figure </w:t>
      </w:r>
      <w:r w:rsidR="002E514E">
        <w:rPr>
          <w:rFonts w:ascii="Tahoma" w:hAnsi="Tahoma" w:cs="Tahoma"/>
          <w:lang w:val="en-US"/>
        </w:rPr>
        <w:t>6</w:t>
      </w:r>
      <w:r w:rsidRPr="00A94853">
        <w:rPr>
          <w:rFonts w:ascii="Tahoma" w:hAnsi="Tahoma" w:cs="Tahoma"/>
          <w:lang w:val="en-US"/>
        </w:rPr>
        <w:t>).</w:t>
      </w:r>
    </w:p>
    <w:p w14:paraId="63EB2D71" w14:textId="77777777" w:rsidR="002C45C4" w:rsidRPr="00A94853" w:rsidRDefault="002C45C4" w:rsidP="0003393A">
      <w:pPr>
        <w:spacing w:before="100" w:beforeAutospacing="1" w:line="360" w:lineRule="auto"/>
        <w:rPr>
          <w:rFonts w:ascii="Tahoma" w:hAnsi="Tahoma" w:cs="Tahoma"/>
          <w:lang w:val="en-US"/>
        </w:rPr>
      </w:pPr>
    </w:p>
    <w:p w14:paraId="5E6D1BF4" w14:textId="77777777" w:rsidR="0003393A" w:rsidRPr="00A94853" w:rsidRDefault="0003393A" w:rsidP="0003393A">
      <w:pPr>
        <w:pStyle w:val="2"/>
        <w:rPr>
          <w:rFonts w:ascii="Tahoma" w:eastAsia="WenQuanYi Micro Hei" w:hAnsi="Tahoma" w:cs="Tahoma"/>
          <w:color w:val="auto"/>
          <w:sz w:val="24"/>
          <w:szCs w:val="24"/>
          <w:u w:val="single"/>
          <w:lang w:val="en-US"/>
        </w:rPr>
      </w:pPr>
      <w:bookmarkStart w:id="12" w:name="_Toc81922078"/>
      <w:bookmarkStart w:id="13" w:name="_Toc81983330"/>
      <w:r w:rsidRPr="00A94853">
        <w:rPr>
          <w:rFonts w:ascii="Tahoma" w:eastAsia="WenQuanYi Micro Hei" w:hAnsi="Tahoma" w:cs="Tahoma"/>
          <w:color w:val="auto"/>
          <w:sz w:val="24"/>
          <w:szCs w:val="24"/>
          <w:u w:val="single"/>
          <w:lang w:val="en-US"/>
        </w:rPr>
        <w:t>Cost of Air Pollution</w:t>
      </w:r>
      <w:bookmarkEnd w:id="12"/>
      <w:bookmarkEnd w:id="13"/>
      <w:r w:rsidRPr="00A94853">
        <w:rPr>
          <w:rFonts w:ascii="Tahoma" w:eastAsia="WenQuanYi Micro Hei" w:hAnsi="Tahoma" w:cs="Tahoma"/>
          <w:color w:val="auto"/>
          <w:sz w:val="24"/>
          <w:szCs w:val="24"/>
          <w:u w:val="single"/>
          <w:lang w:val="en-US"/>
        </w:rPr>
        <w:t xml:space="preserve"> </w:t>
      </w:r>
    </w:p>
    <w:p w14:paraId="1AD656B4" w14:textId="77777777" w:rsidR="0003393A" w:rsidRPr="00A94853" w:rsidRDefault="0003393A" w:rsidP="00EF156D">
      <w:pPr>
        <w:spacing w:before="100" w:beforeAutospacing="1" w:line="276" w:lineRule="auto"/>
        <w:jc w:val="both"/>
        <w:rPr>
          <w:rFonts w:ascii="Tahoma" w:hAnsi="Tahoma" w:cs="Tahoma"/>
          <w:lang w:val="en-US"/>
        </w:rPr>
      </w:pPr>
      <w:r w:rsidRPr="00A94853">
        <w:rPr>
          <w:rFonts w:ascii="Tahoma" w:hAnsi="Tahoma" w:cs="Tahoma"/>
          <w:lang w:val="en-US"/>
        </w:rPr>
        <w:t xml:space="preserve">Polluted air has significant economic costs. In 2015 WHO estimated that the cost of premature death and disability from air pollution in Europe is close to USD 1.6 trillion </w:t>
      </w:r>
      <w:r w:rsidRPr="00A94853">
        <w:rPr>
          <w:rFonts w:ascii="Tahoma" w:hAnsi="Tahoma" w:cs="Tahoma"/>
          <w:lang w:val="en-US"/>
        </w:rPr>
        <w:fldChar w:fldCharType="begin" w:fldLock="1"/>
      </w:r>
      <w:r w:rsidRPr="00A94853">
        <w:rPr>
          <w:rFonts w:ascii="Tahoma" w:hAnsi="Tahoma" w:cs="Tahoma"/>
          <w:lang w:val="en-US"/>
        </w:rPr>
        <w:instrText>ADDIN CSL_CITATION {"citationItems":[{"id":"ITEM-1","itemData":{"abstract":"This paper extends the analyses of the most recent WHO, European Union and Organisation for Economic Co-operation and Development research on the cost of ambient and household air pollution to cover all 53 Member States of the WHO European Region. It describes and discusses the topic of air pollution from a Health in All Policies perspective, reflecting the best available evidence from a health, economics and policy angle and identifies future research areas and policy options.","author":[{"dropping-particle":"","family":"WHO Regional Office for Europe OECD","given":"","non-dropping-particle":"","parse-names":false,"suffix":""}],"id":"ITEM-1","issued":{"date-parts":[["2015"]]},"publisher-place":"Copenhagen","title":"Economic cost of the health impact of air pollution in Europe: Clean air, health and wealth.","type":"report"},"uris":["http://www.mendeley.com/documents/?uuid=0e2a6e9a-4648-4499-80ff-ebd737045477"]}],"mendeley":{"formattedCitation":"(WHO Regional Office for Europe OECD, 2015)","plainTextFormattedCitation":"(WHO Regional Office for Europe OECD, 2015)","previouslyFormattedCitation":"(WHO Regional Office for Europe OECD, 2015)"},"properties":{"noteIndex":0},"schema":"https://github.com/citation-style-language/schema/raw/master/csl-citation.json"}</w:instrText>
      </w:r>
      <w:r w:rsidRPr="00A94853">
        <w:rPr>
          <w:rFonts w:ascii="Tahoma" w:hAnsi="Tahoma" w:cs="Tahoma"/>
          <w:lang w:val="en-US"/>
        </w:rPr>
        <w:fldChar w:fldCharType="separate"/>
      </w:r>
      <w:r w:rsidRPr="00A94853">
        <w:rPr>
          <w:rFonts w:ascii="Tahoma" w:hAnsi="Tahoma" w:cs="Tahoma"/>
          <w:lang w:val="en-US"/>
        </w:rPr>
        <w:t>(WHO Regional Office for Europe OECD, 2015)</w:t>
      </w:r>
      <w:r w:rsidRPr="00A94853">
        <w:rPr>
          <w:rFonts w:ascii="Tahoma" w:hAnsi="Tahoma" w:cs="Tahoma"/>
          <w:lang w:val="en-US"/>
        </w:rPr>
        <w:fldChar w:fldCharType="end"/>
      </w:r>
      <w:r w:rsidRPr="00A94853">
        <w:rPr>
          <w:rFonts w:ascii="Tahoma" w:hAnsi="Tahoma" w:cs="Tahoma"/>
          <w:lang w:val="en-US"/>
        </w:rPr>
        <w:t xml:space="preserve">. The latest macroeconomic studies in Europe show that increase in PM 2.5 concentration leads to decrease in real GDP due to reduction of labour productivity </w:t>
      </w:r>
      <w:r w:rsidRPr="00A94853">
        <w:rPr>
          <w:rFonts w:ascii="Tahoma" w:hAnsi="Tahoma" w:cs="Tahoma"/>
          <w:lang w:val="en-US"/>
        </w:rPr>
        <w:fldChar w:fldCharType="begin" w:fldLock="1"/>
      </w:r>
      <w:r w:rsidRPr="00A94853">
        <w:rPr>
          <w:rFonts w:ascii="Tahoma" w:hAnsi="Tahoma" w:cs="Tahoma"/>
          <w:lang w:val="en-US"/>
        </w:rPr>
        <w:instrText>ADDIN CSL_CITATION {"citationItems":[{"id":"ITEM-1","itemData":{"ISSN":"1815-1973","abstract":"This study provides the first evidence that air pollution causes economy-wide reductions in market economic activity based on data for Europe. The analysis combines satellite-based measures of air pollution with statistics on regional economic activity at the NUTS-3 level throughout the European Union over the period 2000-15. An instrumental variables approach based on thermal inversions is used to identify the causal impact of air pollution on economic activity. The estimates show that a 1pg/m3 increase in PM2.5 concentration (or a 10% increase at the sample mean) causes a 0.8% reduction in real GDP that same year. Ninety-five per cent of this impact is due to reductions in output per worker, which can occur through greater absenteeism at work or reduced labour productivity. Therefore, the results suggest that public policies to reduce air pollution may contribute positively to economic growth. Indeed, the large economic benefits from pollution reduction uncovered in the study compare... ","author":[{"dropping-particle":"","family":"Dechezleprêtre","given":"Antoine","non-dropping-particle":"","parse-names":false,"suffix":""},{"dropping-particle":"","family":"Rivers","given":"Nicholas","non-dropping-particle":"","parse-names":false,"suffix":""},{"dropping-particle":"","family":"Stadler","given":"Balazs","non-dropping-particle":"","parse-names":false,"suffix":""}],"container-title":"OECD Economic Department Working Papers","id":"ITEM-1","issue":"1584","issued":{"date-parts":[["2019"]]},"page":"0_1-62","title":"The economic cost of air pollution: Evidence from Europe","type":"article-journal"},"uris":["http://www.mendeley.com/documents/?uuid=cd6fd9d1-aa6c-4b23-b284-9c869b9fe52a"]}],"mendeley":{"formattedCitation":"(Dechezleprêtre, Rivers, &amp; Stadler, 2019)","plainTextFormattedCitation":"(Dechezleprêtre, Rivers, &amp; Stadler, 2019)","previouslyFormattedCitation":"(Dechezleprêtre, Rivers, &amp; Stadler, 2019)"},"properties":{"noteIndex":0},"schema":"https://github.com/citation-style-language/schema/raw/master/csl-citation.json"}</w:instrText>
      </w:r>
      <w:r w:rsidRPr="00A94853">
        <w:rPr>
          <w:rFonts w:ascii="Tahoma" w:hAnsi="Tahoma" w:cs="Tahoma"/>
          <w:lang w:val="en-US"/>
        </w:rPr>
        <w:fldChar w:fldCharType="separate"/>
      </w:r>
      <w:r w:rsidRPr="00A94853">
        <w:rPr>
          <w:rFonts w:ascii="Tahoma" w:hAnsi="Tahoma" w:cs="Tahoma"/>
          <w:lang w:val="en-US"/>
        </w:rPr>
        <w:t>(Dechezleprêtre, Rivers, &amp; Stadler, 2019)</w:t>
      </w:r>
      <w:r w:rsidRPr="00A94853">
        <w:rPr>
          <w:rFonts w:ascii="Tahoma" w:hAnsi="Tahoma" w:cs="Tahoma"/>
          <w:lang w:val="en-US"/>
        </w:rPr>
        <w:fldChar w:fldCharType="end"/>
      </w:r>
      <w:r w:rsidRPr="00A94853">
        <w:rPr>
          <w:rFonts w:ascii="Tahoma" w:hAnsi="Tahoma" w:cs="Tahoma"/>
          <w:lang w:val="en-US"/>
        </w:rPr>
        <w:t xml:space="preserve">. The immediate effects of the air pollution on the economy can be traced through increase of mortality and migration; reduction of hours worked per worker due to absenteeism; reduction of productivity to worsening cognitive abilities; decreasing productivity of natural ecosystems. Moreover, the evidence shows that high levels of air pollution are associated with higher crime rates and unethical behavior </w:t>
      </w:r>
      <w:r w:rsidRPr="00A94853">
        <w:rPr>
          <w:rFonts w:ascii="Tahoma" w:hAnsi="Tahoma" w:cs="Tahoma"/>
          <w:lang w:val="en-US"/>
        </w:rPr>
        <w:fldChar w:fldCharType="begin" w:fldLock="1"/>
      </w:r>
      <w:r w:rsidRPr="00A94853">
        <w:rPr>
          <w:rFonts w:ascii="Tahoma" w:hAnsi="Tahoma" w:cs="Tahoma"/>
          <w:lang w:val="en-US"/>
        </w:rPr>
        <w:instrText>ADDIN CSL_CITATION {"citationItems":[{"id":"ITEM-1","itemData":{"DOI":"10.1016/j.copsyc.2019.06.024","ISSN":"2352250X","PMID":"31557706","abstract":"This review (178 published articles) is the first to systematically examine the psychological (affective, cognitive, behavioral), economic, and social effects of air pollution beyond its physiological and environmental effects. Affectively, air pollution decreases happiness and life satisfaction, and increases annoyance, anxiety, mental disorders, self-harm, and suicide. Cognitively, it impairs cognitive functioning and decision making. Behaviorally, air pollution triggers avoidance behavior, defensive expenditure, and migration as coping strategies. Economically, it hurts work productivity and stock markets. Socially, it exacerbates criminal activities and worsens perception of the government. Importantly, both actual and perceived air pollution levels matter. Limitations of past research and future directions are discussed.","author":[{"dropping-particle":"","family":"Lu","given":"Jackson G.","non-dropping-particle":"","parse-names":false,"suffix":""}],"container-title":"Current Opinion in Psychology","id":"ITEM-1","issued":{"date-parts":[["2020"]]},"page":"52-65","publisher":"Elsevier Ltd","title":"Air pollution: A systematic review of its psychological, economic, and social effects","type":"article-journal","volume":"32"},"uris":["http://www.mendeley.com/documents/?uuid=9e9d753f-4d2a-47bd-826d-c21d94212a68"]}],"mendeley":{"formattedCitation":"(Lu, 2020)","plainTextFormattedCitation":"(Lu, 2020)","previouslyFormattedCitation":"(Lu, 2020)"},"properties":{"noteIndex":0},"schema":"https://github.com/citation-style-language/schema/raw/master/csl-citation.json"}</w:instrText>
      </w:r>
      <w:r w:rsidRPr="00A94853">
        <w:rPr>
          <w:rFonts w:ascii="Tahoma" w:hAnsi="Tahoma" w:cs="Tahoma"/>
          <w:lang w:val="en-US"/>
        </w:rPr>
        <w:fldChar w:fldCharType="separate"/>
      </w:r>
      <w:r w:rsidRPr="00A94853">
        <w:rPr>
          <w:rFonts w:ascii="Tahoma" w:hAnsi="Tahoma" w:cs="Tahoma"/>
          <w:lang w:val="en-US"/>
        </w:rPr>
        <w:t>(Lu, 2020)</w:t>
      </w:r>
      <w:r w:rsidRPr="00A94853">
        <w:rPr>
          <w:rFonts w:ascii="Tahoma" w:hAnsi="Tahoma" w:cs="Tahoma"/>
          <w:lang w:val="en-US"/>
        </w:rPr>
        <w:fldChar w:fldCharType="end"/>
      </w:r>
      <w:r w:rsidRPr="00A94853">
        <w:rPr>
          <w:rFonts w:ascii="Tahoma" w:hAnsi="Tahoma" w:cs="Tahoma"/>
          <w:lang w:val="en-US"/>
        </w:rPr>
        <w:t xml:space="preserve">. </w:t>
      </w:r>
    </w:p>
    <w:p w14:paraId="2BC902EB" w14:textId="77777777" w:rsidR="0003393A" w:rsidRPr="00A94853" w:rsidRDefault="0003393A" w:rsidP="00EF156D">
      <w:pPr>
        <w:spacing w:before="100" w:beforeAutospacing="1" w:line="276" w:lineRule="auto"/>
        <w:jc w:val="both"/>
        <w:rPr>
          <w:rFonts w:ascii="Tahoma" w:hAnsi="Tahoma" w:cs="Tahoma"/>
          <w:lang w:val="en-US"/>
        </w:rPr>
      </w:pPr>
      <w:r w:rsidRPr="00A94853">
        <w:rPr>
          <w:rFonts w:ascii="Tahoma" w:hAnsi="Tahoma" w:cs="Tahoma"/>
          <w:lang w:val="en-US"/>
        </w:rPr>
        <w:t>Therefore, the economic appraisal is a key part of the decision-making process for policymakers to develop sustainable policy measures. The standard measure of air pollution cost is done using the Value of Statistical Life (VSL). The VSL measures the reduction cost of the mortality risk, specifically it is calculated from an individual's willingness to pay for decrease in mortality risk and then the number is averaged over the population. The VSL has been estimated and available in many high-income countries.</w:t>
      </w:r>
    </w:p>
    <w:p w14:paraId="5981CECE" w14:textId="77777777" w:rsidR="0003393A" w:rsidRPr="00A94853" w:rsidRDefault="0003393A" w:rsidP="00EF156D">
      <w:pPr>
        <w:spacing w:before="100" w:beforeAutospacing="1" w:line="276" w:lineRule="auto"/>
        <w:jc w:val="both"/>
        <w:rPr>
          <w:rFonts w:ascii="Tahoma" w:hAnsi="Tahoma" w:cs="Tahoma"/>
          <w:lang w:val="en-US"/>
        </w:rPr>
      </w:pPr>
      <w:r w:rsidRPr="00A94853">
        <w:rPr>
          <w:rFonts w:ascii="Tahoma" w:hAnsi="Tahoma" w:cs="Tahoma"/>
          <w:lang w:val="en-US"/>
        </w:rPr>
        <w:lastRenderedPageBreak/>
        <w:t xml:space="preserve">The economic model of VSL is based on changes of utility in relation to changes of probability of dying. </w:t>
      </w:r>
    </w:p>
    <w:p w14:paraId="63E7A214" w14:textId="77777777" w:rsidR="0003393A" w:rsidRPr="00A94853" w:rsidRDefault="0003393A" w:rsidP="00EF156D">
      <w:pPr>
        <w:spacing w:before="100" w:beforeAutospacing="1" w:line="276" w:lineRule="auto"/>
        <w:jc w:val="both"/>
        <w:rPr>
          <w:rFonts w:ascii="Tahoma" w:hAnsi="Tahoma" w:cs="Tahoma"/>
          <w:lang w:val="en-US"/>
        </w:rPr>
      </w:pPr>
      <m:oMath>
        <m:r>
          <w:rPr>
            <w:rFonts w:ascii="Cambria Math" w:eastAsia="Cambria Math" w:hAnsi="Cambria Math" w:cs="Tahoma"/>
            <w:lang w:val="en-US"/>
          </w:rPr>
          <m:t>U</m:t>
        </m:r>
        <m:r>
          <m:rPr>
            <m:sty m:val="p"/>
          </m:rPr>
          <w:rPr>
            <w:rFonts w:ascii="Cambria Math" w:eastAsia="Cambria Math" w:hAnsi="Cambria Math" w:cs="Tahoma"/>
            <w:lang w:val="en-US"/>
          </w:rPr>
          <m:t>=</m:t>
        </m:r>
        <m:r>
          <w:rPr>
            <w:rFonts w:ascii="Cambria Math" w:eastAsia="Cambria Math" w:hAnsi="Cambria Math" w:cs="Tahoma"/>
            <w:lang w:val="en-US"/>
          </w:rPr>
          <m:t>p</m:t>
        </m:r>
        <m:r>
          <m:rPr>
            <m:sty m:val="p"/>
          </m:rPr>
          <w:rPr>
            <w:rFonts w:ascii="Cambria Math" w:eastAsia="Cambria Math" w:hAnsi="Cambria Math" w:cs="Tahoma"/>
            <w:lang w:val="en-US"/>
          </w:rPr>
          <m:t>*</m:t>
        </m:r>
        <m:sSub>
          <m:sSubPr>
            <m:ctrlPr>
              <w:rPr>
                <w:rFonts w:ascii="Cambria Math" w:eastAsia="Cambria Math" w:hAnsi="Cambria Math" w:cs="Tahoma"/>
                <w:lang w:val="en-US"/>
              </w:rPr>
            </m:ctrlPr>
          </m:sSubPr>
          <m:e>
            <m:r>
              <w:rPr>
                <w:rFonts w:ascii="Cambria Math" w:eastAsia="Cambria Math" w:hAnsi="Cambria Math" w:cs="Tahoma"/>
                <w:lang w:val="en-US"/>
              </w:rPr>
              <m:t>u</m:t>
            </m:r>
          </m:e>
          <m:sub>
            <m:r>
              <w:rPr>
                <w:rFonts w:ascii="Cambria Math" w:eastAsia="Cambria Math" w:hAnsi="Cambria Math" w:cs="Tahoma"/>
                <w:lang w:val="en-US"/>
              </w:rPr>
              <m:t>m</m:t>
            </m:r>
          </m:sub>
        </m:sSub>
        <m:d>
          <m:dPr>
            <m:ctrlPr>
              <w:rPr>
                <w:rFonts w:ascii="Cambria Math" w:eastAsia="Cambria Math" w:hAnsi="Cambria Math" w:cs="Tahoma"/>
                <w:lang w:val="en-US"/>
              </w:rPr>
            </m:ctrlPr>
          </m:dPr>
          <m:e>
            <m:r>
              <w:rPr>
                <w:rFonts w:ascii="Cambria Math" w:eastAsia="Cambria Math" w:hAnsi="Cambria Math" w:cs="Tahoma"/>
                <w:lang w:val="en-US"/>
              </w:rPr>
              <m:t>w</m:t>
            </m:r>
          </m:e>
        </m:d>
        <m:r>
          <m:rPr>
            <m:sty m:val="p"/>
          </m:rPr>
          <w:rPr>
            <w:rFonts w:ascii="Cambria Math" w:eastAsia="Cambria Math" w:hAnsi="Cambria Math" w:cs="Tahoma"/>
            <w:lang w:val="en-US"/>
          </w:rPr>
          <m:t>+</m:t>
        </m:r>
        <m:d>
          <m:dPr>
            <m:ctrlPr>
              <w:rPr>
                <w:rFonts w:ascii="Cambria Math" w:eastAsia="Cambria Math" w:hAnsi="Cambria Math" w:cs="Tahoma"/>
                <w:lang w:val="en-US"/>
              </w:rPr>
            </m:ctrlPr>
          </m:dPr>
          <m:e>
            <m:r>
              <m:rPr>
                <m:sty m:val="p"/>
              </m:rPr>
              <w:rPr>
                <w:rFonts w:ascii="Cambria Math" w:eastAsia="Cambria Math" w:hAnsi="Cambria Math" w:cs="Tahoma"/>
                <w:lang w:val="en-US"/>
              </w:rPr>
              <m:t>1-</m:t>
            </m:r>
            <m:r>
              <w:rPr>
                <w:rFonts w:ascii="Cambria Math" w:eastAsia="Cambria Math" w:hAnsi="Cambria Math" w:cs="Tahoma"/>
                <w:lang w:val="en-US"/>
              </w:rPr>
              <m:t>p</m:t>
            </m:r>
          </m:e>
        </m:d>
        <m:r>
          <m:rPr>
            <m:sty m:val="p"/>
          </m:rPr>
          <w:rPr>
            <w:rFonts w:ascii="Cambria Math" w:eastAsia="Cambria Math" w:hAnsi="Cambria Math" w:cs="Tahoma"/>
            <w:lang w:val="en-US"/>
          </w:rPr>
          <m:t>*</m:t>
        </m:r>
        <m:sSub>
          <m:sSubPr>
            <m:ctrlPr>
              <w:rPr>
                <w:rFonts w:ascii="Cambria Math" w:eastAsia="Cambria Math" w:hAnsi="Cambria Math" w:cs="Tahoma"/>
                <w:lang w:val="en-US"/>
              </w:rPr>
            </m:ctrlPr>
          </m:sSubPr>
          <m:e>
            <m:r>
              <w:rPr>
                <w:rFonts w:ascii="Cambria Math" w:eastAsia="Cambria Math" w:hAnsi="Cambria Math" w:cs="Tahoma"/>
                <w:lang w:val="en-US"/>
              </w:rPr>
              <m:t>u</m:t>
            </m:r>
          </m:e>
          <m:sub>
            <m:r>
              <w:rPr>
                <w:rFonts w:ascii="Cambria Math" w:eastAsia="Cambria Math" w:hAnsi="Cambria Math" w:cs="Tahoma"/>
                <w:lang w:val="en-US"/>
              </w:rPr>
              <m:t>s</m:t>
            </m:r>
          </m:sub>
        </m:sSub>
        <m:d>
          <m:dPr>
            <m:ctrlPr>
              <w:rPr>
                <w:rFonts w:ascii="Cambria Math" w:eastAsia="Cambria Math" w:hAnsi="Cambria Math" w:cs="Tahoma"/>
                <w:lang w:val="en-US"/>
              </w:rPr>
            </m:ctrlPr>
          </m:dPr>
          <m:e>
            <m:r>
              <w:rPr>
                <w:rFonts w:ascii="Cambria Math" w:eastAsia="Cambria Math" w:hAnsi="Cambria Math" w:cs="Tahoma"/>
                <w:lang w:val="en-US"/>
              </w:rPr>
              <m:t>w</m:t>
            </m:r>
          </m:e>
        </m:d>
        <m:r>
          <m:rPr>
            <m:sty m:val="p"/>
          </m:rPr>
          <w:rPr>
            <w:rFonts w:ascii="Cambria Math" w:eastAsia="Cambria Math" w:hAnsi="Cambria Math" w:cs="Tahoma"/>
            <w:lang w:val="en-US"/>
          </w:rPr>
          <m:t xml:space="preserve">     </m:t>
        </m:r>
        <m:d>
          <m:dPr>
            <m:ctrlPr>
              <w:rPr>
                <w:rFonts w:ascii="Cambria Math" w:eastAsia="Cambria Math" w:hAnsi="Cambria Math" w:cs="Tahoma"/>
                <w:lang w:val="en-US"/>
              </w:rPr>
            </m:ctrlPr>
          </m:dPr>
          <m:e>
            <m:r>
              <m:rPr>
                <m:sty m:val="p"/>
              </m:rPr>
              <w:rPr>
                <w:rFonts w:ascii="Cambria Math" w:eastAsia="Cambria Math" w:hAnsi="Cambria Math" w:cs="Tahoma"/>
                <w:lang w:val="en-US"/>
              </w:rPr>
              <m:t>1</m:t>
            </m:r>
          </m:e>
        </m:d>
      </m:oMath>
      <w:r w:rsidRPr="00A94853">
        <w:rPr>
          <w:rFonts w:ascii="Tahoma" w:hAnsi="Tahoma" w:cs="Tahoma"/>
          <w:lang w:val="en-US"/>
        </w:rPr>
        <w:t xml:space="preserve"> </w:t>
      </w:r>
    </w:p>
    <w:p w14:paraId="4841D306" w14:textId="77777777" w:rsidR="0003393A" w:rsidRPr="00A94853" w:rsidRDefault="0003393A" w:rsidP="00EF156D">
      <w:pPr>
        <w:spacing w:before="100" w:beforeAutospacing="1" w:line="276" w:lineRule="auto"/>
        <w:jc w:val="both"/>
        <w:rPr>
          <w:rFonts w:ascii="Tahoma" w:hAnsi="Tahoma" w:cs="Tahoma"/>
          <w:lang w:val="en-US"/>
        </w:rPr>
      </w:pPr>
      <w:r w:rsidRPr="00A94853">
        <w:rPr>
          <w:rFonts w:ascii="Tahoma" w:hAnsi="Tahoma" w:cs="Tahoma"/>
          <w:lang w:val="en-US"/>
        </w:rPr>
        <w:t xml:space="preserve">where </w:t>
      </w:r>
      <m:oMath>
        <m:r>
          <w:rPr>
            <w:rFonts w:ascii="Cambria Math" w:eastAsia="Cambria Math" w:hAnsi="Cambria Math" w:cs="Tahoma"/>
            <w:lang w:val="en-US"/>
          </w:rPr>
          <m:t>U</m:t>
        </m:r>
      </m:oMath>
      <w:r w:rsidRPr="00A94853">
        <w:rPr>
          <w:rFonts w:ascii="Tahoma" w:hAnsi="Tahoma" w:cs="Tahoma"/>
          <w:lang w:val="en-US"/>
        </w:rPr>
        <w:t xml:space="preserve"> is indirect utility, </w:t>
      </w:r>
      <m:oMath>
        <m:r>
          <w:rPr>
            <w:rFonts w:ascii="Cambria Math" w:eastAsia="Cambria Math" w:hAnsi="Cambria Math" w:cs="Tahoma"/>
            <w:lang w:val="en-US"/>
          </w:rPr>
          <m:t>p</m:t>
        </m:r>
      </m:oMath>
      <w:r w:rsidRPr="00A94853">
        <w:rPr>
          <w:rFonts w:ascii="Tahoma" w:hAnsi="Tahoma" w:cs="Tahoma"/>
          <w:lang w:val="en-US"/>
        </w:rPr>
        <w:t xml:space="preserve"> is the probability of mortality risk in the period,  </w:t>
      </w:r>
      <m:oMath>
        <m:sSub>
          <m:sSubPr>
            <m:ctrlPr>
              <w:rPr>
                <w:rFonts w:ascii="Cambria Math" w:eastAsia="Cambria Math" w:hAnsi="Cambria Math" w:cs="Tahoma"/>
                <w:lang w:val="en-US"/>
              </w:rPr>
            </m:ctrlPr>
          </m:sSubPr>
          <m:e>
            <m:r>
              <w:rPr>
                <w:rFonts w:ascii="Cambria Math" w:eastAsia="Cambria Math" w:hAnsi="Cambria Math" w:cs="Tahoma"/>
                <w:lang w:val="en-US"/>
              </w:rPr>
              <m:t>u</m:t>
            </m:r>
          </m:e>
          <m:sub>
            <m:r>
              <w:rPr>
                <w:rFonts w:ascii="Cambria Math" w:eastAsia="Cambria Math" w:hAnsi="Cambria Math" w:cs="Tahoma"/>
                <w:lang w:val="en-US"/>
              </w:rPr>
              <m:t>m</m:t>
            </m:r>
          </m:sub>
        </m:sSub>
        <m:d>
          <m:dPr>
            <m:ctrlPr>
              <w:rPr>
                <w:rFonts w:ascii="Cambria Math" w:eastAsia="Cambria Math" w:hAnsi="Cambria Math" w:cs="Tahoma"/>
                <w:lang w:val="en-US"/>
              </w:rPr>
            </m:ctrlPr>
          </m:dPr>
          <m:e>
            <m:r>
              <w:rPr>
                <w:rFonts w:ascii="Cambria Math" w:eastAsia="Cambria Math" w:hAnsi="Cambria Math" w:cs="Tahoma"/>
                <w:lang w:val="en-US"/>
              </w:rPr>
              <m:t>w</m:t>
            </m:r>
          </m:e>
        </m:d>
      </m:oMath>
      <w:r w:rsidRPr="00A94853">
        <w:rPr>
          <w:rFonts w:ascii="Tahoma" w:hAnsi="Tahoma" w:cs="Tahoma"/>
          <w:lang w:val="en-US"/>
        </w:rPr>
        <w:t xml:space="preserve"> is the utility of wealth if the person dies in the current period, and </w:t>
      </w:r>
      <m:oMath>
        <m:sSub>
          <m:sSubPr>
            <m:ctrlPr>
              <w:rPr>
                <w:rFonts w:ascii="Cambria Math" w:eastAsia="Cambria Math" w:hAnsi="Cambria Math" w:cs="Tahoma"/>
                <w:lang w:val="en-US"/>
              </w:rPr>
            </m:ctrlPr>
          </m:sSubPr>
          <m:e>
            <m:r>
              <w:rPr>
                <w:rFonts w:ascii="Cambria Math" w:eastAsia="Cambria Math" w:hAnsi="Cambria Math" w:cs="Tahoma"/>
                <w:lang w:val="en-US"/>
              </w:rPr>
              <m:t>u</m:t>
            </m:r>
          </m:e>
          <m:sub>
            <m:r>
              <w:rPr>
                <w:rFonts w:ascii="Cambria Math" w:eastAsia="Cambria Math" w:hAnsi="Cambria Math" w:cs="Tahoma"/>
                <w:lang w:val="en-US"/>
              </w:rPr>
              <m:t>s</m:t>
            </m:r>
          </m:sub>
        </m:sSub>
        <m:d>
          <m:dPr>
            <m:ctrlPr>
              <w:rPr>
                <w:rFonts w:ascii="Cambria Math" w:eastAsia="Cambria Math" w:hAnsi="Cambria Math" w:cs="Tahoma"/>
                <w:lang w:val="en-US"/>
              </w:rPr>
            </m:ctrlPr>
          </m:dPr>
          <m:e>
            <m:r>
              <w:rPr>
                <w:rFonts w:ascii="Cambria Math" w:eastAsia="Cambria Math" w:hAnsi="Cambria Math" w:cs="Tahoma"/>
                <w:lang w:val="en-US"/>
              </w:rPr>
              <m:t>w</m:t>
            </m:r>
          </m:e>
        </m:d>
      </m:oMath>
      <w:r w:rsidRPr="00A94853">
        <w:rPr>
          <w:rFonts w:ascii="Tahoma" w:hAnsi="Tahoma" w:cs="Tahoma"/>
          <w:lang w:val="en-US"/>
        </w:rPr>
        <w:t xml:space="preserve"> is the utility of wealth if the individual survives within the period. The detailed introduction into the model is available in </w:t>
      </w:r>
      <w:r w:rsidRPr="00A94853">
        <w:rPr>
          <w:rFonts w:ascii="Tahoma" w:hAnsi="Tahoma" w:cs="Tahoma"/>
          <w:lang w:val="en-US"/>
        </w:rPr>
        <w:fldChar w:fldCharType="begin" w:fldLock="1"/>
      </w:r>
      <w:r w:rsidRPr="00A94853">
        <w:rPr>
          <w:rFonts w:ascii="Tahoma" w:hAnsi="Tahoma" w:cs="Tahoma"/>
          <w:lang w:val="en-US"/>
        </w:rPr>
        <w:instrText>ADDIN CSL_CITATION {"citationItems":[{"id":"ITEM-1","itemData":{"DOI":"10.1021/es990733n","ISSN":"0013936X","abstract":"Environmental economists measure the monetary value of reduced mortality risk using the 'value of a statistical life' (VSL) defined by individuals' preferences for small changes in risk and income. The theoretical foundation and empirical methods for estimating VSL and its dependence on age, income, baseline mortality risk, and latency of the risk to be altered are reviewed.","author":[{"dropping-particle":"","family":"Hammitt","given":"James K.","non-dropping-particle":"","parse-names":false,"suffix":""}],"container-title":"Environmental Science and Technology","id":"ITEM-1","issue":"8","issued":{"date-parts":[["2000"]]},"page":"1396-1400","title":"Valuing mortality risk: Theory and practice","type":"article-journal","volume":"34"},"uris":["http://www.mendeley.com/documents/?uuid=2a0b42c7-88e1-4c96-8e3a-8aeea11b1002"]}],"mendeley":{"formattedCitation":"(Hammitt, 2000)","plainTextFormattedCitation":"(Hammitt, 2000)","previouslyFormattedCitation":"(Hammitt, 2000)"},"properties":{"noteIndex":0},"schema":"https://github.com/citation-style-language/schema/raw/master/csl-citation.json"}</w:instrText>
      </w:r>
      <w:r w:rsidRPr="00A94853">
        <w:rPr>
          <w:rFonts w:ascii="Tahoma" w:hAnsi="Tahoma" w:cs="Tahoma"/>
          <w:lang w:val="en-US"/>
        </w:rPr>
        <w:fldChar w:fldCharType="separate"/>
      </w:r>
      <w:r w:rsidRPr="00A94853">
        <w:rPr>
          <w:rFonts w:ascii="Tahoma" w:hAnsi="Tahoma" w:cs="Tahoma"/>
          <w:lang w:val="en-US"/>
        </w:rPr>
        <w:t>(Hammitt, 2000)</w:t>
      </w:r>
      <w:r w:rsidRPr="00A94853">
        <w:rPr>
          <w:rFonts w:ascii="Tahoma" w:hAnsi="Tahoma" w:cs="Tahoma"/>
          <w:lang w:val="en-US"/>
        </w:rPr>
        <w:fldChar w:fldCharType="end"/>
      </w:r>
      <w:r w:rsidRPr="00A94853">
        <w:rPr>
          <w:rFonts w:ascii="Tahoma" w:hAnsi="Tahoma" w:cs="Tahoma"/>
          <w:lang w:val="en-US"/>
        </w:rPr>
        <w:t xml:space="preserve">. The VSL is widely used in cost-benefit analysis for policy assessment of air pollution reduction measures </w:t>
      </w:r>
      <w:r w:rsidRPr="00A94853">
        <w:rPr>
          <w:rFonts w:ascii="Tahoma" w:hAnsi="Tahoma" w:cs="Tahoma"/>
          <w:lang w:val="en-US"/>
        </w:rPr>
        <w:fldChar w:fldCharType="begin" w:fldLock="1"/>
      </w:r>
      <w:r w:rsidRPr="00A94853">
        <w:rPr>
          <w:rFonts w:ascii="Tahoma" w:hAnsi="Tahoma" w:cs="Tahoma"/>
          <w:lang w:val="en-US"/>
        </w:rPr>
        <w:instrText>ADDIN CSL_CITATION {"citationItems":[{"id":"ITEM-1","itemData":{"DOI":"10.1017/bca.2018.26","ISSN":"21522812","abstract":"The estimates used to value mortality risk reductions are a major determinant of the benefits of many public health and environmental policies. These estimates (typically expressed as the value per statistical life, VSL) describe the willingness of those affected by a policy to exchange their own income for the risk reductions they experience. While these values are relatively well studied in high-income countries, less is known about the values held by lower-income populations. We identify 26 studies conducted in the 172 countries considered low- or middle-income in any of the past 20 years; several have significant limitations. Thus there are few or no direct estimates of VSL for most such countries. Instead, analysts typically extrapolate values from wealthier countries, adjusting only for income differences. This extrapolation requires selecting a base value and an income elasticity that summarizes the rate at which VSL changes with income. Because any such approach depends on assumptions of uncertain validity, we recommend that analysts conduct a standardized sensitivity analysis to assess the extent to which their conclusions change depending on these estimates. In the longer term, more research on the value of mortality risk reductions in low- and middle-income countries is essential.","author":[{"dropping-particle":"","family":"Robinson","given":"Lisa A.","non-dropping-particle":"","parse-names":false,"suffix":""},{"dropping-particle":"","family":"Hammitt","given":"James K.","non-dropping-particle":"","parse-names":false,"suffix":""},{"dropping-particle":"","family":"O'Keeffe","given":"Lucy","non-dropping-particle":"","parse-names":false,"suffix":""}],"container-title":"Journal of Benefit-Cost Analysis","id":"ITEM-1","issued":{"date-parts":[["2019"]]},"page":"15-50","title":"Valuing Mortality Risk Reductions in Global Benefit-Cost Analysis","type":"article-journal","volume":"10"},"uris":["http://www.mendeley.com/documents/?uuid=125d2278-470e-4057-a496-78ea8eb85410"]}],"mendeley":{"formattedCitation":"(Robinson, Hammitt, &amp; O’Keeffe, 2019)","plainTextFormattedCitation":"(Robinson, Hammitt, &amp; O’Keeffe, 2019)","previouslyFormattedCitation":"(Robinson, Hammitt, &amp; O’Keeffe, 2019)"},"properties":{"noteIndex":0},"schema":"https://github.com/citation-style-language/schema/raw/master/csl-citation.json"}</w:instrText>
      </w:r>
      <w:r w:rsidRPr="00A94853">
        <w:rPr>
          <w:rFonts w:ascii="Tahoma" w:hAnsi="Tahoma" w:cs="Tahoma"/>
          <w:lang w:val="en-US"/>
        </w:rPr>
        <w:fldChar w:fldCharType="separate"/>
      </w:r>
      <w:r w:rsidRPr="00A94853">
        <w:rPr>
          <w:rFonts w:ascii="Tahoma" w:hAnsi="Tahoma" w:cs="Tahoma"/>
          <w:lang w:val="en-US"/>
        </w:rPr>
        <w:t>(Robinson, Hammitt, &amp; O’Keeffe, 2019)</w:t>
      </w:r>
      <w:r w:rsidRPr="00A94853">
        <w:rPr>
          <w:rFonts w:ascii="Tahoma" w:hAnsi="Tahoma" w:cs="Tahoma"/>
          <w:lang w:val="en-US"/>
        </w:rPr>
        <w:fldChar w:fldCharType="end"/>
      </w:r>
      <w:r w:rsidRPr="00A94853">
        <w:rPr>
          <w:rFonts w:ascii="Tahoma" w:hAnsi="Tahoma" w:cs="Tahoma"/>
          <w:lang w:val="en-US"/>
        </w:rPr>
        <w:t xml:space="preserve">. The standard steps of the cost-benefit analysis include eight major steps. </w:t>
      </w:r>
    </w:p>
    <w:p w14:paraId="3BF6517F" w14:textId="77777777" w:rsidR="0003393A" w:rsidRPr="00E32038" w:rsidRDefault="0003393A" w:rsidP="0003393A">
      <w:pPr>
        <w:spacing w:before="100" w:beforeAutospacing="1" w:line="360" w:lineRule="auto"/>
        <w:rPr>
          <w:rFonts w:asciiTheme="minorHAnsi" w:hAnsiTheme="minorHAnsi" w:cstheme="minorHAnsi"/>
        </w:rPr>
      </w:pPr>
    </w:p>
    <w:p w14:paraId="73A14981" w14:textId="77777777" w:rsidR="0003393A" w:rsidRPr="00E32038" w:rsidRDefault="0003393A" w:rsidP="0003393A">
      <w:pPr>
        <w:keepNext/>
        <w:spacing w:before="100" w:beforeAutospacing="1" w:line="360" w:lineRule="auto"/>
        <w:rPr>
          <w:rFonts w:asciiTheme="minorHAnsi" w:hAnsiTheme="minorHAnsi" w:cstheme="minorHAnsi"/>
        </w:rPr>
      </w:pPr>
      <w:r w:rsidRPr="00E32038">
        <w:rPr>
          <w:rFonts w:asciiTheme="minorHAnsi" w:hAnsiTheme="minorHAnsi" w:cstheme="minorHAnsi"/>
          <w:noProof/>
        </w:rPr>
        <w:drawing>
          <wp:inline distT="0" distB="0" distL="0" distR="0" wp14:anchorId="5C232F01" wp14:editId="4CCF1680">
            <wp:extent cx="5176992" cy="3242854"/>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5176992" cy="3242854"/>
                    </a:xfrm>
                    <a:prstGeom prst="rect">
                      <a:avLst/>
                    </a:prstGeom>
                    <a:ln/>
                  </pic:spPr>
                </pic:pic>
              </a:graphicData>
            </a:graphic>
          </wp:inline>
        </w:drawing>
      </w:r>
    </w:p>
    <w:p w14:paraId="0D8DC7F0" w14:textId="2DB5C88B" w:rsidR="0003393A" w:rsidRPr="00FD382A" w:rsidRDefault="0003393A" w:rsidP="0003393A">
      <w:pPr>
        <w:pStyle w:val="a4"/>
        <w:spacing w:before="100" w:beforeAutospacing="1" w:line="360" w:lineRule="auto"/>
        <w:rPr>
          <w:rFonts w:asciiTheme="minorHAnsi" w:hAnsiTheme="minorHAnsi" w:cstheme="minorHAnsi"/>
          <w:b/>
          <w:bCs/>
          <w:i w:val="0"/>
          <w:iCs w:val="0"/>
        </w:rPr>
      </w:pPr>
      <w:r w:rsidRPr="00FD382A">
        <w:rPr>
          <w:rFonts w:asciiTheme="minorHAnsi" w:hAnsiTheme="minorHAnsi" w:cstheme="minorHAnsi"/>
          <w:b/>
          <w:bCs/>
          <w:i w:val="0"/>
          <w:iCs w:val="0"/>
        </w:rPr>
        <w:t>Figure</w:t>
      </w:r>
      <w:r w:rsidR="005E074D" w:rsidRPr="00FD382A">
        <w:rPr>
          <w:rFonts w:asciiTheme="minorHAnsi" w:hAnsiTheme="minorHAnsi" w:cstheme="minorHAnsi"/>
          <w:b/>
          <w:bCs/>
          <w:i w:val="0"/>
          <w:iCs w:val="0"/>
        </w:rPr>
        <w:t xml:space="preserve"> </w:t>
      </w:r>
      <w:r w:rsidR="00FD382A">
        <w:rPr>
          <w:rFonts w:asciiTheme="minorHAnsi" w:hAnsiTheme="minorHAnsi" w:cstheme="minorHAnsi"/>
          <w:b/>
          <w:bCs/>
          <w:i w:val="0"/>
          <w:iCs w:val="0"/>
        </w:rPr>
        <w:t>7.</w:t>
      </w:r>
      <w:r w:rsidRPr="00FD382A">
        <w:rPr>
          <w:rFonts w:asciiTheme="minorHAnsi" w:hAnsiTheme="minorHAnsi" w:cstheme="minorHAnsi"/>
          <w:b/>
          <w:bCs/>
          <w:i w:val="0"/>
          <w:iCs w:val="0"/>
        </w:rPr>
        <w:t xml:space="preserve"> Steps in cost-benefit analysis. Adapted from Robinson, </w:t>
      </w:r>
      <w:proofErr w:type="spellStart"/>
      <w:r w:rsidRPr="00FD382A">
        <w:rPr>
          <w:rFonts w:asciiTheme="minorHAnsi" w:hAnsiTheme="minorHAnsi" w:cstheme="minorHAnsi"/>
          <w:b/>
          <w:bCs/>
          <w:i w:val="0"/>
          <w:iCs w:val="0"/>
        </w:rPr>
        <w:t>Hammitt</w:t>
      </w:r>
      <w:proofErr w:type="spellEnd"/>
      <w:r w:rsidRPr="00FD382A">
        <w:rPr>
          <w:rFonts w:asciiTheme="minorHAnsi" w:hAnsiTheme="minorHAnsi" w:cstheme="minorHAnsi"/>
          <w:b/>
          <w:bCs/>
          <w:i w:val="0"/>
          <w:iCs w:val="0"/>
        </w:rPr>
        <w:t>, &amp; O’Keeffe (2019)</w:t>
      </w:r>
    </w:p>
    <w:p w14:paraId="133BEF39" w14:textId="76BFBDE1" w:rsidR="0003393A" w:rsidRPr="00A94853" w:rsidRDefault="0003393A" w:rsidP="002E514E">
      <w:pPr>
        <w:spacing w:before="100" w:beforeAutospacing="1" w:line="276" w:lineRule="auto"/>
        <w:jc w:val="both"/>
        <w:rPr>
          <w:rFonts w:ascii="Tahoma" w:hAnsi="Tahoma" w:cs="Tahoma"/>
          <w:lang w:val="en-US"/>
        </w:rPr>
      </w:pPr>
      <w:r w:rsidRPr="00A94853">
        <w:rPr>
          <w:rFonts w:ascii="Tahoma" w:hAnsi="Tahoma" w:cs="Tahoma"/>
          <w:lang w:val="en-US"/>
        </w:rPr>
        <w:t xml:space="preserve">Typically, in air pollution reduction strategies the VSL is used to assess damage caused by current levels of pollution (step 2 and 3 in Figure </w:t>
      </w:r>
      <w:r w:rsidR="002E514E">
        <w:rPr>
          <w:rFonts w:ascii="Tahoma" w:hAnsi="Tahoma" w:cs="Tahoma"/>
          <w:lang w:val="en-US"/>
        </w:rPr>
        <w:t>7</w:t>
      </w:r>
      <w:r w:rsidRPr="00A94853">
        <w:rPr>
          <w:rFonts w:ascii="Tahoma" w:hAnsi="Tahoma" w:cs="Tahoma"/>
          <w:lang w:val="en-US"/>
        </w:rPr>
        <w:t xml:space="preserve">).  After the assessment is complete, the VSL estimates can be used to calculate costs and benefits of the proposed policy options (steps 6a and 6b in Figure </w:t>
      </w:r>
      <w:r w:rsidR="002E514E">
        <w:rPr>
          <w:rFonts w:ascii="Tahoma" w:hAnsi="Tahoma" w:cs="Tahoma"/>
          <w:lang w:val="en-US"/>
        </w:rPr>
        <w:t>7</w:t>
      </w:r>
      <w:r w:rsidRPr="00A94853">
        <w:rPr>
          <w:rFonts w:ascii="Tahoma" w:hAnsi="Tahoma" w:cs="Tahoma"/>
          <w:lang w:val="en-US"/>
        </w:rPr>
        <w:t>).</w:t>
      </w:r>
    </w:p>
    <w:p w14:paraId="7D55178C" w14:textId="77777777" w:rsidR="0003393A" w:rsidRPr="00A94853" w:rsidRDefault="0003393A" w:rsidP="0003393A">
      <w:pPr>
        <w:spacing w:before="100" w:beforeAutospacing="1" w:line="360" w:lineRule="auto"/>
        <w:rPr>
          <w:rFonts w:ascii="Tahoma" w:hAnsi="Tahoma" w:cs="Tahoma"/>
          <w:u w:val="single"/>
          <w:lang w:val="en-US"/>
        </w:rPr>
      </w:pPr>
      <w:r w:rsidRPr="00A94853">
        <w:rPr>
          <w:rFonts w:ascii="Tahoma" w:hAnsi="Tahoma" w:cs="Tahoma"/>
          <w:u w:val="single"/>
          <w:lang w:val="en-US"/>
        </w:rPr>
        <w:t>Economic cost of air pollution in Bishkek</w:t>
      </w:r>
    </w:p>
    <w:p w14:paraId="44755EC1" w14:textId="77777777" w:rsidR="0003393A" w:rsidRPr="00A94853" w:rsidRDefault="0003393A" w:rsidP="002E514E">
      <w:pPr>
        <w:spacing w:before="100" w:beforeAutospacing="1" w:line="276" w:lineRule="auto"/>
        <w:jc w:val="both"/>
        <w:rPr>
          <w:rFonts w:ascii="Tahoma" w:hAnsi="Tahoma" w:cs="Tahoma"/>
          <w:lang w:val="en-US"/>
        </w:rPr>
      </w:pPr>
      <w:r w:rsidRPr="00A94853">
        <w:rPr>
          <w:rFonts w:ascii="Tahoma" w:hAnsi="Tahoma" w:cs="Tahoma"/>
          <w:lang w:val="en-US"/>
        </w:rPr>
        <w:t xml:space="preserve">To this date there have been no estimates of the economic cost of air pollution in Kyrgyzstan. Therefore, this is the first study to calculate the air pollution cost. Unfortunately, as many low-income countries, the Kyrgyz Republic does not have an official VSL number for the national cost-benefit studies. Ideally, we would like to observe the </w:t>
      </w:r>
      <w:r w:rsidRPr="00A94853">
        <w:rPr>
          <w:rFonts w:ascii="Tahoma" w:hAnsi="Tahoma" w:cs="Tahoma"/>
          <w:lang w:val="en-US"/>
        </w:rPr>
        <w:lastRenderedPageBreak/>
        <w:t>individual preferences for risk reduction in Kyrgyzstan using field studies. However, due to the project resources and epidemiological situation is not realistic.</w:t>
      </w:r>
    </w:p>
    <w:p w14:paraId="65C0E68E" w14:textId="77777777" w:rsidR="0003393A" w:rsidRPr="00A94853" w:rsidRDefault="0003393A" w:rsidP="002E514E">
      <w:pPr>
        <w:spacing w:before="100" w:beforeAutospacing="1" w:line="276" w:lineRule="auto"/>
        <w:jc w:val="both"/>
        <w:rPr>
          <w:rFonts w:ascii="Tahoma" w:hAnsi="Tahoma" w:cs="Tahoma"/>
          <w:lang w:val="en-US"/>
        </w:rPr>
      </w:pPr>
      <w:r w:rsidRPr="00A94853">
        <w:rPr>
          <w:rFonts w:ascii="Tahoma" w:hAnsi="Tahoma" w:cs="Tahoma"/>
          <w:lang w:val="en-US"/>
        </w:rPr>
        <w:t>Therefore, the value-transfer is used from high-income countries to low-income countries while correcting for income level. The value transfer formula is below</w:t>
      </w:r>
    </w:p>
    <w:p w14:paraId="3459CAA0" w14:textId="77777777" w:rsidR="0003393A" w:rsidRPr="00A94853" w:rsidRDefault="004D2A5A" w:rsidP="0003393A">
      <w:pPr>
        <w:spacing w:before="100" w:beforeAutospacing="1" w:line="360" w:lineRule="auto"/>
        <w:rPr>
          <w:rFonts w:ascii="Tahoma" w:hAnsi="Tahoma" w:cs="Tahoma"/>
          <w:lang w:val="en-US"/>
        </w:rPr>
      </w:pPr>
      <m:oMath>
        <m:sSub>
          <m:sSubPr>
            <m:ctrlPr>
              <w:rPr>
                <w:rFonts w:ascii="Cambria Math" w:eastAsia="Cambria Math" w:hAnsi="Cambria Math" w:cs="Tahoma"/>
                <w:lang w:val="en-US"/>
              </w:rPr>
            </m:ctrlPr>
          </m:sSubPr>
          <m:e>
            <m:r>
              <w:rPr>
                <w:rFonts w:ascii="Cambria Math" w:eastAsia="Cambria Math" w:hAnsi="Cambria Math" w:cs="Tahoma"/>
                <w:lang w:val="en-US"/>
              </w:rPr>
              <m:t>VSL</m:t>
            </m:r>
          </m:e>
          <m:sub>
            <m:r>
              <w:rPr>
                <w:rFonts w:ascii="Cambria Math" w:eastAsia="Cambria Math" w:hAnsi="Cambria Math" w:cs="Tahoma"/>
                <w:lang w:val="en-US"/>
              </w:rPr>
              <m:t>KG</m:t>
            </m:r>
          </m:sub>
        </m:sSub>
        <m:r>
          <m:rPr>
            <m:sty m:val="p"/>
          </m:rPr>
          <w:rPr>
            <w:rFonts w:ascii="Cambria Math" w:eastAsia="Cambria Math" w:hAnsi="Cambria Math" w:cs="Tahoma"/>
            <w:lang w:val="en-US"/>
          </w:rPr>
          <m:t xml:space="preserve">= </m:t>
        </m:r>
        <m:sSup>
          <m:sSupPr>
            <m:ctrlPr>
              <w:rPr>
                <w:rFonts w:ascii="Cambria Math" w:eastAsia="Cambria Math" w:hAnsi="Cambria Math" w:cs="Tahoma"/>
                <w:lang w:val="en-US"/>
              </w:rPr>
            </m:ctrlPr>
          </m:sSupPr>
          <m:e>
            <m:d>
              <m:dPr>
                <m:ctrlPr>
                  <w:rPr>
                    <w:rFonts w:ascii="Cambria Math" w:eastAsia="Cambria Math" w:hAnsi="Cambria Math" w:cs="Tahoma"/>
                    <w:lang w:val="en-US"/>
                  </w:rPr>
                </m:ctrlPr>
              </m:dPr>
              <m:e>
                <m:f>
                  <m:fPr>
                    <m:ctrlPr>
                      <w:rPr>
                        <w:rFonts w:ascii="Cambria Math" w:eastAsia="Cambria Math" w:hAnsi="Cambria Math" w:cs="Tahoma"/>
                        <w:lang w:val="en-US"/>
                      </w:rPr>
                    </m:ctrlPr>
                  </m:fPr>
                  <m:num>
                    <m:sSub>
                      <m:sSubPr>
                        <m:ctrlPr>
                          <w:rPr>
                            <w:rFonts w:ascii="Cambria Math" w:eastAsia="Cambria Math" w:hAnsi="Cambria Math" w:cs="Tahoma"/>
                            <w:lang w:val="en-US"/>
                          </w:rPr>
                        </m:ctrlPr>
                      </m:sSubPr>
                      <m:e>
                        <m:r>
                          <w:rPr>
                            <w:rFonts w:ascii="Cambria Math" w:eastAsia="Cambria Math" w:hAnsi="Cambria Math" w:cs="Tahoma"/>
                            <w:lang w:val="en-US"/>
                          </w:rPr>
                          <m:t>GDP</m:t>
                        </m:r>
                        <m:r>
                          <m:rPr>
                            <m:sty m:val="p"/>
                          </m:rPr>
                          <w:rPr>
                            <w:rFonts w:ascii="Cambria Math" w:eastAsia="Cambria Math" w:hAnsi="Cambria Math" w:cs="Tahoma"/>
                            <w:lang w:val="en-US"/>
                          </w:rPr>
                          <m:t xml:space="preserve"> </m:t>
                        </m:r>
                        <m:r>
                          <w:rPr>
                            <w:rFonts w:ascii="Cambria Math" w:eastAsia="Cambria Math" w:hAnsi="Cambria Math" w:cs="Tahoma"/>
                            <w:lang w:val="en-US"/>
                          </w:rPr>
                          <m:t>per</m:t>
                        </m:r>
                        <m:r>
                          <m:rPr>
                            <m:sty m:val="p"/>
                          </m:rPr>
                          <w:rPr>
                            <w:rFonts w:ascii="Cambria Math" w:eastAsia="Cambria Math" w:hAnsi="Cambria Math" w:cs="Tahoma"/>
                            <w:lang w:val="en-US"/>
                          </w:rPr>
                          <m:t xml:space="preserve"> </m:t>
                        </m:r>
                        <m:r>
                          <w:rPr>
                            <w:rFonts w:ascii="Cambria Math" w:eastAsia="Cambria Math" w:hAnsi="Cambria Math" w:cs="Tahoma"/>
                            <w:lang w:val="en-US"/>
                          </w:rPr>
                          <m:t>capita</m:t>
                        </m:r>
                      </m:e>
                      <m:sub>
                        <m:r>
                          <w:rPr>
                            <w:rFonts w:ascii="Cambria Math" w:eastAsia="Cambria Math" w:hAnsi="Cambria Math" w:cs="Tahoma"/>
                            <w:lang w:val="en-US"/>
                          </w:rPr>
                          <m:t>KG</m:t>
                        </m:r>
                      </m:sub>
                    </m:sSub>
                  </m:num>
                  <m:den>
                    <m:sSub>
                      <m:sSubPr>
                        <m:ctrlPr>
                          <w:rPr>
                            <w:rFonts w:ascii="Cambria Math" w:eastAsia="Cambria Math" w:hAnsi="Cambria Math" w:cs="Tahoma"/>
                            <w:lang w:val="en-US"/>
                          </w:rPr>
                        </m:ctrlPr>
                      </m:sSubPr>
                      <m:e>
                        <m:r>
                          <w:rPr>
                            <w:rFonts w:ascii="Cambria Math" w:eastAsia="Cambria Math" w:hAnsi="Cambria Math" w:cs="Tahoma"/>
                            <w:lang w:val="en-US"/>
                          </w:rPr>
                          <m:t>GDP</m:t>
                        </m:r>
                        <m:r>
                          <m:rPr>
                            <m:sty m:val="p"/>
                          </m:rPr>
                          <w:rPr>
                            <w:rFonts w:ascii="Cambria Math" w:eastAsia="Cambria Math" w:hAnsi="Cambria Math" w:cs="Tahoma"/>
                            <w:lang w:val="en-US"/>
                          </w:rPr>
                          <m:t xml:space="preserve"> </m:t>
                        </m:r>
                        <m:r>
                          <w:rPr>
                            <w:rFonts w:ascii="Cambria Math" w:eastAsia="Cambria Math" w:hAnsi="Cambria Math" w:cs="Tahoma"/>
                            <w:lang w:val="en-US"/>
                          </w:rPr>
                          <m:t>per</m:t>
                        </m:r>
                        <m:r>
                          <m:rPr>
                            <m:sty m:val="p"/>
                          </m:rPr>
                          <w:rPr>
                            <w:rFonts w:ascii="Cambria Math" w:eastAsia="Cambria Math" w:hAnsi="Cambria Math" w:cs="Tahoma"/>
                            <w:lang w:val="en-US"/>
                          </w:rPr>
                          <m:t xml:space="preserve"> </m:t>
                        </m:r>
                        <m:r>
                          <w:rPr>
                            <w:rFonts w:ascii="Cambria Math" w:eastAsia="Cambria Math" w:hAnsi="Cambria Math" w:cs="Tahoma"/>
                            <w:lang w:val="en-US"/>
                          </w:rPr>
                          <m:t>capita</m:t>
                        </m:r>
                        <m:r>
                          <m:rPr>
                            <m:sty m:val="p"/>
                          </m:rPr>
                          <w:rPr>
                            <w:rFonts w:ascii="Cambria Math" w:eastAsia="Cambria Math" w:hAnsi="Cambria Math" w:cs="Tahoma"/>
                            <w:lang w:val="en-US"/>
                          </w:rPr>
                          <m:t xml:space="preserve"> </m:t>
                        </m:r>
                      </m:e>
                      <m:sub>
                        <m:r>
                          <w:rPr>
                            <w:rFonts w:ascii="Cambria Math" w:eastAsia="Cambria Math" w:hAnsi="Cambria Math" w:cs="Tahoma"/>
                            <w:lang w:val="en-US"/>
                          </w:rPr>
                          <m:t>HIC</m:t>
                        </m:r>
                      </m:sub>
                    </m:sSub>
                  </m:den>
                </m:f>
              </m:e>
            </m:d>
          </m:e>
          <m:sup>
            <m:r>
              <w:rPr>
                <w:rFonts w:ascii="Cambria Math" w:eastAsia="Cambria Math" w:hAnsi="Cambria Math" w:cs="Tahoma"/>
                <w:lang w:val="en-US"/>
              </w:rPr>
              <m:t>e</m:t>
            </m:r>
          </m:sup>
        </m:sSup>
        <m:r>
          <m:rPr>
            <m:sty m:val="p"/>
          </m:rPr>
          <w:rPr>
            <w:rFonts w:ascii="Cambria Math" w:eastAsia="Cambria Math" w:hAnsi="Cambria Math" w:cs="Tahoma"/>
            <w:lang w:val="en-US"/>
          </w:rPr>
          <m:t xml:space="preserve">* </m:t>
        </m:r>
        <m:sSub>
          <m:sSubPr>
            <m:ctrlPr>
              <w:rPr>
                <w:rFonts w:ascii="Cambria Math" w:eastAsia="Cambria Math" w:hAnsi="Cambria Math" w:cs="Tahoma"/>
                <w:lang w:val="en-US"/>
              </w:rPr>
            </m:ctrlPr>
          </m:sSubPr>
          <m:e>
            <m:r>
              <w:rPr>
                <w:rFonts w:ascii="Cambria Math" w:eastAsia="Cambria Math" w:hAnsi="Cambria Math" w:cs="Tahoma"/>
                <w:lang w:val="en-US"/>
              </w:rPr>
              <m:t>VSL</m:t>
            </m:r>
          </m:e>
          <m:sub>
            <m:r>
              <w:rPr>
                <w:rFonts w:ascii="Cambria Math" w:eastAsia="Cambria Math" w:hAnsi="Cambria Math" w:cs="Tahoma"/>
                <w:lang w:val="en-US"/>
              </w:rPr>
              <m:t>HIC</m:t>
            </m:r>
          </m:sub>
        </m:sSub>
      </m:oMath>
      <w:r w:rsidR="0003393A" w:rsidRPr="00A94853">
        <w:rPr>
          <w:rFonts w:ascii="Tahoma" w:hAnsi="Tahoma" w:cs="Tahoma"/>
          <w:lang w:val="en-US"/>
        </w:rPr>
        <w:t xml:space="preserve"> </w:t>
      </w:r>
      <w:r w:rsidR="0003393A" w:rsidRPr="00A94853">
        <w:rPr>
          <w:rFonts w:ascii="Tahoma" w:hAnsi="Tahoma" w:cs="Tahoma"/>
          <w:lang w:val="en-US"/>
        </w:rPr>
        <w:tab/>
        <w:t>(2)</w:t>
      </w:r>
    </w:p>
    <w:p w14:paraId="73BF2B52" w14:textId="77777777" w:rsidR="0003393A" w:rsidRPr="00A94853" w:rsidRDefault="0003393A" w:rsidP="002E514E">
      <w:pPr>
        <w:spacing w:before="100" w:beforeAutospacing="1" w:line="276" w:lineRule="auto"/>
        <w:jc w:val="both"/>
        <w:rPr>
          <w:rFonts w:ascii="Tahoma" w:hAnsi="Tahoma" w:cs="Tahoma"/>
          <w:lang w:val="en-US"/>
        </w:rPr>
      </w:pPr>
      <w:r w:rsidRPr="00A94853">
        <w:rPr>
          <w:rFonts w:ascii="Tahoma" w:hAnsi="Tahoma" w:cs="Tahoma"/>
          <w:lang w:val="en-US"/>
        </w:rPr>
        <w:t xml:space="preserve">where </w:t>
      </w:r>
      <m:oMath>
        <m:sSub>
          <m:sSubPr>
            <m:ctrlPr>
              <w:rPr>
                <w:rFonts w:ascii="Cambria Math" w:eastAsia="Cambria Math" w:hAnsi="Cambria Math" w:cs="Tahoma"/>
                <w:lang w:val="en-US"/>
              </w:rPr>
            </m:ctrlPr>
          </m:sSubPr>
          <m:e>
            <m:r>
              <w:rPr>
                <w:rFonts w:ascii="Cambria Math" w:eastAsia="Cambria Math" w:hAnsi="Cambria Math" w:cs="Tahoma"/>
                <w:lang w:val="en-US"/>
              </w:rPr>
              <m:t>VSL</m:t>
            </m:r>
          </m:e>
          <m:sub>
            <m:r>
              <w:rPr>
                <w:rFonts w:ascii="Cambria Math" w:eastAsia="Cambria Math" w:hAnsi="Cambria Math" w:cs="Tahoma"/>
                <w:lang w:val="en-US"/>
              </w:rPr>
              <m:t>KG</m:t>
            </m:r>
          </m:sub>
        </m:sSub>
      </m:oMath>
      <w:r w:rsidRPr="00A94853">
        <w:rPr>
          <w:rFonts w:ascii="Tahoma" w:hAnsi="Tahoma" w:cs="Tahoma"/>
          <w:lang w:val="en-US"/>
        </w:rPr>
        <w:t xml:space="preserve"> is VSL in Kyrgyzstan and HIC variables are parameters of a high-income country. The </w:t>
      </w:r>
      <w:proofErr w:type="gramStart"/>
      <w:r w:rsidRPr="00A94853">
        <w:rPr>
          <w:rFonts w:ascii="Tahoma" w:hAnsi="Tahoma" w:cs="Tahoma"/>
          <w:lang w:val="en-US"/>
        </w:rPr>
        <w:t>e  is</w:t>
      </w:r>
      <w:proofErr w:type="gramEnd"/>
      <w:r w:rsidRPr="00A94853">
        <w:rPr>
          <w:rFonts w:ascii="Tahoma" w:hAnsi="Tahoma" w:cs="Tahoma"/>
          <w:lang w:val="en-US"/>
        </w:rPr>
        <w:t xml:space="preserve"> income elasticity. VSL based on the U.S. uses elasticity of 1.5 while the OECD based studies use elasticity of 1.0 and the literature suggest that the mean elasticity is 1.5 with median of 1.4 </w:t>
      </w:r>
      <w:r w:rsidRPr="00A94853">
        <w:rPr>
          <w:rFonts w:ascii="Tahoma" w:hAnsi="Tahoma" w:cs="Tahoma"/>
          <w:lang w:val="en-US"/>
        </w:rPr>
        <w:fldChar w:fldCharType="begin" w:fldLock="1"/>
      </w:r>
      <w:r w:rsidRPr="00A94853">
        <w:rPr>
          <w:rFonts w:ascii="Tahoma" w:hAnsi="Tahoma" w:cs="Tahoma"/>
          <w:lang w:val="en-US"/>
        </w:rPr>
        <w:instrText>ADDIN CSL_CITATION {"citationItems":[{"id":"ITEM-1","itemData":{"abstract":"Benefit-cost analysis (BCA) and other forms of economic evaluation are powerful tools, encouraging the systematic collection and assessment of the evidence needed to support sound policy decisions. In low and middle-income countries, where resources are especially scarce and needs are very great, such decisions are particularly difficult and economic evaluations can be especially useful. If not well conducted and clearly reported, however, these studies can lead to erroneous conclusions. Differences in analytic methods and assumptions can also obscure important differences in policy impacts. Recognizing these challenges, the Bill &amp; Melinda Gates Foundation is supporting the development of reference case guidelines. These guidelines are intended to increase the comparability of economic evaluations, improve their quality, and expand their use. The resulting analyses will promote understanding of the difficult trade-offs faced within and across sectors and support decisions by the Gates Foundation, other nongovernmental organizations, government agencies, and individuals. In this summary, we provide background information on this effort then describe the recommendations that are discussed in more detail in the guidelines.","author":[{"dropping-particle":"","family":"Robinson","given":"Lisa A","non-dropping-particle":"","parse-names":false,"suffix":""},{"dropping-particle":"","family":"Hammitt","given":"James K","non-dropping-particle":"","parse-names":false,"suffix":""},{"dropping-particle":"","family":"Cecchini","given":"Michele","non-dropping-particle":"","parse-names":false,"suffix":""},{"dropping-particle":"","family":"Chalkidou","given":"Kalipso","non-dropping-particle":"","parse-names":false,"suffix":""},{"dropping-particle":"","family":"Cropper","given":"Maureen","non-dropping-particle":"","parse-names":false,"suffix":""},{"dropping-particle":"","family":"Hoang","given":"Patrick","non-dropping-particle":"","parse-names":false,"suffix":""},{"dropping-particle":"","family":"Eozenou","given":"Vu","non-dropping-particle":"","parse-names":false,"suffix":""},{"dropping-particle":"De","family":"Ferranti","given":"David","non-dropping-particle":"","parse-names":false,"suffix":""},{"dropping-particle":"","family":"Anil","given":"B","non-dropping-particle":"","parse-names":false,"suffix":""},{"dropping-particle":"","family":"Guanais","given":"Frederico","non-dropping-particle":"","parse-names":false,"suffix":""},{"dropping-particle":"","family":"Jamison","given":"Dean T","non-dropping-particle":"","parse-names":false,"suffix":""},{"dropping-particle":"","family":"Kwon","given":"Soonman","non-dropping-particle":"","parse-names":false,"suffix":""},{"dropping-particle":"","family":"Lauer","given":"Jeremy A","non-dropping-particle":"","parse-names":false,"suffix":""},{"dropping-particle":"","family":"Keeffe","given":"Lucy O","non-dropping-particle":"","parse-names":false,"suffix":""},{"dropping-particle":"","family":"Walker","given":"Damian","non-dropping-particle":"","parse-names":false,"suffix":""},{"dropping-particle":"","family":"Whittington","given":"Dale","non-dropping-particle":"","parse-names":false,"suffix":""},{"dropping-particle":"","family":"Wilkinson","given":"Thomas","non-dropping-particle":"","parse-names":false,"suffix":""}],"id":"ITEM-1","issue":"May","issued":{"date-parts":[["2019"]]},"page":"101","title":"Reference Case Guidelines for Benefit ‐ Cost Analysis in Global Health and Development","type":"article-journal"},"uris":["http://www.mendeley.com/documents/?uuid=9f9b764e-8dd4-4fcc-a3e1-c7d9625e7d51"]}],"mendeley":{"formattedCitation":"(Robinson, Hammitt, Cecchini, et al., 2019)","plainTextFormattedCitation":"(Robinson, Hammitt, Cecchini, et al., 2019)","previouslyFormattedCitation":"(Robinson, Hammitt, Cecchini, et al., 2019)"},"properties":{"noteIndex":0},"schema":"https://github.com/citation-style-language/schema/raw/master/csl-citation.json"}</w:instrText>
      </w:r>
      <w:r w:rsidRPr="00A94853">
        <w:rPr>
          <w:rFonts w:ascii="Tahoma" w:hAnsi="Tahoma" w:cs="Tahoma"/>
          <w:lang w:val="en-US"/>
        </w:rPr>
        <w:fldChar w:fldCharType="separate"/>
      </w:r>
      <w:r w:rsidRPr="00A94853">
        <w:rPr>
          <w:rFonts w:ascii="Tahoma" w:hAnsi="Tahoma" w:cs="Tahoma"/>
          <w:lang w:val="en-US"/>
        </w:rPr>
        <w:t>(Robinson, Hammitt, Cecchini, et al., 2019)</w:t>
      </w:r>
      <w:r w:rsidRPr="00A94853">
        <w:rPr>
          <w:rFonts w:ascii="Tahoma" w:hAnsi="Tahoma" w:cs="Tahoma"/>
          <w:lang w:val="en-US"/>
        </w:rPr>
        <w:fldChar w:fldCharType="end"/>
      </w:r>
      <w:r w:rsidRPr="00A94853">
        <w:rPr>
          <w:rFonts w:ascii="Tahoma" w:hAnsi="Tahoma" w:cs="Tahoma"/>
          <w:lang w:val="en-US"/>
        </w:rPr>
        <w:t xml:space="preserve">.  </w:t>
      </w:r>
    </w:p>
    <w:p w14:paraId="07EDE8C5" w14:textId="34E46271" w:rsidR="0003393A" w:rsidRPr="00A94853" w:rsidRDefault="0003393A" w:rsidP="002E514E">
      <w:pPr>
        <w:spacing w:before="100" w:beforeAutospacing="1" w:line="276" w:lineRule="auto"/>
        <w:jc w:val="both"/>
        <w:rPr>
          <w:rFonts w:ascii="Tahoma" w:hAnsi="Tahoma" w:cs="Tahoma"/>
          <w:lang w:val="en-US"/>
        </w:rPr>
      </w:pPr>
      <w:r w:rsidRPr="00A94853">
        <w:rPr>
          <w:rFonts w:ascii="Tahoma" w:hAnsi="Tahoma" w:cs="Tahoma"/>
          <w:lang w:val="en-US"/>
        </w:rPr>
        <w:t xml:space="preserve">Before the VSL could be estimated we must make sure that the GDPs are inflation adjusted, </w:t>
      </w:r>
      <w:proofErr w:type="gramStart"/>
      <w:r w:rsidRPr="00A94853">
        <w:rPr>
          <w:rFonts w:ascii="Tahoma" w:hAnsi="Tahoma" w:cs="Tahoma"/>
          <w:lang w:val="en-US"/>
        </w:rPr>
        <w:t>i.e.</w:t>
      </w:r>
      <w:proofErr w:type="gramEnd"/>
      <w:r w:rsidRPr="00A94853">
        <w:rPr>
          <w:rFonts w:ascii="Tahoma" w:hAnsi="Tahoma" w:cs="Tahoma"/>
          <w:lang w:val="en-US"/>
        </w:rPr>
        <w:t xml:space="preserve"> use the same currency base year for both countries. GDP deflator or a consumer price index (CPI) are widely used tools.  For purposes of this </w:t>
      </w:r>
      <w:proofErr w:type="gramStart"/>
      <w:r w:rsidRPr="00A94853">
        <w:rPr>
          <w:rFonts w:ascii="Tahoma" w:hAnsi="Tahoma" w:cs="Tahoma"/>
          <w:lang w:val="en-US"/>
        </w:rPr>
        <w:t>study</w:t>
      </w:r>
      <w:proofErr w:type="gramEnd"/>
      <w:r w:rsidRPr="00A94853">
        <w:rPr>
          <w:rFonts w:ascii="Tahoma" w:hAnsi="Tahoma" w:cs="Tahoma"/>
          <w:lang w:val="en-US"/>
        </w:rPr>
        <w:t xml:space="preserve"> we use numbers based on constant 2010 USD (see Table 1</w:t>
      </w:r>
      <w:r w:rsidR="002E514E">
        <w:rPr>
          <w:rFonts w:ascii="Tahoma" w:hAnsi="Tahoma" w:cs="Tahoma"/>
          <w:lang w:val="en-US"/>
        </w:rPr>
        <w:t>1</w:t>
      </w:r>
      <w:r w:rsidRPr="00A94853">
        <w:rPr>
          <w:rFonts w:ascii="Tahoma" w:hAnsi="Tahoma" w:cs="Tahoma"/>
          <w:lang w:val="en-US"/>
        </w:rPr>
        <w:t>).</w:t>
      </w:r>
    </w:p>
    <w:p w14:paraId="3552C4A2" w14:textId="20FA83E7" w:rsidR="0003393A" w:rsidRPr="00FD382A" w:rsidRDefault="0003393A" w:rsidP="0003393A">
      <w:pPr>
        <w:pStyle w:val="a4"/>
        <w:keepNext/>
        <w:rPr>
          <w:rFonts w:ascii="Tahoma" w:hAnsi="Tahoma" w:cs="Tahoma"/>
          <w:b/>
          <w:bCs/>
          <w:i w:val="0"/>
          <w:iCs w:val="0"/>
          <w:lang w:val="en-US"/>
        </w:rPr>
      </w:pPr>
      <w:r w:rsidRPr="00FD382A">
        <w:rPr>
          <w:rFonts w:ascii="Tahoma" w:hAnsi="Tahoma" w:cs="Tahoma"/>
          <w:b/>
          <w:bCs/>
          <w:i w:val="0"/>
          <w:iCs w:val="0"/>
          <w:lang w:val="en-US"/>
        </w:rPr>
        <w:t xml:space="preserve">Table </w:t>
      </w:r>
      <w:r w:rsidR="00FD382A" w:rsidRPr="00FD382A">
        <w:rPr>
          <w:rFonts w:ascii="Tahoma" w:hAnsi="Tahoma" w:cs="Tahoma"/>
          <w:b/>
          <w:bCs/>
          <w:i w:val="0"/>
          <w:iCs w:val="0"/>
          <w:lang w:val="en-US"/>
        </w:rPr>
        <w:t>11.</w:t>
      </w:r>
      <w:r w:rsidRPr="00FD382A">
        <w:rPr>
          <w:rFonts w:ascii="Tahoma" w:hAnsi="Tahoma" w:cs="Tahoma"/>
          <w:b/>
          <w:bCs/>
          <w:i w:val="0"/>
          <w:iCs w:val="0"/>
          <w:lang w:val="en-US"/>
        </w:rPr>
        <w:t xml:space="preserve"> Calculation of VSL for Kyrgyzstan</w:t>
      </w:r>
    </w:p>
    <w:tbl>
      <w:tblPr>
        <w:tblW w:w="4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0"/>
        <w:gridCol w:w="1260"/>
      </w:tblGrid>
      <w:tr w:rsidR="0003393A" w:rsidRPr="00A94853" w14:paraId="6D28676E" w14:textId="77777777" w:rsidTr="004A7A87">
        <w:trPr>
          <w:trHeight w:val="300"/>
        </w:trPr>
        <w:tc>
          <w:tcPr>
            <w:tcW w:w="2860" w:type="dxa"/>
            <w:shd w:val="clear" w:color="auto" w:fill="auto"/>
            <w:vAlign w:val="bottom"/>
          </w:tcPr>
          <w:p w14:paraId="434E47F4" w14:textId="77777777" w:rsidR="0003393A" w:rsidRPr="00A94853" w:rsidRDefault="0003393A" w:rsidP="004A7A87">
            <w:pPr>
              <w:spacing w:before="100" w:beforeAutospacing="1" w:line="360" w:lineRule="auto"/>
              <w:rPr>
                <w:rFonts w:ascii="Tahoma" w:hAnsi="Tahoma" w:cs="Tahoma"/>
                <w:lang w:val="en-US"/>
              </w:rPr>
            </w:pPr>
            <w:r w:rsidRPr="00A94853">
              <w:rPr>
                <w:rFonts w:ascii="Tahoma" w:hAnsi="Tahoma" w:cs="Tahoma"/>
                <w:lang w:val="en-US"/>
              </w:rPr>
              <w:t>GDP per capita KG in 2019 (constant 2010 USD)</w:t>
            </w:r>
          </w:p>
        </w:tc>
        <w:tc>
          <w:tcPr>
            <w:tcW w:w="1260" w:type="dxa"/>
            <w:shd w:val="clear" w:color="auto" w:fill="auto"/>
            <w:vAlign w:val="bottom"/>
          </w:tcPr>
          <w:p w14:paraId="2D2B31F6" w14:textId="77777777" w:rsidR="0003393A" w:rsidRPr="00A94853" w:rsidRDefault="0003393A" w:rsidP="004A7A87">
            <w:pPr>
              <w:spacing w:before="100" w:beforeAutospacing="1" w:line="360" w:lineRule="auto"/>
              <w:rPr>
                <w:rFonts w:ascii="Tahoma" w:hAnsi="Tahoma" w:cs="Tahoma"/>
                <w:lang w:val="en-US"/>
              </w:rPr>
            </w:pPr>
            <w:r w:rsidRPr="00A94853">
              <w:rPr>
                <w:rFonts w:ascii="Tahoma" w:hAnsi="Tahoma" w:cs="Tahoma"/>
                <w:lang w:val="en-US"/>
              </w:rPr>
              <w:t>1,116.358</w:t>
            </w:r>
          </w:p>
        </w:tc>
      </w:tr>
      <w:tr w:rsidR="0003393A" w:rsidRPr="00A94853" w14:paraId="207DAA84" w14:textId="77777777" w:rsidTr="004A7A87">
        <w:trPr>
          <w:trHeight w:val="300"/>
        </w:trPr>
        <w:tc>
          <w:tcPr>
            <w:tcW w:w="2860" w:type="dxa"/>
            <w:shd w:val="clear" w:color="auto" w:fill="auto"/>
            <w:vAlign w:val="bottom"/>
          </w:tcPr>
          <w:p w14:paraId="4214E896" w14:textId="77777777" w:rsidR="0003393A" w:rsidRPr="00A94853" w:rsidRDefault="0003393A" w:rsidP="004A7A87">
            <w:pPr>
              <w:spacing w:before="100" w:beforeAutospacing="1" w:line="360" w:lineRule="auto"/>
              <w:rPr>
                <w:rFonts w:ascii="Tahoma" w:hAnsi="Tahoma" w:cs="Tahoma"/>
                <w:lang w:val="en-US"/>
              </w:rPr>
            </w:pPr>
            <w:r w:rsidRPr="00A94853">
              <w:rPr>
                <w:rFonts w:ascii="Tahoma" w:hAnsi="Tahoma" w:cs="Tahoma"/>
                <w:lang w:val="en-US"/>
              </w:rPr>
              <w:t>GDP per capita US in 2019 (constant 2010 USD)</w:t>
            </w:r>
          </w:p>
        </w:tc>
        <w:tc>
          <w:tcPr>
            <w:tcW w:w="1260" w:type="dxa"/>
            <w:shd w:val="clear" w:color="auto" w:fill="auto"/>
            <w:vAlign w:val="bottom"/>
          </w:tcPr>
          <w:p w14:paraId="372BA5A0" w14:textId="77777777" w:rsidR="0003393A" w:rsidRPr="00A94853" w:rsidRDefault="0003393A" w:rsidP="004A7A87">
            <w:pPr>
              <w:spacing w:before="100" w:beforeAutospacing="1" w:line="360" w:lineRule="auto"/>
              <w:rPr>
                <w:rFonts w:ascii="Tahoma" w:hAnsi="Tahoma" w:cs="Tahoma"/>
                <w:lang w:val="en-US"/>
              </w:rPr>
            </w:pPr>
            <w:r w:rsidRPr="00A94853">
              <w:rPr>
                <w:rFonts w:ascii="Tahoma" w:hAnsi="Tahoma" w:cs="Tahoma"/>
                <w:lang w:val="en-US"/>
              </w:rPr>
              <w:t>55,753.144</w:t>
            </w:r>
          </w:p>
        </w:tc>
      </w:tr>
      <w:tr w:rsidR="0003393A" w:rsidRPr="00A94853" w14:paraId="19DD74DA" w14:textId="77777777" w:rsidTr="004A7A87">
        <w:trPr>
          <w:trHeight w:val="300"/>
        </w:trPr>
        <w:tc>
          <w:tcPr>
            <w:tcW w:w="2860" w:type="dxa"/>
            <w:shd w:val="clear" w:color="auto" w:fill="auto"/>
            <w:vAlign w:val="bottom"/>
          </w:tcPr>
          <w:p w14:paraId="1003570F" w14:textId="77777777" w:rsidR="0003393A" w:rsidRPr="00A94853" w:rsidRDefault="0003393A" w:rsidP="004A7A87">
            <w:pPr>
              <w:spacing w:before="100" w:beforeAutospacing="1" w:line="360" w:lineRule="auto"/>
              <w:rPr>
                <w:rFonts w:ascii="Tahoma" w:hAnsi="Tahoma" w:cs="Tahoma"/>
                <w:lang w:val="en-US"/>
              </w:rPr>
            </w:pPr>
            <w:r w:rsidRPr="00A94853">
              <w:rPr>
                <w:rFonts w:ascii="Tahoma" w:hAnsi="Tahoma" w:cs="Tahoma"/>
                <w:lang w:val="en-US"/>
              </w:rPr>
              <w:t>Elasticity</w:t>
            </w:r>
          </w:p>
        </w:tc>
        <w:tc>
          <w:tcPr>
            <w:tcW w:w="1260" w:type="dxa"/>
            <w:shd w:val="clear" w:color="auto" w:fill="auto"/>
            <w:vAlign w:val="bottom"/>
          </w:tcPr>
          <w:p w14:paraId="6B2F8A67" w14:textId="77777777" w:rsidR="0003393A" w:rsidRPr="00A94853" w:rsidRDefault="0003393A" w:rsidP="004A7A87">
            <w:pPr>
              <w:spacing w:before="100" w:beforeAutospacing="1" w:line="360" w:lineRule="auto"/>
              <w:rPr>
                <w:rFonts w:ascii="Tahoma" w:hAnsi="Tahoma" w:cs="Tahoma"/>
                <w:lang w:val="en-US"/>
              </w:rPr>
            </w:pPr>
            <w:r w:rsidRPr="00A94853">
              <w:rPr>
                <w:rFonts w:ascii="Tahoma" w:hAnsi="Tahoma" w:cs="Tahoma"/>
                <w:lang w:val="en-US"/>
              </w:rPr>
              <w:t>1.5</w:t>
            </w:r>
          </w:p>
        </w:tc>
      </w:tr>
      <w:tr w:rsidR="0003393A" w:rsidRPr="00A94853" w14:paraId="672067BB" w14:textId="77777777" w:rsidTr="004A7A87">
        <w:trPr>
          <w:trHeight w:val="300"/>
        </w:trPr>
        <w:tc>
          <w:tcPr>
            <w:tcW w:w="2860" w:type="dxa"/>
            <w:shd w:val="clear" w:color="auto" w:fill="auto"/>
            <w:vAlign w:val="bottom"/>
          </w:tcPr>
          <w:p w14:paraId="5FD8842B" w14:textId="77777777" w:rsidR="0003393A" w:rsidRPr="00A94853" w:rsidRDefault="0003393A" w:rsidP="004A7A87">
            <w:pPr>
              <w:spacing w:before="100" w:beforeAutospacing="1" w:line="360" w:lineRule="auto"/>
              <w:rPr>
                <w:rFonts w:ascii="Tahoma" w:hAnsi="Tahoma" w:cs="Tahoma"/>
                <w:lang w:val="en-US"/>
              </w:rPr>
            </w:pPr>
            <w:r w:rsidRPr="00A94853">
              <w:rPr>
                <w:rFonts w:ascii="Tahoma" w:hAnsi="Tahoma" w:cs="Tahoma"/>
                <w:lang w:val="en-US"/>
              </w:rPr>
              <w:t>VSL USA</w:t>
            </w:r>
          </w:p>
        </w:tc>
        <w:tc>
          <w:tcPr>
            <w:tcW w:w="1260" w:type="dxa"/>
            <w:shd w:val="clear" w:color="auto" w:fill="auto"/>
            <w:vAlign w:val="bottom"/>
          </w:tcPr>
          <w:p w14:paraId="10534F93" w14:textId="77777777" w:rsidR="0003393A" w:rsidRPr="00A94853" w:rsidRDefault="0003393A" w:rsidP="004A7A87">
            <w:pPr>
              <w:spacing w:before="100" w:beforeAutospacing="1" w:line="360" w:lineRule="auto"/>
              <w:rPr>
                <w:rFonts w:ascii="Tahoma" w:hAnsi="Tahoma" w:cs="Tahoma"/>
                <w:lang w:val="en-US"/>
              </w:rPr>
            </w:pPr>
            <w:r w:rsidRPr="00A94853">
              <w:rPr>
                <w:rFonts w:ascii="Tahoma" w:hAnsi="Tahoma" w:cs="Tahoma"/>
                <w:lang w:val="en-US"/>
              </w:rPr>
              <w:t>10,000,000</w:t>
            </w:r>
          </w:p>
        </w:tc>
      </w:tr>
      <w:tr w:rsidR="0003393A" w:rsidRPr="00A94853" w14:paraId="3DA8785E" w14:textId="77777777" w:rsidTr="004A7A87">
        <w:trPr>
          <w:trHeight w:val="300"/>
        </w:trPr>
        <w:tc>
          <w:tcPr>
            <w:tcW w:w="2860" w:type="dxa"/>
            <w:shd w:val="clear" w:color="auto" w:fill="auto"/>
            <w:vAlign w:val="bottom"/>
          </w:tcPr>
          <w:p w14:paraId="61386D03" w14:textId="77777777" w:rsidR="0003393A" w:rsidRPr="00A94853" w:rsidRDefault="0003393A" w:rsidP="004A7A87">
            <w:pPr>
              <w:spacing w:before="100" w:beforeAutospacing="1" w:line="360" w:lineRule="auto"/>
              <w:rPr>
                <w:rFonts w:ascii="Tahoma" w:hAnsi="Tahoma" w:cs="Tahoma"/>
                <w:lang w:val="en-US"/>
              </w:rPr>
            </w:pPr>
          </w:p>
        </w:tc>
        <w:tc>
          <w:tcPr>
            <w:tcW w:w="1260" w:type="dxa"/>
            <w:shd w:val="clear" w:color="auto" w:fill="auto"/>
            <w:vAlign w:val="bottom"/>
          </w:tcPr>
          <w:p w14:paraId="4CBB0480" w14:textId="77777777" w:rsidR="0003393A" w:rsidRPr="00A94853" w:rsidRDefault="0003393A" w:rsidP="004A7A87">
            <w:pPr>
              <w:spacing w:before="100" w:beforeAutospacing="1" w:line="360" w:lineRule="auto"/>
              <w:rPr>
                <w:rFonts w:ascii="Tahoma" w:hAnsi="Tahoma" w:cs="Tahoma"/>
                <w:lang w:val="en-US"/>
              </w:rPr>
            </w:pPr>
          </w:p>
        </w:tc>
      </w:tr>
      <w:tr w:rsidR="0003393A" w:rsidRPr="00A94853" w14:paraId="0C84068F" w14:textId="77777777" w:rsidTr="004A7A87">
        <w:trPr>
          <w:trHeight w:val="300"/>
        </w:trPr>
        <w:tc>
          <w:tcPr>
            <w:tcW w:w="2860" w:type="dxa"/>
            <w:shd w:val="clear" w:color="auto" w:fill="auto"/>
            <w:vAlign w:val="bottom"/>
          </w:tcPr>
          <w:p w14:paraId="031E8E23" w14:textId="77777777" w:rsidR="0003393A" w:rsidRPr="00A94853" w:rsidRDefault="0003393A" w:rsidP="004A7A87">
            <w:pPr>
              <w:spacing w:before="100" w:beforeAutospacing="1" w:line="360" w:lineRule="auto"/>
              <w:rPr>
                <w:rFonts w:ascii="Tahoma" w:hAnsi="Tahoma" w:cs="Tahoma"/>
                <w:lang w:val="en-US"/>
              </w:rPr>
            </w:pPr>
            <w:r w:rsidRPr="00A94853">
              <w:rPr>
                <w:rFonts w:ascii="Tahoma" w:hAnsi="Tahoma" w:cs="Tahoma"/>
                <w:lang w:val="en-US"/>
              </w:rPr>
              <w:t>VSL Kyrgyzstan</w:t>
            </w:r>
          </w:p>
        </w:tc>
        <w:tc>
          <w:tcPr>
            <w:tcW w:w="1260" w:type="dxa"/>
            <w:shd w:val="clear" w:color="auto" w:fill="auto"/>
            <w:vAlign w:val="bottom"/>
          </w:tcPr>
          <w:p w14:paraId="463F7BFA" w14:textId="77777777" w:rsidR="0003393A" w:rsidRPr="00A94853" w:rsidRDefault="0003393A" w:rsidP="004A7A87">
            <w:pPr>
              <w:spacing w:before="100" w:beforeAutospacing="1" w:line="360" w:lineRule="auto"/>
              <w:rPr>
                <w:rFonts w:ascii="Tahoma" w:hAnsi="Tahoma" w:cs="Tahoma"/>
                <w:lang w:val="en-US"/>
              </w:rPr>
            </w:pPr>
            <w:r w:rsidRPr="00A94853">
              <w:rPr>
                <w:rFonts w:ascii="Tahoma" w:hAnsi="Tahoma" w:cs="Tahoma"/>
                <w:lang w:val="en-US"/>
              </w:rPr>
              <w:t>$28,333</w:t>
            </w:r>
          </w:p>
        </w:tc>
      </w:tr>
    </w:tbl>
    <w:p w14:paraId="4E0F93CD" w14:textId="77777777" w:rsidR="0003393A" w:rsidRPr="00A94853" w:rsidRDefault="0003393A" w:rsidP="0003393A">
      <w:pPr>
        <w:spacing w:before="100" w:beforeAutospacing="1" w:line="360" w:lineRule="auto"/>
        <w:rPr>
          <w:rFonts w:ascii="Tahoma" w:hAnsi="Tahoma" w:cs="Tahoma"/>
          <w:lang w:val="en-US"/>
        </w:rPr>
      </w:pPr>
    </w:p>
    <w:p w14:paraId="46A610FD" w14:textId="67FF2760" w:rsidR="0003393A" w:rsidRPr="00FD382A" w:rsidRDefault="0003393A" w:rsidP="0003393A">
      <w:pPr>
        <w:pStyle w:val="a4"/>
        <w:keepNext/>
        <w:rPr>
          <w:rFonts w:ascii="Tahoma" w:hAnsi="Tahoma" w:cs="Tahoma"/>
          <w:b/>
          <w:bCs/>
          <w:i w:val="0"/>
          <w:iCs w:val="0"/>
          <w:lang w:val="en-US"/>
        </w:rPr>
      </w:pPr>
      <w:r w:rsidRPr="00FD382A">
        <w:rPr>
          <w:rFonts w:ascii="Tahoma" w:hAnsi="Tahoma" w:cs="Tahoma"/>
          <w:b/>
          <w:bCs/>
          <w:i w:val="0"/>
          <w:iCs w:val="0"/>
          <w:lang w:val="en-US"/>
        </w:rPr>
        <w:t xml:space="preserve">Table </w:t>
      </w:r>
      <w:r w:rsidR="00FD382A" w:rsidRPr="00FD382A">
        <w:rPr>
          <w:rFonts w:ascii="Tahoma" w:hAnsi="Tahoma" w:cs="Tahoma"/>
          <w:b/>
          <w:bCs/>
          <w:i w:val="0"/>
          <w:iCs w:val="0"/>
          <w:lang w:val="en-US"/>
        </w:rPr>
        <w:t>12</w:t>
      </w:r>
      <w:r w:rsidR="0011167F">
        <w:rPr>
          <w:rFonts w:ascii="Tahoma" w:hAnsi="Tahoma" w:cs="Tahoma"/>
          <w:b/>
          <w:bCs/>
          <w:i w:val="0"/>
          <w:iCs w:val="0"/>
          <w:lang w:val="en-US"/>
        </w:rPr>
        <w:t>.</w:t>
      </w:r>
      <w:r w:rsidRPr="00FD382A">
        <w:rPr>
          <w:rFonts w:ascii="Tahoma" w:hAnsi="Tahoma" w:cs="Tahoma"/>
          <w:b/>
          <w:bCs/>
          <w:i w:val="0"/>
          <w:iCs w:val="0"/>
          <w:lang w:val="en-US"/>
        </w:rPr>
        <w:t xml:space="preserve"> VSL-based annual air pollution cost from number of deaths</w:t>
      </w:r>
    </w:p>
    <w:tbl>
      <w:tblPr>
        <w:tblW w:w="9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0"/>
        <w:gridCol w:w="1560"/>
        <w:gridCol w:w="1290"/>
        <w:gridCol w:w="1530"/>
        <w:gridCol w:w="1275"/>
      </w:tblGrid>
      <w:tr w:rsidR="0003393A" w:rsidRPr="00A94853" w14:paraId="15B0C17D" w14:textId="77777777" w:rsidTr="004A7A87">
        <w:trPr>
          <w:trHeight w:val="300"/>
        </w:trPr>
        <w:tc>
          <w:tcPr>
            <w:tcW w:w="3420" w:type="dxa"/>
            <w:shd w:val="clear" w:color="auto" w:fill="auto"/>
            <w:vAlign w:val="bottom"/>
          </w:tcPr>
          <w:p w14:paraId="6BE69ADD" w14:textId="77777777" w:rsidR="0003393A" w:rsidRPr="00A94853" w:rsidRDefault="0003393A" w:rsidP="004A7A87">
            <w:pPr>
              <w:spacing w:before="100" w:beforeAutospacing="1" w:line="360" w:lineRule="auto"/>
              <w:rPr>
                <w:rFonts w:ascii="Tahoma" w:hAnsi="Tahoma" w:cs="Tahoma"/>
                <w:lang w:val="en-US"/>
              </w:rPr>
            </w:pPr>
            <w:r w:rsidRPr="00A94853">
              <w:rPr>
                <w:rFonts w:ascii="Tahoma" w:hAnsi="Tahoma" w:cs="Tahoma"/>
                <w:lang w:val="en-US"/>
              </w:rPr>
              <w:t>PM2.5 Annual Average Exposure Concentration</w:t>
            </w:r>
          </w:p>
        </w:tc>
        <w:tc>
          <w:tcPr>
            <w:tcW w:w="2850" w:type="dxa"/>
            <w:gridSpan w:val="2"/>
            <w:shd w:val="clear" w:color="auto" w:fill="auto"/>
            <w:vAlign w:val="bottom"/>
          </w:tcPr>
          <w:p w14:paraId="08D01224" w14:textId="77777777" w:rsidR="0003393A" w:rsidRPr="00A94853" w:rsidRDefault="0003393A" w:rsidP="004A7A87">
            <w:pPr>
              <w:spacing w:before="100" w:beforeAutospacing="1" w:line="360" w:lineRule="auto"/>
              <w:rPr>
                <w:rFonts w:ascii="Tahoma" w:hAnsi="Tahoma" w:cs="Tahoma"/>
                <w:lang w:val="en-US"/>
              </w:rPr>
            </w:pPr>
            <w:r w:rsidRPr="00A94853">
              <w:rPr>
                <w:rFonts w:ascii="Tahoma" w:hAnsi="Tahoma" w:cs="Tahoma"/>
                <w:lang w:val="en-US"/>
              </w:rPr>
              <w:t>32.8 µg/m3</w:t>
            </w:r>
          </w:p>
        </w:tc>
        <w:tc>
          <w:tcPr>
            <w:tcW w:w="2805" w:type="dxa"/>
            <w:gridSpan w:val="2"/>
            <w:shd w:val="clear" w:color="auto" w:fill="auto"/>
            <w:vAlign w:val="bottom"/>
          </w:tcPr>
          <w:p w14:paraId="31549A50" w14:textId="77777777" w:rsidR="0003393A" w:rsidRPr="00A94853" w:rsidRDefault="0003393A" w:rsidP="004A7A87">
            <w:pPr>
              <w:spacing w:before="100" w:beforeAutospacing="1" w:line="360" w:lineRule="auto"/>
              <w:rPr>
                <w:rFonts w:ascii="Tahoma" w:hAnsi="Tahoma" w:cs="Tahoma"/>
                <w:lang w:val="en-US"/>
              </w:rPr>
            </w:pPr>
            <w:r w:rsidRPr="00A94853">
              <w:rPr>
                <w:rFonts w:ascii="Tahoma" w:hAnsi="Tahoma" w:cs="Tahoma"/>
                <w:lang w:val="en-US"/>
              </w:rPr>
              <w:t>70 µg/m3</w:t>
            </w:r>
          </w:p>
        </w:tc>
      </w:tr>
      <w:tr w:rsidR="0003393A" w:rsidRPr="00A94853" w14:paraId="484F0783" w14:textId="77777777" w:rsidTr="004A7A87">
        <w:trPr>
          <w:trHeight w:val="300"/>
        </w:trPr>
        <w:tc>
          <w:tcPr>
            <w:tcW w:w="3420" w:type="dxa"/>
            <w:shd w:val="clear" w:color="auto" w:fill="auto"/>
            <w:vAlign w:val="bottom"/>
          </w:tcPr>
          <w:p w14:paraId="38FB8465" w14:textId="77777777" w:rsidR="0003393A" w:rsidRPr="00A94853" w:rsidRDefault="0003393A" w:rsidP="004A7A87">
            <w:pPr>
              <w:spacing w:before="100" w:beforeAutospacing="1" w:line="360" w:lineRule="auto"/>
              <w:rPr>
                <w:rFonts w:ascii="Tahoma" w:hAnsi="Tahoma" w:cs="Tahoma"/>
                <w:lang w:val="en-US"/>
              </w:rPr>
            </w:pPr>
            <w:r w:rsidRPr="00A94853">
              <w:rPr>
                <w:rFonts w:ascii="Tahoma" w:hAnsi="Tahoma" w:cs="Tahoma"/>
                <w:lang w:val="en-US"/>
              </w:rPr>
              <w:t>Population Risk or estimated number of deaths</w:t>
            </w:r>
          </w:p>
        </w:tc>
        <w:tc>
          <w:tcPr>
            <w:tcW w:w="1560" w:type="dxa"/>
            <w:shd w:val="clear" w:color="auto" w:fill="auto"/>
            <w:vAlign w:val="center"/>
          </w:tcPr>
          <w:p w14:paraId="2412E212" w14:textId="77777777" w:rsidR="0003393A" w:rsidRPr="00A94853" w:rsidRDefault="0003393A" w:rsidP="004A7A87">
            <w:pPr>
              <w:spacing w:before="100" w:beforeAutospacing="1" w:line="360" w:lineRule="auto"/>
              <w:rPr>
                <w:rFonts w:ascii="Tahoma" w:hAnsi="Tahoma" w:cs="Tahoma"/>
                <w:lang w:val="en-US"/>
              </w:rPr>
            </w:pPr>
            <w:r w:rsidRPr="00A94853">
              <w:rPr>
                <w:rFonts w:ascii="Tahoma" w:hAnsi="Tahoma" w:cs="Tahoma"/>
                <w:lang w:val="en-US"/>
              </w:rPr>
              <w:t>1,162</w:t>
            </w:r>
          </w:p>
        </w:tc>
        <w:tc>
          <w:tcPr>
            <w:tcW w:w="1290" w:type="dxa"/>
            <w:shd w:val="clear" w:color="auto" w:fill="auto"/>
            <w:vAlign w:val="center"/>
          </w:tcPr>
          <w:p w14:paraId="03779C0B" w14:textId="77777777" w:rsidR="0003393A" w:rsidRPr="00A94853" w:rsidRDefault="0003393A" w:rsidP="004A7A87">
            <w:pPr>
              <w:spacing w:before="100" w:beforeAutospacing="1" w:line="360" w:lineRule="auto"/>
              <w:rPr>
                <w:rFonts w:ascii="Tahoma" w:hAnsi="Tahoma" w:cs="Tahoma"/>
                <w:lang w:val="en-US"/>
              </w:rPr>
            </w:pPr>
            <w:r w:rsidRPr="00A94853">
              <w:rPr>
                <w:rFonts w:ascii="Tahoma" w:hAnsi="Tahoma" w:cs="Tahoma"/>
                <w:lang w:val="en-US"/>
              </w:rPr>
              <w:t>1,081</w:t>
            </w:r>
          </w:p>
        </w:tc>
        <w:tc>
          <w:tcPr>
            <w:tcW w:w="1530" w:type="dxa"/>
            <w:shd w:val="clear" w:color="auto" w:fill="auto"/>
            <w:vAlign w:val="bottom"/>
          </w:tcPr>
          <w:p w14:paraId="1EA9FAC2" w14:textId="77777777" w:rsidR="0003393A" w:rsidRPr="00A94853" w:rsidRDefault="0003393A" w:rsidP="004A7A87">
            <w:pPr>
              <w:spacing w:before="100" w:beforeAutospacing="1" w:line="360" w:lineRule="auto"/>
              <w:rPr>
                <w:rFonts w:ascii="Tahoma" w:hAnsi="Tahoma" w:cs="Tahoma"/>
                <w:lang w:val="en-US"/>
              </w:rPr>
            </w:pPr>
            <w:r w:rsidRPr="00A94853">
              <w:rPr>
                <w:rFonts w:ascii="Tahoma" w:hAnsi="Tahoma" w:cs="Tahoma"/>
                <w:lang w:val="en-US"/>
              </w:rPr>
              <w:t>1,819</w:t>
            </w:r>
          </w:p>
        </w:tc>
        <w:tc>
          <w:tcPr>
            <w:tcW w:w="1275" w:type="dxa"/>
            <w:shd w:val="clear" w:color="auto" w:fill="auto"/>
            <w:vAlign w:val="bottom"/>
          </w:tcPr>
          <w:p w14:paraId="7A05B71F" w14:textId="77777777" w:rsidR="0003393A" w:rsidRPr="00A94853" w:rsidRDefault="0003393A" w:rsidP="004A7A87">
            <w:pPr>
              <w:spacing w:before="100" w:beforeAutospacing="1" w:line="360" w:lineRule="auto"/>
              <w:rPr>
                <w:rFonts w:ascii="Tahoma" w:hAnsi="Tahoma" w:cs="Tahoma"/>
                <w:lang w:val="en-US"/>
              </w:rPr>
            </w:pPr>
            <w:r w:rsidRPr="00A94853">
              <w:rPr>
                <w:rFonts w:ascii="Tahoma" w:hAnsi="Tahoma" w:cs="Tahoma"/>
                <w:lang w:val="en-US"/>
              </w:rPr>
              <w:t>1,772</w:t>
            </w:r>
          </w:p>
        </w:tc>
      </w:tr>
      <w:tr w:rsidR="0003393A" w:rsidRPr="00A94853" w14:paraId="2E8F763F" w14:textId="77777777" w:rsidTr="004A7A87">
        <w:trPr>
          <w:trHeight w:val="300"/>
        </w:trPr>
        <w:tc>
          <w:tcPr>
            <w:tcW w:w="3420" w:type="dxa"/>
            <w:shd w:val="clear" w:color="auto" w:fill="auto"/>
            <w:vAlign w:val="bottom"/>
          </w:tcPr>
          <w:p w14:paraId="1AE0121F" w14:textId="77777777" w:rsidR="0003393A" w:rsidRPr="00A94853" w:rsidRDefault="0003393A" w:rsidP="004A7A87">
            <w:pPr>
              <w:spacing w:before="100" w:beforeAutospacing="1" w:line="360" w:lineRule="auto"/>
              <w:rPr>
                <w:rFonts w:ascii="Tahoma" w:hAnsi="Tahoma" w:cs="Tahoma"/>
                <w:lang w:val="en-US"/>
              </w:rPr>
            </w:pPr>
            <w:r w:rsidRPr="00A94853">
              <w:rPr>
                <w:rFonts w:ascii="Tahoma" w:hAnsi="Tahoma" w:cs="Tahoma"/>
                <w:lang w:val="en-US"/>
              </w:rPr>
              <w:lastRenderedPageBreak/>
              <w:t>VSL-based annual air pollution cost</w:t>
            </w:r>
          </w:p>
        </w:tc>
        <w:tc>
          <w:tcPr>
            <w:tcW w:w="1560" w:type="dxa"/>
            <w:shd w:val="clear" w:color="auto" w:fill="auto"/>
            <w:vAlign w:val="bottom"/>
          </w:tcPr>
          <w:p w14:paraId="2123E776" w14:textId="77777777" w:rsidR="0003393A" w:rsidRPr="00A94853" w:rsidRDefault="0003393A" w:rsidP="004A7A87">
            <w:pPr>
              <w:spacing w:before="100" w:beforeAutospacing="1" w:line="360" w:lineRule="auto"/>
              <w:rPr>
                <w:rFonts w:ascii="Tahoma" w:hAnsi="Tahoma" w:cs="Tahoma"/>
                <w:lang w:val="en-US"/>
              </w:rPr>
            </w:pPr>
            <w:r w:rsidRPr="00A94853">
              <w:rPr>
                <w:rFonts w:ascii="Tahoma" w:hAnsi="Tahoma" w:cs="Tahoma"/>
                <w:lang w:val="en-US"/>
              </w:rPr>
              <w:t>32,923,467</w:t>
            </w:r>
          </w:p>
        </w:tc>
        <w:tc>
          <w:tcPr>
            <w:tcW w:w="1290" w:type="dxa"/>
            <w:shd w:val="clear" w:color="auto" w:fill="auto"/>
            <w:vAlign w:val="bottom"/>
          </w:tcPr>
          <w:p w14:paraId="7973562E" w14:textId="77777777" w:rsidR="0003393A" w:rsidRPr="00A94853" w:rsidRDefault="0003393A" w:rsidP="004A7A87">
            <w:pPr>
              <w:spacing w:before="100" w:beforeAutospacing="1" w:line="360" w:lineRule="auto"/>
              <w:rPr>
                <w:rFonts w:ascii="Tahoma" w:hAnsi="Tahoma" w:cs="Tahoma"/>
                <w:lang w:val="en-US"/>
              </w:rPr>
            </w:pPr>
            <w:r w:rsidRPr="00A94853">
              <w:rPr>
                <w:rFonts w:ascii="Tahoma" w:hAnsi="Tahoma" w:cs="Tahoma"/>
                <w:lang w:val="en-US"/>
              </w:rPr>
              <w:t>30,628,458</w:t>
            </w:r>
          </w:p>
        </w:tc>
        <w:tc>
          <w:tcPr>
            <w:tcW w:w="1530" w:type="dxa"/>
            <w:shd w:val="clear" w:color="auto" w:fill="auto"/>
            <w:vAlign w:val="bottom"/>
          </w:tcPr>
          <w:p w14:paraId="58BE2B61" w14:textId="77777777" w:rsidR="0003393A" w:rsidRPr="00A94853" w:rsidRDefault="0003393A" w:rsidP="004A7A87">
            <w:pPr>
              <w:spacing w:before="100" w:beforeAutospacing="1" w:line="360" w:lineRule="auto"/>
              <w:rPr>
                <w:rFonts w:ascii="Tahoma" w:hAnsi="Tahoma" w:cs="Tahoma"/>
                <w:lang w:val="en-US"/>
              </w:rPr>
            </w:pPr>
            <w:r w:rsidRPr="00A94853">
              <w:rPr>
                <w:rFonts w:ascii="Tahoma" w:hAnsi="Tahoma" w:cs="Tahoma"/>
                <w:lang w:val="en-US"/>
              </w:rPr>
              <w:t>51,538,543</w:t>
            </w:r>
          </w:p>
        </w:tc>
        <w:tc>
          <w:tcPr>
            <w:tcW w:w="1275" w:type="dxa"/>
            <w:shd w:val="clear" w:color="auto" w:fill="auto"/>
            <w:vAlign w:val="bottom"/>
          </w:tcPr>
          <w:p w14:paraId="12930E12" w14:textId="77777777" w:rsidR="0003393A" w:rsidRPr="00A94853" w:rsidRDefault="0003393A" w:rsidP="004A7A87">
            <w:pPr>
              <w:spacing w:before="100" w:beforeAutospacing="1" w:line="360" w:lineRule="auto"/>
              <w:rPr>
                <w:rFonts w:ascii="Tahoma" w:hAnsi="Tahoma" w:cs="Tahoma"/>
                <w:lang w:val="en-US"/>
              </w:rPr>
            </w:pPr>
            <w:r w:rsidRPr="00A94853">
              <w:rPr>
                <w:rFonts w:ascii="Tahoma" w:hAnsi="Tahoma" w:cs="Tahoma"/>
                <w:lang w:val="en-US"/>
              </w:rPr>
              <w:t>50,206,871</w:t>
            </w:r>
          </w:p>
        </w:tc>
      </w:tr>
    </w:tbl>
    <w:p w14:paraId="42DA066F" w14:textId="77777777" w:rsidR="0003393A" w:rsidRPr="00A94853" w:rsidRDefault="0003393A" w:rsidP="00EF156D">
      <w:pPr>
        <w:spacing w:before="100" w:beforeAutospacing="1" w:line="276" w:lineRule="auto"/>
        <w:rPr>
          <w:rFonts w:ascii="Tahoma" w:hAnsi="Tahoma" w:cs="Tahoma"/>
          <w:lang w:val="en-US"/>
        </w:rPr>
      </w:pPr>
      <w:r w:rsidRPr="00A94853">
        <w:rPr>
          <w:rFonts w:ascii="Tahoma" w:hAnsi="Tahoma" w:cs="Tahoma"/>
          <w:lang w:val="en-US"/>
        </w:rPr>
        <w:t>This is an example of the standard VSL which does not differentiate age groups. Another approach is the use of the value of statistical life-year (VSLY), which adjusts for the age.</w:t>
      </w:r>
    </w:p>
    <w:p w14:paraId="4135A811" w14:textId="77777777" w:rsidR="0003393A" w:rsidRPr="00A94853" w:rsidRDefault="0003393A" w:rsidP="0003393A">
      <w:pPr>
        <w:spacing w:before="100" w:beforeAutospacing="1" w:line="360" w:lineRule="auto"/>
        <w:rPr>
          <w:rFonts w:ascii="Tahoma" w:hAnsi="Tahoma" w:cs="Tahoma"/>
          <w:lang w:val="en-US"/>
        </w:rPr>
      </w:pPr>
      <m:oMathPara>
        <m:oMath>
          <m:r>
            <w:rPr>
              <w:rFonts w:ascii="Cambria Math" w:eastAsia="Cambria Math" w:hAnsi="Cambria Math" w:cs="Tahoma"/>
              <w:lang w:val="en-US"/>
            </w:rPr>
            <m:t>VSLY</m:t>
          </m:r>
          <m:r>
            <m:rPr>
              <m:sty m:val="p"/>
            </m:rPr>
            <w:rPr>
              <w:rFonts w:ascii="Cambria Math" w:eastAsia="Cambria Math" w:hAnsi="Cambria Math" w:cs="Tahoma"/>
              <w:lang w:val="en-US"/>
            </w:rPr>
            <m:t>=</m:t>
          </m:r>
          <m:sSup>
            <m:sSupPr>
              <m:ctrlPr>
                <w:rPr>
                  <w:rFonts w:ascii="Cambria Math" w:eastAsia="Cambria Math" w:hAnsi="Cambria Math" w:cs="Tahoma"/>
                  <w:lang w:val="en-US"/>
                </w:rPr>
              </m:ctrlPr>
            </m:sSupPr>
            <m:e>
              <m:r>
                <w:rPr>
                  <w:rFonts w:ascii="Cambria Math" w:eastAsia="Cambria Math" w:hAnsi="Cambria Math" w:cs="Tahoma"/>
                  <w:lang w:val="en-US"/>
                </w:rPr>
                <m:t>VSL</m:t>
              </m:r>
              <m:r>
                <m:rPr>
                  <m:sty m:val="p"/>
                </m:rPr>
                <w:rPr>
                  <w:rFonts w:ascii="Cambria Math" w:eastAsia="Cambria Math" w:hAnsi="Cambria Math" w:cs="Tahoma"/>
                  <w:lang w:val="en-US"/>
                </w:rPr>
                <m:t>/</m:t>
              </m:r>
              <m:r>
                <w:rPr>
                  <w:rFonts w:ascii="Cambria Math" w:eastAsia="Cambria Math" w:hAnsi="Cambria Math" w:cs="Tahoma"/>
                  <w:lang w:val="en-US"/>
                </w:rPr>
                <m:t>Life</m:t>
              </m:r>
              <m:r>
                <m:rPr>
                  <m:sty m:val="p"/>
                </m:rPr>
                <w:rPr>
                  <w:rFonts w:ascii="Cambria Math" w:eastAsia="Cambria Math" w:hAnsi="Cambria Math" w:cs="Tahoma"/>
                  <w:lang w:val="en-US"/>
                </w:rPr>
                <m:t>_</m:t>
              </m:r>
              <m:r>
                <w:rPr>
                  <w:rFonts w:ascii="Cambria Math" w:eastAsia="Cambria Math" w:hAnsi="Cambria Math" w:cs="Tahoma"/>
                  <w:lang w:val="en-US"/>
                </w:rPr>
                <m:t>expectancy</m:t>
              </m:r>
            </m:e>
            <m:sup/>
          </m:sSup>
          <m:r>
            <m:rPr>
              <m:sty m:val="p"/>
            </m:rPr>
            <w:rPr>
              <w:rFonts w:ascii="Cambria Math" w:eastAsia="Cambria Math" w:hAnsi="Cambria Math" w:cs="Tahoma"/>
              <w:lang w:val="en-US"/>
            </w:rPr>
            <m:t xml:space="preserve"> (3)</m:t>
          </m:r>
        </m:oMath>
      </m:oMathPara>
    </w:p>
    <w:p w14:paraId="427D628D" w14:textId="77777777" w:rsidR="0003393A" w:rsidRPr="00A94853" w:rsidRDefault="0003393A" w:rsidP="00EF156D">
      <w:pPr>
        <w:spacing w:before="100" w:beforeAutospacing="1" w:line="276" w:lineRule="auto"/>
        <w:rPr>
          <w:rFonts w:ascii="Tahoma" w:hAnsi="Tahoma" w:cs="Tahoma"/>
          <w:lang w:val="en-US"/>
        </w:rPr>
      </w:pPr>
      <w:r w:rsidRPr="00A94853">
        <w:rPr>
          <w:rFonts w:ascii="Tahoma" w:hAnsi="Tahoma" w:cs="Tahoma"/>
          <w:lang w:val="en-US"/>
        </w:rPr>
        <w:t>The national life expectancy in Kyrgyzstan for 2020 year was 71.5 years. Based on the above data we can estimate that VSLY = $396. Considering that the population of Bishkek and Kyrgyzstan in general is young, then we expect that the value will be higher if VSLY is used in contrast with the use of VSL. As we get the age-detailed population census data for Bishkek, we can accurately estimate the VSLY.</w:t>
      </w:r>
    </w:p>
    <w:p w14:paraId="5F3A94E9" w14:textId="77777777" w:rsidR="0003393A" w:rsidRPr="00A94853" w:rsidRDefault="0003393A" w:rsidP="00EF156D">
      <w:pPr>
        <w:spacing w:before="100" w:beforeAutospacing="1" w:after="120" w:line="276" w:lineRule="auto"/>
        <w:rPr>
          <w:rFonts w:ascii="Tahoma" w:hAnsi="Tahoma" w:cs="Tahoma"/>
          <w:lang w:val="en-US"/>
        </w:rPr>
      </w:pPr>
      <w:r w:rsidRPr="00A94853">
        <w:rPr>
          <w:rFonts w:ascii="Tahoma" w:hAnsi="Tahoma" w:cs="Tahoma"/>
          <w:lang w:val="en-US"/>
        </w:rPr>
        <w:t>The presented above VSL-based costs have to be treated with caution since it is based on the mortality risk which was derived from available data on PM concentrations. While we do not expect the drastic changes, we realize that as we get more data from remaining sensors the costs may change. Moreover, the economic cost of the air pollution is undervalued because the VSL-based cost does not account for the morbidity and labor productivity loss.</w:t>
      </w:r>
    </w:p>
    <w:p w14:paraId="35B5FE39" w14:textId="435A356B" w:rsidR="00C77090" w:rsidRDefault="00C77090" w:rsidP="00C77090">
      <w:pPr>
        <w:pStyle w:val="1"/>
        <w:rPr>
          <w:rFonts w:ascii="Tahoma" w:hAnsi="Tahoma" w:cs="Tahoma"/>
          <w:b/>
          <w:color w:val="auto"/>
          <w:sz w:val="28"/>
          <w:szCs w:val="28"/>
          <w:lang w:val="en-US"/>
        </w:rPr>
      </w:pPr>
      <w:bookmarkStart w:id="14" w:name="_Toc81983331"/>
      <w:r>
        <w:rPr>
          <w:rFonts w:ascii="Tahoma" w:hAnsi="Tahoma" w:cs="Tahoma"/>
          <w:b/>
          <w:color w:val="auto"/>
          <w:sz w:val="28"/>
          <w:szCs w:val="28"/>
          <w:lang w:val="en-US"/>
        </w:rPr>
        <w:t>Conclusions</w:t>
      </w:r>
      <w:bookmarkEnd w:id="14"/>
    </w:p>
    <w:p w14:paraId="76C01CE3" w14:textId="43213A8F" w:rsidR="00C77090" w:rsidRDefault="00C77090" w:rsidP="00C77090">
      <w:pPr>
        <w:rPr>
          <w:lang w:val="en-US"/>
        </w:rPr>
      </w:pPr>
    </w:p>
    <w:p w14:paraId="5D988491" w14:textId="74B95689" w:rsidR="00B04528" w:rsidRDefault="00900395" w:rsidP="00EF156D">
      <w:pPr>
        <w:suppressAutoHyphens w:val="0"/>
        <w:autoSpaceDN/>
        <w:spacing w:after="200" w:line="276" w:lineRule="auto"/>
        <w:jc w:val="both"/>
        <w:textAlignment w:val="auto"/>
        <w:rPr>
          <w:rFonts w:ascii="Tahoma" w:hAnsi="Tahoma" w:cs="Tahoma"/>
          <w:lang w:val="en-US"/>
        </w:rPr>
      </w:pPr>
      <w:r w:rsidRPr="00B04528">
        <w:rPr>
          <w:rFonts w:ascii="Tahoma" w:hAnsi="Tahoma" w:cs="Tahoma"/>
          <w:lang w:val="en-US"/>
        </w:rPr>
        <w:t>Analysis of the extreme pollution events in Bishkek during the observed period showed that the impact of the climatic conditions on air pollution</w:t>
      </w:r>
      <w:r w:rsidR="005D123D">
        <w:rPr>
          <w:rFonts w:ascii="Tahoma" w:hAnsi="Tahoma" w:cs="Tahoma"/>
          <w:lang w:val="en-US"/>
        </w:rPr>
        <w:t xml:space="preserve"> level</w:t>
      </w:r>
      <w:r w:rsidRPr="00B04528">
        <w:rPr>
          <w:rFonts w:ascii="Tahoma" w:hAnsi="Tahoma" w:cs="Tahoma"/>
          <w:lang w:val="en-US"/>
        </w:rPr>
        <w:t xml:space="preserve"> in Bishkek is very significant.</w:t>
      </w:r>
      <w:r w:rsidR="00F03212">
        <w:rPr>
          <w:rFonts w:ascii="Tahoma" w:hAnsi="Tahoma" w:cs="Tahoma"/>
          <w:lang w:val="en-US"/>
        </w:rPr>
        <w:t xml:space="preserve"> In 2019 there were registered 4 cases</w:t>
      </w:r>
      <w:r w:rsidR="005D123D">
        <w:rPr>
          <w:rFonts w:ascii="Tahoma" w:hAnsi="Tahoma" w:cs="Tahoma"/>
          <w:lang w:val="en-US"/>
        </w:rPr>
        <w:t xml:space="preserve"> of extreme air pollution</w:t>
      </w:r>
      <w:r w:rsidR="00F03212">
        <w:rPr>
          <w:rFonts w:ascii="Tahoma" w:hAnsi="Tahoma" w:cs="Tahoma"/>
          <w:lang w:val="en-US"/>
        </w:rPr>
        <w:t xml:space="preserve"> (all in December), in 2020 there were 5 (also in December), and in 2021 there were 40 cases (all in January).</w:t>
      </w:r>
      <w:r w:rsidRPr="00B04528">
        <w:rPr>
          <w:rFonts w:ascii="Tahoma" w:hAnsi="Tahoma" w:cs="Tahoma"/>
          <w:lang w:val="en-US"/>
        </w:rPr>
        <w:t xml:space="preserve"> All 49 considered </w:t>
      </w:r>
      <w:r w:rsidR="005D123D">
        <w:rPr>
          <w:rFonts w:ascii="Tahoma" w:hAnsi="Tahoma" w:cs="Tahoma"/>
          <w:lang w:val="en-US"/>
        </w:rPr>
        <w:t xml:space="preserve">winter </w:t>
      </w:r>
      <w:r w:rsidRPr="00B04528">
        <w:rPr>
          <w:rFonts w:ascii="Tahoma" w:hAnsi="Tahoma" w:cs="Tahoma"/>
          <w:lang w:val="en-US"/>
        </w:rPr>
        <w:t>cases of abnormally high PM</w:t>
      </w:r>
      <w:r w:rsidRPr="007A3ECA">
        <w:rPr>
          <w:rFonts w:ascii="Tahoma" w:hAnsi="Tahoma" w:cs="Tahoma"/>
          <w:lang w:val="en-US"/>
        </w:rPr>
        <w:t>2.5</w:t>
      </w:r>
      <w:r w:rsidRPr="00B04528">
        <w:rPr>
          <w:rFonts w:ascii="Tahoma" w:hAnsi="Tahoma" w:cs="Tahoma"/>
          <w:lang w:val="en-US"/>
        </w:rPr>
        <w:t xml:space="preserve"> concentration </w:t>
      </w:r>
      <w:r w:rsidR="00B04528" w:rsidRPr="00B04528">
        <w:rPr>
          <w:rFonts w:ascii="Tahoma" w:hAnsi="Tahoma" w:cs="Tahoma"/>
          <w:lang w:val="en-US"/>
        </w:rPr>
        <w:t>recorded by the USA Embassy sensor</w:t>
      </w:r>
      <w:r w:rsidR="00F03212">
        <w:rPr>
          <w:rFonts w:ascii="Tahoma" w:hAnsi="Tahoma" w:cs="Tahoma"/>
          <w:lang w:val="en-US"/>
        </w:rPr>
        <w:t xml:space="preserve"> since February 2019</w:t>
      </w:r>
      <w:r w:rsidR="00B04528" w:rsidRPr="00B04528">
        <w:rPr>
          <w:rFonts w:ascii="Tahoma" w:hAnsi="Tahoma" w:cs="Tahoma"/>
          <w:lang w:val="en-US"/>
        </w:rPr>
        <w:t xml:space="preserve"> were </w:t>
      </w:r>
      <w:r w:rsidR="00B04528">
        <w:rPr>
          <w:rFonts w:ascii="Tahoma" w:hAnsi="Tahoma" w:cs="Tahoma"/>
          <w:lang w:val="en-US"/>
        </w:rPr>
        <w:t xml:space="preserve">shortly </w:t>
      </w:r>
      <w:r w:rsidR="00B04528" w:rsidRPr="00B04528">
        <w:rPr>
          <w:rFonts w:ascii="Tahoma" w:hAnsi="Tahoma" w:cs="Tahoma"/>
          <w:lang w:val="en-US"/>
        </w:rPr>
        <w:t xml:space="preserve">preceded by temperature inversion events in Bishkek. </w:t>
      </w:r>
    </w:p>
    <w:p w14:paraId="05BD7F83" w14:textId="56DB0934" w:rsidR="007E765F" w:rsidRDefault="00B04528" w:rsidP="007A3ECA">
      <w:pPr>
        <w:suppressAutoHyphens w:val="0"/>
        <w:autoSpaceDN/>
        <w:spacing w:after="200" w:line="276" w:lineRule="auto"/>
        <w:jc w:val="both"/>
        <w:textAlignment w:val="auto"/>
        <w:rPr>
          <w:rFonts w:ascii="Tahoma" w:hAnsi="Tahoma" w:cs="Tahoma"/>
          <w:lang w:val="en-US"/>
        </w:rPr>
      </w:pPr>
      <w:r>
        <w:rPr>
          <w:rFonts w:ascii="Tahoma" w:hAnsi="Tahoma" w:cs="Tahoma"/>
          <w:lang w:val="en-US"/>
        </w:rPr>
        <w:t xml:space="preserve">Another finding is that before those extreme pollution events there were also observed cases of snow/rain/fog.  </w:t>
      </w:r>
      <w:r w:rsidR="005D123D">
        <w:rPr>
          <w:rFonts w:ascii="Tahoma" w:hAnsi="Tahoma" w:cs="Tahoma"/>
          <w:lang w:val="en-US"/>
        </w:rPr>
        <w:t>Interestingly</w:t>
      </w:r>
      <w:r>
        <w:rPr>
          <w:rFonts w:ascii="Tahoma" w:hAnsi="Tahoma" w:cs="Tahoma"/>
          <w:lang w:val="en-US"/>
        </w:rPr>
        <w:t>, t</w:t>
      </w:r>
      <w:r w:rsidRPr="0048410F">
        <w:rPr>
          <w:rFonts w:ascii="Tahoma" w:hAnsi="Tahoma" w:cs="Tahoma"/>
          <w:lang w:val="en-US"/>
        </w:rPr>
        <w:t xml:space="preserve">here was no snow </w:t>
      </w:r>
      <w:r>
        <w:rPr>
          <w:rFonts w:ascii="Tahoma" w:hAnsi="Tahoma" w:cs="Tahoma"/>
          <w:lang w:val="en-US"/>
        </w:rPr>
        <w:t xml:space="preserve">or rain </w:t>
      </w:r>
      <w:r w:rsidRPr="0048410F">
        <w:rPr>
          <w:rFonts w:ascii="Tahoma" w:hAnsi="Tahoma" w:cs="Tahoma"/>
          <w:lang w:val="en-US"/>
        </w:rPr>
        <w:t xml:space="preserve">before </w:t>
      </w:r>
      <w:r>
        <w:rPr>
          <w:rFonts w:ascii="Tahoma" w:hAnsi="Tahoma" w:cs="Tahoma"/>
          <w:lang w:val="en-US"/>
        </w:rPr>
        <w:t>the “dirt</w:t>
      </w:r>
      <w:r w:rsidR="00E15D85">
        <w:rPr>
          <w:rFonts w:ascii="Tahoma" w:hAnsi="Tahoma" w:cs="Tahoma"/>
          <w:lang w:val="en-US"/>
        </w:rPr>
        <w:t>iest</w:t>
      </w:r>
      <w:r>
        <w:rPr>
          <w:rFonts w:ascii="Tahoma" w:hAnsi="Tahoma" w:cs="Tahoma"/>
          <w:lang w:val="en-US"/>
        </w:rPr>
        <w:t xml:space="preserve">” </w:t>
      </w:r>
      <w:r w:rsidR="00E15D85">
        <w:rPr>
          <w:rFonts w:ascii="Tahoma" w:hAnsi="Tahoma" w:cs="Tahoma"/>
          <w:lang w:val="en-US"/>
        </w:rPr>
        <w:t>week</w:t>
      </w:r>
      <w:r>
        <w:rPr>
          <w:rFonts w:ascii="Tahoma" w:hAnsi="Tahoma" w:cs="Tahoma"/>
          <w:lang w:val="en-US"/>
        </w:rPr>
        <w:t xml:space="preserve"> on record in the first decade of January 2021</w:t>
      </w:r>
      <w:r w:rsidRPr="0048410F">
        <w:rPr>
          <w:rFonts w:ascii="Tahoma" w:hAnsi="Tahoma" w:cs="Tahoma"/>
          <w:lang w:val="en-US"/>
        </w:rPr>
        <w:t>, but the</w:t>
      </w:r>
      <w:r>
        <w:rPr>
          <w:rFonts w:ascii="Tahoma" w:hAnsi="Tahoma" w:cs="Tahoma"/>
          <w:lang w:val="en-US"/>
        </w:rPr>
        <w:t>re</w:t>
      </w:r>
      <w:r w:rsidRPr="0048410F">
        <w:rPr>
          <w:rFonts w:ascii="Tahoma" w:hAnsi="Tahoma" w:cs="Tahoma"/>
          <w:lang w:val="en-US"/>
        </w:rPr>
        <w:t xml:space="preserve"> were </w:t>
      </w:r>
      <w:r>
        <w:rPr>
          <w:rFonts w:ascii="Tahoma" w:hAnsi="Tahoma" w:cs="Tahoma"/>
          <w:lang w:val="en-US"/>
        </w:rPr>
        <w:t>documented</w:t>
      </w:r>
      <w:r w:rsidRPr="0048410F">
        <w:rPr>
          <w:rFonts w:ascii="Tahoma" w:hAnsi="Tahoma" w:cs="Tahoma"/>
          <w:lang w:val="en-US"/>
        </w:rPr>
        <w:t xml:space="preserve"> multiple occasions of </w:t>
      </w:r>
      <w:r>
        <w:rPr>
          <w:rFonts w:ascii="Tahoma" w:hAnsi="Tahoma" w:cs="Tahoma"/>
          <w:lang w:val="en-US"/>
        </w:rPr>
        <w:t>fog occurrence</w:t>
      </w:r>
      <w:r w:rsidR="00EA6123">
        <w:rPr>
          <w:rFonts w:ascii="Tahoma" w:hAnsi="Tahoma" w:cs="Tahoma"/>
          <w:lang w:val="en-US"/>
        </w:rPr>
        <w:t xml:space="preserve"> in the beginning of January</w:t>
      </w:r>
      <w:r w:rsidRPr="0048410F">
        <w:rPr>
          <w:rFonts w:ascii="Tahoma" w:hAnsi="Tahoma" w:cs="Tahoma"/>
          <w:lang w:val="en-US"/>
        </w:rPr>
        <w:t>.</w:t>
      </w:r>
      <w:r w:rsidR="0066341E">
        <w:rPr>
          <w:rFonts w:ascii="Tahoma" w:hAnsi="Tahoma" w:cs="Tahoma"/>
          <w:lang w:val="en-US"/>
        </w:rPr>
        <w:t xml:space="preserve"> We also noticed that beginning of January 2021 was a period of high atmospheric pressure which signals presence of the strong </w:t>
      </w:r>
      <w:r w:rsidR="0066341E" w:rsidRPr="0066341E">
        <w:rPr>
          <w:rFonts w:ascii="Tahoma" w:hAnsi="Tahoma" w:cs="Tahoma"/>
          <w:lang w:val="en-US"/>
        </w:rPr>
        <w:t>anticyclone</w:t>
      </w:r>
      <w:r w:rsidR="0066341E">
        <w:rPr>
          <w:rFonts w:ascii="Tahoma" w:hAnsi="Tahoma" w:cs="Tahoma"/>
          <w:lang w:val="en-US"/>
        </w:rPr>
        <w:t>.</w:t>
      </w:r>
    </w:p>
    <w:p w14:paraId="4C41883C" w14:textId="7C8027B5" w:rsidR="00EA6123" w:rsidRPr="001A427C" w:rsidRDefault="001A427C" w:rsidP="007A3ECA">
      <w:pPr>
        <w:suppressAutoHyphens w:val="0"/>
        <w:autoSpaceDN/>
        <w:spacing w:after="200" w:line="276" w:lineRule="auto"/>
        <w:jc w:val="both"/>
        <w:textAlignment w:val="auto"/>
        <w:rPr>
          <w:rFonts w:ascii="Tahoma" w:hAnsi="Tahoma" w:cs="Tahoma"/>
          <w:lang w:val="en-US"/>
        </w:rPr>
      </w:pPr>
      <w:r>
        <w:rPr>
          <w:rFonts w:ascii="Tahoma" w:hAnsi="Tahoma" w:cs="Tahoma"/>
          <w:lang w:val="en-US"/>
        </w:rPr>
        <w:t xml:space="preserve">Precise quantification of the PM </w:t>
      </w:r>
      <w:r w:rsidR="00195D9B">
        <w:rPr>
          <w:rFonts w:ascii="Tahoma" w:hAnsi="Tahoma" w:cs="Tahoma"/>
          <w:lang w:val="en-US"/>
        </w:rPr>
        <w:t>pollution</w:t>
      </w:r>
      <w:r>
        <w:rPr>
          <w:rFonts w:ascii="Tahoma" w:hAnsi="Tahoma" w:cs="Tahoma"/>
          <w:lang w:val="en-US"/>
        </w:rPr>
        <w:t xml:space="preserve"> is very difficult and expensive </w:t>
      </w:r>
      <w:r w:rsidR="00610BA5">
        <w:rPr>
          <w:rFonts w:ascii="Tahoma" w:hAnsi="Tahoma" w:cs="Tahoma"/>
          <w:lang w:val="en-US"/>
        </w:rPr>
        <w:t>exercise</w:t>
      </w:r>
      <w:r>
        <w:rPr>
          <w:rFonts w:ascii="Tahoma" w:hAnsi="Tahoma" w:cs="Tahoma"/>
          <w:lang w:val="en-US"/>
        </w:rPr>
        <w:t>.</w:t>
      </w:r>
      <w:r w:rsidR="00610BA5">
        <w:rPr>
          <w:rFonts w:ascii="Tahoma" w:hAnsi="Tahoma" w:cs="Tahoma"/>
          <w:lang w:val="en-US"/>
        </w:rPr>
        <w:t xml:space="preserve"> Furthermore, even upon rigorous research the uncertainty level still could be very high. </w:t>
      </w:r>
      <w:r w:rsidR="00195D9B">
        <w:rPr>
          <w:rFonts w:ascii="Tahoma" w:hAnsi="Tahoma" w:cs="Tahoma"/>
          <w:lang w:val="en-US"/>
        </w:rPr>
        <w:t xml:space="preserve">For example, one </w:t>
      </w:r>
      <w:r w:rsidR="00610BA5">
        <w:rPr>
          <w:rFonts w:ascii="Tahoma" w:hAnsi="Tahoma" w:cs="Tahoma"/>
          <w:lang w:val="en-US"/>
        </w:rPr>
        <w:t xml:space="preserve">UK study reported the uncertainty of </w:t>
      </w:r>
      <w:r w:rsidR="00610BA5" w:rsidRPr="00B04528">
        <w:rPr>
          <w:rFonts w:ascii="Tahoma" w:hAnsi="Tahoma" w:cs="Tahoma"/>
          <w:lang w:val="en-US"/>
        </w:rPr>
        <w:t>PM</w:t>
      </w:r>
      <w:r w:rsidR="00610BA5" w:rsidRPr="007A3ECA">
        <w:rPr>
          <w:rFonts w:ascii="Tahoma" w:hAnsi="Tahoma" w:cs="Tahoma"/>
          <w:lang w:val="en-US"/>
        </w:rPr>
        <w:t xml:space="preserve">2.5 </w:t>
      </w:r>
      <w:r w:rsidR="00610BA5">
        <w:rPr>
          <w:rFonts w:ascii="Tahoma" w:hAnsi="Tahoma" w:cs="Tahoma"/>
          <w:lang w:val="en-US"/>
        </w:rPr>
        <w:t xml:space="preserve">emissions </w:t>
      </w:r>
      <w:r w:rsidR="005D123D">
        <w:rPr>
          <w:rFonts w:ascii="Tahoma" w:hAnsi="Tahoma" w:cs="Tahoma"/>
          <w:lang w:val="en-US"/>
        </w:rPr>
        <w:t xml:space="preserve">calculations </w:t>
      </w:r>
      <w:r w:rsidR="00610BA5">
        <w:rPr>
          <w:rFonts w:ascii="Tahoma" w:hAnsi="Tahoma" w:cs="Tahoma"/>
          <w:lang w:val="en-US"/>
        </w:rPr>
        <w:t xml:space="preserve">to be around 50% (AQEG 2012). Therefore, it makes sense to look at PM </w:t>
      </w:r>
      <w:r w:rsidR="00195D9B">
        <w:rPr>
          <w:rFonts w:ascii="Tahoma" w:hAnsi="Tahoma" w:cs="Tahoma"/>
          <w:lang w:val="en-US"/>
        </w:rPr>
        <w:t>apportionment results</w:t>
      </w:r>
      <w:r w:rsidR="00610BA5">
        <w:rPr>
          <w:rFonts w:ascii="Tahoma" w:hAnsi="Tahoma" w:cs="Tahoma"/>
          <w:lang w:val="en-US"/>
        </w:rPr>
        <w:t xml:space="preserve"> in other countries in order to better understand </w:t>
      </w:r>
      <w:r w:rsidR="00195D9B">
        <w:rPr>
          <w:rFonts w:ascii="Tahoma" w:hAnsi="Tahoma" w:cs="Tahoma"/>
          <w:lang w:val="en-US"/>
        </w:rPr>
        <w:t xml:space="preserve">the general situation with air pollution sources in </w:t>
      </w:r>
      <w:r w:rsidR="00195D9B">
        <w:rPr>
          <w:rFonts w:ascii="Tahoma" w:hAnsi="Tahoma" w:cs="Tahoma"/>
          <w:lang w:val="en-US"/>
        </w:rPr>
        <w:lastRenderedPageBreak/>
        <w:t>Bishkek.</w:t>
      </w:r>
      <w:r w:rsidR="00610BA5">
        <w:rPr>
          <w:rFonts w:ascii="Tahoma" w:hAnsi="Tahoma" w:cs="Tahoma"/>
          <w:lang w:val="en-US"/>
        </w:rPr>
        <w:t xml:space="preserve"> </w:t>
      </w:r>
      <w:r>
        <w:rPr>
          <w:rFonts w:ascii="Tahoma" w:hAnsi="Tahoma" w:cs="Tahoma"/>
          <w:lang w:val="en-US"/>
        </w:rPr>
        <w:t>Figure</w:t>
      </w:r>
      <w:r w:rsidR="00195D9B">
        <w:rPr>
          <w:rFonts w:ascii="Tahoma" w:hAnsi="Tahoma" w:cs="Tahoma"/>
          <w:lang w:val="en-US"/>
        </w:rPr>
        <w:t>s</w:t>
      </w:r>
      <w:r>
        <w:rPr>
          <w:rFonts w:ascii="Tahoma" w:hAnsi="Tahoma" w:cs="Tahoma"/>
          <w:lang w:val="en-US"/>
        </w:rPr>
        <w:t xml:space="preserve"> </w:t>
      </w:r>
      <w:r w:rsidR="004A3216">
        <w:rPr>
          <w:rFonts w:ascii="Tahoma" w:hAnsi="Tahoma" w:cs="Tahoma"/>
          <w:lang w:val="en-US"/>
        </w:rPr>
        <w:t>8</w:t>
      </w:r>
      <w:r>
        <w:rPr>
          <w:rFonts w:ascii="Tahoma" w:hAnsi="Tahoma" w:cs="Tahoma"/>
          <w:lang w:val="en-US"/>
        </w:rPr>
        <w:t xml:space="preserve"> and </w:t>
      </w:r>
      <w:r w:rsidR="004A3216">
        <w:rPr>
          <w:rFonts w:ascii="Tahoma" w:hAnsi="Tahoma" w:cs="Tahoma"/>
          <w:lang w:val="en-US"/>
        </w:rPr>
        <w:t>9</w:t>
      </w:r>
      <w:r>
        <w:rPr>
          <w:rFonts w:ascii="Tahoma" w:hAnsi="Tahoma" w:cs="Tahoma"/>
          <w:lang w:val="en-US"/>
        </w:rPr>
        <w:t xml:space="preserve"> </w:t>
      </w:r>
      <w:r w:rsidR="00195D9B">
        <w:rPr>
          <w:rFonts w:ascii="Tahoma" w:hAnsi="Tahoma" w:cs="Tahoma"/>
          <w:lang w:val="en-US"/>
        </w:rPr>
        <w:t xml:space="preserve">below </w:t>
      </w:r>
      <w:r>
        <w:rPr>
          <w:rFonts w:ascii="Tahoma" w:hAnsi="Tahoma" w:cs="Tahoma"/>
          <w:lang w:val="en-US"/>
        </w:rPr>
        <w:t xml:space="preserve">show the main sources of </w:t>
      </w:r>
      <w:r w:rsidRPr="00B04528">
        <w:rPr>
          <w:rFonts w:ascii="Tahoma" w:hAnsi="Tahoma" w:cs="Tahoma"/>
          <w:lang w:val="en-US"/>
        </w:rPr>
        <w:t>PM</w:t>
      </w:r>
      <w:r w:rsidRPr="007A3ECA">
        <w:rPr>
          <w:rFonts w:ascii="Tahoma" w:hAnsi="Tahoma" w:cs="Tahoma"/>
          <w:lang w:val="en-US"/>
        </w:rPr>
        <w:t xml:space="preserve">2.5 </w:t>
      </w:r>
      <w:r>
        <w:rPr>
          <w:rFonts w:ascii="Tahoma" w:hAnsi="Tahoma" w:cs="Tahoma"/>
          <w:lang w:val="en-US"/>
        </w:rPr>
        <w:t>emissions in Europe and USA.</w:t>
      </w:r>
    </w:p>
    <w:p w14:paraId="0423937B" w14:textId="09B8525F" w:rsidR="007E765F" w:rsidRDefault="007E765F" w:rsidP="00C77090">
      <w:pPr>
        <w:rPr>
          <w:rFonts w:ascii="Tahoma" w:hAnsi="Tahoma" w:cs="Tahoma"/>
          <w:b/>
          <w:bCs/>
          <w:lang w:val="en-US"/>
        </w:rPr>
      </w:pPr>
    </w:p>
    <w:p w14:paraId="4CA0ECF7" w14:textId="77777777" w:rsidR="00E15D85" w:rsidRDefault="00E15D85" w:rsidP="00C77090">
      <w:pPr>
        <w:rPr>
          <w:rFonts w:ascii="Tahoma" w:hAnsi="Tahoma" w:cs="Tahoma"/>
          <w:b/>
          <w:bCs/>
          <w:lang w:val="en-US"/>
        </w:rPr>
      </w:pPr>
    </w:p>
    <w:p w14:paraId="19B76300" w14:textId="2B5DC0CE" w:rsidR="002D33EA" w:rsidRDefault="002D33EA" w:rsidP="00C77090">
      <w:pPr>
        <w:rPr>
          <w:lang w:val="en-US"/>
        </w:rPr>
      </w:pPr>
    </w:p>
    <w:p w14:paraId="46BA7574" w14:textId="6E1C85DC" w:rsidR="002D33EA" w:rsidRDefault="002D33EA" w:rsidP="00C77090">
      <w:pPr>
        <w:rPr>
          <w:lang w:val="en-US"/>
        </w:rPr>
      </w:pPr>
      <w:r w:rsidRPr="002D33EA">
        <w:rPr>
          <w:noProof/>
          <w:lang w:val="en-US"/>
        </w:rPr>
        <w:drawing>
          <wp:inline distT="0" distB="0" distL="0" distR="0" wp14:anchorId="6E952FEA" wp14:editId="2268E0C6">
            <wp:extent cx="5113655" cy="343431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0780" cy="3445817"/>
                    </a:xfrm>
                    <a:prstGeom prst="rect">
                      <a:avLst/>
                    </a:prstGeom>
                    <a:noFill/>
                    <a:ln>
                      <a:noFill/>
                    </a:ln>
                  </pic:spPr>
                </pic:pic>
              </a:graphicData>
            </a:graphic>
          </wp:inline>
        </w:drawing>
      </w:r>
    </w:p>
    <w:p w14:paraId="784306B9" w14:textId="77777777" w:rsidR="004A3216" w:rsidRPr="00533BFE" w:rsidRDefault="004A3216" w:rsidP="004A3216">
      <w:pPr>
        <w:rPr>
          <w:rFonts w:ascii="Tahoma" w:hAnsi="Tahoma" w:cs="Tahoma"/>
          <w:b/>
          <w:bCs/>
          <w:lang w:val="en-US"/>
        </w:rPr>
      </w:pPr>
      <w:r w:rsidRPr="00533BFE">
        <w:rPr>
          <w:rFonts w:ascii="Tahoma" w:hAnsi="Tahoma" w:cs="Tahoma"/>
          <w:b/>
          <w:bCs/>
          <w:lang w:val="en-US"/>
        </w:rPr>
        <w:t xml:space="preserve">Figure </w:t>
      </w:r>
      <w:r>
        <w:rPr>
          <w:rFonts w:ascii="Tahoma" w:hAnsi="Tahoma" w:cs="Tahoma"/>
          <w:b/>
          <w:bCs/>
          <w:lang w:val="en-US"/>
        </w:rPr>
        <w:t>8</w:t>
      </w:r>
      <w:r w:rsidRPr="00533BFE">
        <w:rPr>
          <w:rFonts w:ascii="Tahoma" w:hAnsi="Tahoma" w:cs="Tahoma"/>
          <w:b/>
          <w:bCs/>
          <w:lang w:val="en-US"/>
        </w:rPr>
        <w:t>. PM2.5 emissions in the EU: share by sector group</w:t>
      </w:r>
      <w:r>
        <w:rPr>
          <w:rFonts w:ascii="Tahoma" w:hAnsi="Tahoma" w:cs="Tahoma"/>
          <w:b/>
          <w:bCs/>
          <w:lang w:val="en-US"/>
        </w:rPr>
        <w:t xml:space="preserve"> (source: EEA 2021)</w:t>
      </w:r>
    </w:p>
    <w:p w14:paraId="6D943C68" w14:textId="77777777" w:rsidR="002D33EA" w:rsidRDefault="002D33EA" w:rsidP="00C77090">
      <w:pPr>
        <w:rPr>
          <w:lang w:val="en-US"/>
        </w:rPr>
      </w:pPr>
    </w:p>
    <w:p w14:paraId="56698BBF" w14:textId="2C83E313" w:rsidR="00C77090" w:rsidRDefault="00C77090" w:rsidP="00C77090">
      <w:pPr>
        <w:rPr>
          <w:lang w:val="en-US"/>
        </w:rPr>
      </w:pPr>
    </w:p>
    <w:p w14:paraId="5AAB0CE5" w14:textId="77777777" w:rsidR="005D123D" w:rsidRDefault="005D123D" w:rsidP="00C77090">
      <w:pPr>
        <w:rPr>
          <w:lang w:val="en-US"/>
        </w:rPr>
      </w:pPr>
    </w:p>
    <w:p w14:paraId="25AF4065" w14:textId="4F461C89" w:rsidR="003F6BEB" w:rsidRDefault="003F6BEB" w:rsidP="00C77090">
      <w:pPr>
        <w:rPr>
          <w:lang w:val="en-US"/>
        </w:rPr>
      </w:pPr>
    </w:p>
    <w:p w14:paraId="4FC1964D" w14:textId="55743971" w:rsidR="003F6BEB" w:rsidRDefault="003F6BEB" w:rsidP="00C77090">
      <w:pPr>
        <w:rPr>
          <w:lang w:val="en-US"/>
        </w:rPr>
      </w:pPr>
      <w:r>
        <w:rPr>
          <w:noProof/>
        </w:rPr>
        <w:drawing>
          <wp:inline distT="0" distB="0" distL="0" distR="0" wp14:anchorId="66CC84B5" wp14:editId="76CA1A2E">
            <wp:extent cx="5635256" cy="2664843"/>
            <wp:effectExtent l="0" t="0" r="381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765" t="30252" r="32277" b="27731"/>
                    <a:stretch/>
                  </pic:blipFill>
                  <pic:spPr bwMode="auto">
                    <a:xfrm>
                      <a:off x="0" y="0"/>
                      <a:ext cx="5688642" cy="2690089"/>
                    </a:xfrm>
                    <a:prstGeom prst="rect">
                      <a:avLst/>
                    </a:prstGeom>
                    <a:ln>
                      <a:noFill/>
                    </a:ln>
                    <a:extLst>
                      <a:ext uri="{53640926-AAD7-44D8-BBD7-CCE9431645EC}">
                        <a14:shadowObscured xmlns:a14="http://schemas.microsoft.com/office/drawing/2010/main"/>
                      </a:ext>
                    </a:extLst>
                  </pic:spPr>
                </pic:pic>
              </a:graphicData>
            </a:graphic>
          </wp:inline>
        </w:drawing>
      </w:r>
    </w:p>
    <w:p w14:paraId="5E046FD7" w14:textId="77777777" w:rsidR="004A3216" w:rsidRPr="00533BFE" w:rsidRDefault="004A3216" w:rsidP="004A3216">
      <w:pPr>
        <w:rPr>
          <w:rFonts w:ascii="Tahoma" w:hAnsi="Tahoma" w:cs="Tahoma"/>
          <w:b/>
          <w:bCs/>
          <w:lang w:val="en-US"/>
        </w:rPr>
      </w:pPr>
      <w:r w:rsidRPr="00533BFE">
        <w:rPr>
          <w:rFonts w:ascii="Tahoma" w:hAnsi="Tahoma" w:cs="Tahoma"/>
          <w:b/>
          <w:bCs/>
          <w:lang w:val="en-US"/>
        </w:rPr>
        <w:t xml:space="preserve">Figure </w:t>
      </w:r>
      <w:r>
        <w:rPr>
          <w:rFonts w:ascii="Tahoma" w:hAnsi="Tahoma" w:cs="Tahoma"/>
          <w:b/>
          <w:bCs/>
          <w:lang w:val="en-US"/>
        </w:rPr>
        <w:t>9</w:t>
      </w:r>
      <w:r w:rsidRPr="00533BFE">
        <w:rPr>
          <w:rFonts w:ascii="Tahoma" w:hAnsi="Tahoma" w:cs="Tahoma"/>
          <w:b/>
          <w:bCs/>
          <w:lang w:val="en-US"/>
        </w:rPr>
        <w:t xml:space="preserve">. </w:t>
      </w:r>
      <w:r>
        <w:rPr>
          <w:rFonts w:ascii="Tahoma" w:hAnsi="Tahoma" w:cs="Tahoma"/>
          <w:b/>
          <w:bCs/>
          <w:lang w:val="en-US"/>
        </w:rPr>
        <w:t xml:space="preserve">Relative </w:t>
      </w:r>
      <w:r w:rsidRPr="00533BFE">
        <w:rPr>
          <w:rFonts w:ascii="Tahoma" w:hAnsi="Tahoma" w:cs="Tahoma"/>
          <w:b/>
          <w:bCs/>
          <w:lang w:val="en-US"/>
        </w:rPr>
        <w:t xml:space="preserve">PM2.5 emissions in </w:t>
      </w:r>
      <w:r>
        <w:rPr>
          <w:rFonts w:ascii="Tahoma" w:hAnsi="Tahoma" w:cs="Tahoma"/>
          <w:b/>
          <w:bCs/>
          <w:lang w:val="en-US"/>
        </w:rPr>
        <w:t>USA (source: US EPA 2018b)</w:t>
      </w:r>
    </w:p>
    <w:p w14:paraId="44B2DDC4" w14:textId="29E8874F" w:rsidR="007E765F" w:rsidRDefault="007E765F" w:rsidP="00C77090">
      <w:pPr>
        <w:rPr>
          <w:lang w:val="en-US"/>
        </w:rPr>
      </w:pPr>
    </w:p>
    <w:p w14:paraId="589BAF19" w14:textId="62895166" w:rsidR="00195D9B" w:rsidRDefault="00195D9B" w:rsidP="007A3ECA">
      <w:pPr>
        <w:suppressAutoHyphens w:val="0"/>
        <w:autoSpaceDN/>
        <w:spacing w:after="200" w:line="276" w:lineRule="auto"/>
        <w:jc w:val="both"/>
        <w:textAlignment w:val="auto"/>
        <w:rPr>
          <w:rFonts w:ascii="Tahoma" w:hAnsi="Tahoma" w:cs="Tahoma"/>
          <w:lang w:val="en-US"/>
        </w:rPr>
      </w:pPr>
      <w:r>
        <w:rPr>
          <w:rFonts w:ascii="Tahoma" w:hAnsi="Tahoma" w:cs="Tahoma"/>
          <w:lang w:val="en-US"/>
        </w:rPr>
        <w:t xml:space="preserve">As we see from Figure </w:t>
      </w:r>
      <w:r w:rsidR="0066341E">
        <w:rPr>
          <w:rFonts w:ascii="Tahoma" w:hAnsi="Tahoma" w:cs="Tahoma"/>
          <w:lang w:val="en-US"/>
        </w:rPr>
        <w:t>8</w:t>
      </w:r>
      <w:r>
        <w:rPr>
          <w:rFonts w:ascii="Tahoma" w:hAnsi="Tahoma" w:cs="Tahoma"/>
          <w:lang w:val="en-US"/>
        </w:rPr>
        <w:t xml:space="preserve">, households contribute most to the </w:t>
      </w:r>
      <w:r w:rsidR="00B01B69" w:rsidRPr="000A435C">
        <w:rPr>
          <w:rFonts w:ascii="Tahoma" w:hAnsi="Tahoma" w:cs="Tahoma"/>
          <w:lang w:val="en-US"/>
        </w:rPr>
        <w:t>PM</w:t>
      </w:r>
      <w:r w:rsidR="00B01B69" w:rsidRPr="000A435C">
        <w:rPr>
          <w:rFonts w:ascii="Tahoma" w:hAnsi="Tahoma" w:cs="Tahoma"/>
          <w:vertAlign w:val="subscript"/>
          <w:lang w:val="en-US"/>
        </w:rPr>
        <w:t>2.5</w:t>
      </w:r>
      <w:r w:rsidR="00632BEB" w:rsidRPr="007A3ECA">
        <w:rPr>
          <w:rFonts w:ascii="Tahoma" w:hAnsi="Tahoma" w:cs="Tahoma"/>
          <w:lang w:val="en-US"/>
        </w:rPr>
        <w:t xml:space="preserve"> </w:t>
      </w:r>
      <w:r>
        <w:rPr>
          <w:rFonts w:ascii="Tahoma" w:hAnsi="Tahoma" w:cs="Tahoma"/>
          <w:lang w:val="en-US"/>
        </w:rPr>
        <w:t xml:space="preserve">total emissions in Europe. </w:t>
      </w:r>
      <w:r w:rsidR="000A435C">
        <w:rPr>
          <w:rFonts w:ascii="Tahoma" w:hAnsi="Tahoma" w:cs="Tahoma"/>
          <w:lang w:val="en-US"/>
        </w:rPr>
        <w:t>Taking into account that winter temperatures in Bishkek are significantly lower, and that households supposedly combust much more coal than in Europe</w:t>
      </w:r>
      <w:r w:rsidR="00D215F5">
        <w:rPr>
          <w:rFonts w:ascii="Tahoma" w:hAnsi="Tahoma" w:cs="Tahoma"/>
          <w:lang w:val="en-US"/>
        </w:rPr>
        <w:t xml:space="preserve">, and that energy efficiency </w:t>
      </w:r>
      <w:r w:rsidR="00D215F5">
        <w:rPr>
          <w:rFonts w:ascii="Tahoma" w:hAnsi="Tahoma" w:cs="Tahoma"/>
          <w:lang w:val="en-US"/>
        </w:rPr>
        <w:lastRenderedPageBreak/>
        <w:t>of local heating stoves is rather low,</w:t>
      </w:r>
      <w:r w:rsidR="000A435C">
        <w:rPr>
          <w:rFonts w:ascii="Tahoma" w:hAnsi="Tahoma" w:cs="Tahoma"/>
          <w:lang w:val="en-US"/>
        </w:rPr>
        <w:t xml:space="preserve"> we can reasonably assume that in Bishkek the contribution of households could be even higher than in Europe. </w:t>
      </w:r>
      <w:r w:rsidR="00632BEB">
        <w:rPr>
          <w:rFonts w:ascii="Tahoma" w:hAnsi="Tahoma" w:cs="Tahoma"/>
          <w:lang w:val="en-US"/>
        </w:rPr>
        <w:t xml:space="preserve">Interestingly, as Figure </w:t>
      </w:r>
      <w:r w:rsidR="0066341E">
        <w:rPr>
          <w:rFonts w:ascii="Tahoma" w:hAnsi="Tahoma" w:cs="Tahoma"/>
          <w:lang w:val="en-US"/>
        </w:rPr>
        <w:t>9</w:t>
      </w:r>
      <w:r w:rsidR="00632BEB">
        <w:rPr>
          <w:rFonts w:ascii="Tahoma" w:hAnsi="Tahoma" w:cs="Tahoma"/>
          <w:lang w:val="en-US"/>
        </w:rPr>
        <w:t xml:space="preserve"> shows</w:t>
      </w:r>
      <w:r w:rsidR="0066341E">
        <w:rPr>
          <w:rFonts w:ascii="Tahoma" w:hAnsi="Tahoma" w:cs="Tahoma"/>
          <w:lang w:val="en-US"/>
        </w:rPr>
        <w:t>,</w:t>
      </w:r>
      <w:r w:rsidR="00632BEB">
        <w:rPr>
          <w:rFonts w:ascii="Tahoma" w:hAnsi="Tahoma" w:cs="Tahoma"/>
          <w:lang w:val="en-US"/>
        </w:rPr>
        <w:t xml:space="preserve"> anthropogenic sources are not a dominating factor in total </w:t>
      </w:r>
      <w:r w:rsidR="00B01B69" w:rsidRPr="000A435C">
        <w:rPr>
          <w:rFonts w:ascii="Tahoma" w:hAnsi="Tahoma" w:cs="Tahoma"/>
          <w:lang w:val="en-US"/>
        </w:rPr>
        <w:t>PM</w:t>
      </w:r>
      <w:r w:rsidR="00B01B69" w:rsidRPr="000A435C">
        <w:rPr>
          <w:rFonts w:ascii="Tahoma" w:hAnsi="Tahoma" w:cs="Tahoma"/>
          <w:vertAlign w:val="subscript"/>
          <w:lang w:val="en-US"/>
        </w:rPr>
        <w:t>2.5</w:t>
      </w:r>
      <w:r w:rsidR="00B01B69">
        <w:rPr>
          <w:rFonts w:ascii="Tahoma" w:hAnsi="Tahoma" w:cs="Tahoma"/>
          <w:vertAlign w:val="subscript"/>
          <w:lang w:val="en-US"/>
        </w:rPr>
        <w:t xml:space="preserve"> </w:t>
      </w:r>
      <w:r w:rsidR="00632BEB">
        <w:rPr>
          <w:rFonts w:ascii="Tahoma" w:hAnsi="Tahoma" w:cs="Tahoma"/>
          <w:lang w:val="en-US"/>
        </w:rPr>
        <w:t>emissions</w:t>
      </w:r>
      <w:r w:rsidR="00351CBC">
        <w:rPr>
          <w:rFonts w:ascii="Tahoma" w:hAnsi="Tahoma" w:cs="Tahoma"/>
          <w:lang w:val="en-US"/>
        </w:rPr>
        <w:t xml:space="preserve"> in the United States, on the contrary, non-anthropogenic sources constitute the largest share</w:t>
      </w:r>
      <w:r w:rsidR="00B01B69">
        <w:rPr>
          <w:rFonts w:ascii="Tahoma" w:hAnsi="Tahoma" w:cs="Tahoma"/>
          <w:lang w:val="en-US"/>
        </w:rPr>
        <w:t xml:space="preserve"> by far</w:t>
      </w:r>
      <w:r w:rsidR="00632BEB">
        <w:rPr>
          <w:rFonts w:ascii="Tahoma" w:hAnsi="Tahoma" w:cs="Tahoma"/>
          <w:lang w:val="en-US"/>
        </w:rPr>
        <w:t xml:space="preserve">. </w:t>
      </w:r>
      <w:r w:rsidRPr="00195D9B">
        <w:rPr>
          <w:rFonts w:ascii="Tahoma" w:hAnsi="Tahoma" w:cs="Tahoma"/>
          <w:lang w:val="en-US"/>
        </w:rPr>
        <w:t>Based on</w:t>
      </w:r>
      <w:r w:rsidR="00632BEB">
        <w:rPr>
          <w:rFonts w:ascii="Tahoma" w:hAnsi="Tahoma" w:cs="Tahoma"/>
          <w:lang w:val="en-US"/>
        </w:rPr>
        <w:t xml:space="preserve"> the inventories of air pollution in other countries and</w:t>
      </w:r>
      <w:r w:rsidRPr="00195D9B">
        <w:rPr>
          <w:rFonts w:ascii="Tahoma" w:hAnsi="Tahoma" w:cs="Tahoma"/>
          <w:lang w:val="en-US"/>
        </w:rPr>
        <w:t xml:space="preserve"> approximate quantification of the</w:t>
      </w:r>
      <w:r w:rsidR="002B0019">
        <w:rPr>
          <w:rFonts w:ascii="Tahoma" w:hAnsi="Tahoma" w:cs="Tahoma"/>
          <w:lang w:val="en-US"/>
        </w:rPr>
        <w:t xml:space="preserve"> major</w:t>
      </w:r>
      <w:r w:rsidRPr="00195D9B">
        <w:rPr>
          <w:rFonts w:ascii="Tahoma" w:hAnsi="Tahoma" w:cs="Tahoma"/>
          <w:lang w:val="en-US"/>
        </w:rPr>
        <w:t xml:space="preserve"> </w:t>
      </w:r>
      <w:r w:rsidR="00B01B69" w:rsidRPr="000A435C">
        <w:rPr>
          <w:rFonts w:ascii="Tahoma" w:hAnsi="Tahoma" w:cs="Tahoma"/>
          <w:lang w:val="en-US"/>
        </w:rPr>
        <w:t>PM</w:t>
      </w:r>
      <w:r w:rsidR="00B01B69" w:rsidRPr="000A435C">
        <w:rPr>
          <w:rFonts w:ascii="Tahoma" w:hAnsi="Tahoma" w:cs="Tahoma"/>
          <w:vertAlign w:val="subscript"/>
          <w:lang w:val="en-US"/>
        </w:rPr>
        <w:t>2.5</w:t>
      </w:r>
      <w:r w:rsidR="00B01B69">
        <w:rPr>
          <w:rFonts w:ascii="Tahoma" w:hAnsi="Tahoma" w:cs="Tahoma"/>
          <w:vertAlign w:val="subscript"/>
          <w:lang w:val="en-US"/>
        </w:rPr>
        <w:t xml:space="preserve"> </w:t>
      </w:r>
      <w:r w:rsidR="002B0019">
        <w:rPr>
          <w:rFonts w:ascii="Tahoma" w:hAnsi="Tahoma" w:cs="Tahoma"/>
          <w:lang w:val="en-US"/>
        </w:rPr>
        <w:t>sources</w:t>
      </w:r>
      <w:r>
        <w:rPr>
          <w:rFonts w:ascii="Tahoma" w:hAnsi="Tahoma" w:cs="Tahoma"/>
          <w:lang w:val="en-US"/>
        </w:rPr>
        <w:t xml:space="preserve"> in Bishkek, we came up to the following estimates:</w:t>
      </w:r>
    </w:p>
    <w:p w14:paraId="558FC398" w14:textId="66406E35" w:rsidR="00195D9B" w:rsidRDefault="00195D9B" w:rsidP="000F702F">
      <w:pPr>
        <w:pStyle w:val="ac"/>
        <w:numPr>
          <w:ilvl w:val="0"/>
          <w:numId w:val="23"/>
        </w:numPr>
        <w:jc w:val="both"/>
        <w:rPr>
          <w:rFonts w:ascii="Tahoma" w:hAnsi="Tahoma" w:cs="Tahoma"/>
          <w:lang w:val="en-US"/>
        </w:rPr>
      </w:pPr>
      <w:r w:rsidRPr="000A435C">
        <w:rPr>
          <w:rFonts w:ascii="Tahoma" w:hAnsi="Tahoma" w:cs="Tahoma"/>
          <w:lang w:val="en-US"/>
        </w:rPr>
        <w:t>The source contributing most to</w:t>
      </w:r>
      <w:r w:rsidR="000A435C">
        <w:rPr>
          <w:rFonts w:ascii="Tahoma" w:hAnsi="Tahoma" w:cs="Tahoma"/>
          <w:lang w:val="en-US"/>
        </w:rPr>
        <w:t xml:space="preserve"> anthropogenic</w:t>
      </w:r>
      <w:r w:rsidRPr="000A435C">
        <w:rPr>
          <w:rFonts w:ascii="Tahoma" w:hAnsi="Tahoma" w:cs="Tahoma"/>
          <w:lang w:val="en-US"/>
        </w:rPr>
        <w:t xml:space="preserve"> PM</w:t>
      </w:r>
      <w:r w:rsidRPr="000A435C">
        <w:rPr>
          <w:rFonts w:ascii="Tahoma" w:hAnsi="Tahoma" w:cs="Tahoma"/>
          <w:vertAlign w:val="subscript"/>
          <w:lang w:val="en-US"/>
        </w:rPr>
        <w:t>2.5</w:t>
      </w:r>
      <w:r w:rsidRPr="000A435C">
        <w:rPr>
          <w:rFonts w:ascii="Tahoma" w:hAnsi="Tahoma" w:cs="Tahoma"/>
          <w:lang w:val="en-US"/>
        </w:rPr>
        <w:t xml:space="preserve"> pollution in Bishkek during the</w:t>
      </w:r>
      <w:r w:rsidR="000A435C" w:rsidRPr="000A435C">
        <w:rPr>
          <w:rFonts w:ascii="Tahoma" w:hAnsi="Tahoma" w:cs="Tahoma"/>
          <w:lang w:val="en-US"/>
        </w:rPr>
        <w:t xml:space="preserve"> average</w:t>
      </w:r>
      <w:r w:rsidRPr="000A435C">
        <w:rPr>
          <w:rFonts w:ascii="Tahoma" w:hAnsi="Tahoma" w:cs="Tahoma"/>
          <w:lang w:val="en-US"/>
        </w:rPr>
        <w:t xml:space="preserve"> heating season is “</w:t>
      </w:r>
      <w:r w:rsidR="000A435C" w:rsidRPr="000A435C">
        <w:rPr>
          <w:rFonts w:ascii="Tahoma" w:hAnsi="Tahoma" w:cs="Tahoma"/>
          <w:lang w:val="en-US"/>
        </w:rPr>
        <w:t>Households and other buildings</w:t>
      </w:r>
      <w:r w:rsidR="0022458F">
        <w:rPr>
          <w:rFonts w:ascii="Tahoma" w:hAnsi="Tahoma" w:cs="Tahoma"/>
          <w:lang w:val="en-US"/>
        </w:rPr>
        <w:t xml:space="preserve"> not connected to CHP</w:t>
      </w:r>
      <w:r w:rsidR="000A435C" w:rsidRPr="000A435C">
        <w:rPr>
          <w:rFonts w:ascii="Tahoma" w:hAnsi="Tahoma" w:cs="Tahoma"/>
          <w:lang w:val="en-US"/>
        </w:rPr>
        <w:t>”</w:t>
      </w:r>
      <w:r w:rsidR="000A435C">
        <w:rPr>
          <w:rFonts w:ascii="Tahoma" w:hAnsi="Tahoma" w:cs="Tahoma"/>
          <w:lang w:val="en-US"/>
        </w:rPr>
        <w:t>;</w:t>
      </w:r>
    </w:p>
    <w:p w14:paraId="17496236" w14:textId="77777777" w:rsidR="000A435C" w:rsidRDefault="000A435C" w:rsidP="000F702F">
      <w:pPr>
        <w:pStyle w:val="ac"/>
        <w:jc w:val="both"/>
        <w:rPr>
          <w:rFonts w:ascii="Tahoma" w:hAnsi="Tahoma" w:cs="Tahoma"/>
          <w:lang w:val="en-US"/>
        </w:rPr>
      </w:pPr>
    </w:p>
    <w:p w14:paraId="7365D481" w14:textId="6A4E6117" w:rsidR="000A435C" w:rsidRDefault="000A435C" w:rsidP="000F702F">
      <w:pPr>
        <w:pStyle w:val="ac"/>
        <w:numPr>
          <w:ilvl w:val="0"/>
          <w:numId w:val="23"/>
        </w:numPr>
        <w:jc w:val="both"/>
        <w:rPr>
          <w:rFonts w:ascii="Tahoma" w:hAnsi="Tahoma" w:cs="Tahoma"/>
          <w:lang w:val="en-US"/>
        </w:rPr>
      </w:pPr>
      <w:r>
        <w:rPr>
          <w:rFonts w:ascii="Tahoma" w:hAnsi="Tahoma" w:cs="Tahoma"/>
          <w:lang w:val="en-US"/>
        </w:rPr>
        <w:t xml:space="preserve">Next most important source is CHP. However, it is difficult to estimate how much CHP contributes </w:t>
      </w:r>
      <w:r w:rsidR="00632BEB">
        <w:rPr>
          <w:rFonts w:ascii="Tahoma" w:hAnsi="Tahoma" w:cs="Tahoma"/>
          <w:lang w:val="en-US"/>
        </w:rPr>
        <w:t xml:space="preserve">to the </w:t>
      </w:r>
      <w:r w:rsidR="00632BEB" w:rsidRPr="000A435C">
        <w:rPr>
          <w:rFonts w:ascii="Tahoma" w:hAnsi="Tahoma" w:cs="Tahoma"/>
          <w:lang w:val="en-US"/>
        </w:rPr>
        <w:t>PM</w:t>
      </w:r>
      <w:r w:rsidR="00632BEB" w:rsidRPr="000A435C">
        <w:rPr>
          <w:rFonts w:ascii="Tahoma" w:hAnsi="Tahoma" w:cs="Tahoma"/>
          <w:vertAlign w:val="subscript"/>
          <w:lang w:val="en-US"/>
        </w:rPr>
        <w:t>2.</w:t>
      </w:r>
      <w:r w:rsidR="00632BEB">
        <w:rPr>
          <w:rFonts w:ascii="Tahoma" w:hAnsi="Tahoma" w:cs="Tahoma"/>
          <w:vertAlign w:val="subscript"/>
          <w:lang w:val="en-US"/>
        </w:rPr>
        <w:t xml:space="preserve">5 </w:t>
      </w:r>
      <w:r w:rsidR="00632BEB">
        <w:rPr>
          <w:rFonts w:ascii="Tahoma" w:hAnsi="Tahoma" w:cs="Tahoma"/>
          <w:lang w:val="en-US"/>
        </w:rPr>
        <w:t xml:space="preserve">levels in Bishkek </w:t>
      </w:r>
      <w:r>
        <w:rPr>
          <w:rFonts w:ascii="Tahoma" w:hAnsi="Tahoma" w:cs="Tahoma"/>
          <w:lang w:val="en-US"/>
        </w:rPr>
        <w:t xml:space="preserve">without detailed </w:t>
      </w:r>
      <w:r w:rsidR="00632BEB">
        <w:rPr>
          <w:rFonts w:ascii="Tahoma" w:hAnsi="Tahoma" w:cs="Tahoma"/>
          <w:lang w:val="en-US"/>
        </w:rPr>
        <w:t>information on the effectiveness of the emission control system installed at the plant;</w:t>
      </w:r>
    </w:p>
    <w:p w14:paraId="18C258A3" w14:textId="77777777" w:rsidR="00632BEB" w:rsidRPr="00632BEB" w:rsidRDefault="00632BEB" w:rsidP="000F702F">
      <w:pPr>
        <w:pStyle w:val="ac"/>
        <w:jc w:val="both"/>
        <w:rPr>
          <w:rFonts w:ascii="Tahoma" w:hAnsi="Tahoma" w:cs="Tahoma"/>
          <w:lang w:val="en-US"/>
        </w:rPr>
      </w:pPr>
    </w:p>
    <w:p w14:paraId="2A97B332" w14:textId="0892493C" w:rsidR="00632BEB" w:rsidRPr="000A435C" w:rsidRDefault="00632BEB" w:rsidP="000F702F">
      <w:pPr>
        <w:pStyle w:val="ac"/>
        <w:numPr>
          <w:ilvl w:val="0"/>
          <w:numId w:val="23"/>
        </w:numPr>
        <w:jc w:val="both"/>
        <w:rPr>
          <w:rFonts w:ascii="Tahoma" w:hAnsi="Tahoma" w:cs="Tahoma"/>
          <w:lang w:val="en-US"/>
        </w:rPr>
      </w:pPr>
      <w:r>
        <w:rPr>
          <w:rFonts w:ascii="Tahoma" w:hAnsi="Tahoma" w:cs="Tahoma"/>
          <w:lang w:val="en-US"/>
        </w:rPr>
        <w:t xml:space="preserve">Third most important source of the </w:t>
      </w:r>
      <w:r w:rsidRPr="000A435C">
        <w:rPr>
          <w:rFonts w:ascii="Tahoma" w:hAnsi="Tahoma" w:cs="Tahoma"/>
          <w:lang w:val="en-US"/>
        </w:rPr>
        <w:t>PM</w:t>
      </w:r>
      <w:r w:rsidRPr="000A435C">
        <w:rPr>
          <w:rFonts w:ascii="Tahoma" w:hAnsi="Tahoma" w:cs="Tahoma"/>
          <w:vertAlign w:val="subscript"/>
          <w:lang w:val="en-US"/>
        </w:rPr>
        <w:t>2.</w:t>
      </w:r>
      <w:proofErr w:type="gramStart"/>
      <w:r w:rsidRPr="000A435C">
        <w:rPr>
          <w:rFonts w:ascii="Tahoma" w:hAnsi="Tahoma" w:cs="Tahoma"/>
          <w:vertAlign w:val="subscript"/>
          <w:lang w:val="en-US"/>
        </w:rPr>
        <w:t>5</w:t>
      </w:r>
      <w:r w:rsidRPr="000A435C">
        <w:rPr>
          <w:rFonts w:ascii="Tahoma" w:hAnsi="Tahoma" w:cs="Tahoma"/>
          <w:lang w:val="en-US"/>
        </w:rPr>
        <w:t xml:space="preserve"> </w:t>
      </w:r>
      <w:r>
        <w:rPr>
          <w:rFonts w:ascii="Tahoma" w:hAnsi="Tahoma" w:cs="Tahoma"/>
          <w:lang w:val="en-US"/>
        </w:rPr>
        <w:t xml:space="preserve"> winter</w:t>
      </w:r>
      <w:proofErr w:type="gramEnd"/>
      <w:r>
        <w:rPr>
          <w:rFonts w:ascii="Tahoma" w:hAnsi="Tahoma" w:cs="Tahoma"/>
          <w:lang w:val="en-US"/>
        </w:rPr>
        <w:t xml:space="preserve"> </w:t>
      </w:r>
      <w:r w:rsidRPr="000A435C">
        <w:rPr>
          <w:rFonts w:ascii="Tahoma" w:hAnsi="Tahoma" w:cs="Tahoma"/>
          <w:lang w:val="en-US"/>
        </w:rPr>
        <w:t>pollution</w:t>
      </w:r>
      <w:r>
        <w:rPr>
          <w:rFonts w:ascii="Tahoma" w:hAnsi="Tahoma" w:cs="Tahoma"/>
          <w:lang w:val="en-US"/>
        </w:rPr>
        <w:t xml:space="preserve"> is road transport.</w:t>
      </w:r>
    </w:p>
    <w:p w14:paraId="29690B9F" w14:textId="3DEFAE07" w:rsidR="000A435C" w:rsidRDefault="000A435C" w:rsidP="00C77090">
      <w:pPr>
        <w:rPr>
          <w:rFonts w:ascii="Tahoma" w:hAnsi="Tahoma" w:cs="Tahoma"/>
          <w:lang w:val="en-US"/>
        </w:rPr>
      </w:pPr>
    </w:p>
    <w:p w14:paraId="2EF4162A" w14:textId="2AE78C4F" w:rsidR="000A435C" w:rsidRDefault="000A435C" w:rsidP="00C77090">
      <w:pPr>
        <w:rPr>
          <w:rFonts w:ascii="Tahoma" w:hAnsi="Tahoma" w:cs="Tahoma"/>
          <w:lang w:val="en-US"/>
        </w:rPr>
      </w:pPr>
    </w:p>
    <w:p w14:paraId="32D86203" w14:textId="77777777" w:rsidR="00A94853" w:rsidRPr="00A94853" w:rsidRDefault="00A94853" w:rsidP="00A94853">
      <w:pPr>
        <w:suppressAutoHyphens w:val="0"/>
        <w:autoSpaceDN/>
        <w:spacing w:after="200" w:line="276" w:lineRule="auto"/>
        <w:jc w:val="both"/>
        <w:textAlignment w:val="auto"/>
        <w:rPr>
          <w:rFonts w:ascii="Tahoma" w:hAnsi="Tahoma" w:cs="Tahoma"/>
          <w:lang w:val="en-US"/>
        </w:rPr>
      </w:pPr>
      <w:r w:rsidRPr="00A94853">
        <w:rPr>
          <w:rFonts w:ascii="Tahoma" w:hAnsi="Tahoma" w:cs="Tahoma"/>
          <w:lang w:val="en-US"/>
        </w:rPr>
        <w:t xml:space="preserve">The economic cost of air pollution section looked at the consumption of the energy products using the KIHS data and calculated the coal-based CO2 emissions by households. The Kyrgyz households emit high number of CO2 when burning coal. </w:t>
      </w:r>
    </w:p>
    <w:p w14:paraId="3234EC7A" w14:textId="77777777" w:rsidR="00A94853" w:rsidRPr="00A94853" w:rsidRDefault="00A94853" w:rsidP="00A94853">
      <w:pPr>
        <w:suppressAutoHyphens w:val="0"/>
        <w:autoSpaceDN/>
        <w:spacing w:after="200" w:line="276" w:lineRule="auto"/>
        <w:jc w:val="both"/>
        <w:textAlignment w:val="auto"/>
        <w:rPr>
          <w:rFonts w:ascii="Tahoma" w:hAnsi="Tahoma" w:cs="Tahoma"/>
          <w:lang w:val="en-US"/>
        </w:rPr>
      </w:pPr>
      <w:r w:rsidRPr="00A94853">
        <w:rPr>
          <w:rFonts w:ascii="Tahoma" w:hAnsi="Tahoma" w:cs="Tahoma"/>
          <w:lang w:val="en-US"/>
        </w:rPr>
        <w:t xml:space="preserve">The coal-based emission has increased by 22% in last six years. The coal consumption has been increasing and the data shows that this growth trend has been stable. Moreover, now we do not have more detailed information about the used coal and such important data as calorific value is missing. </w:t>
      </w:r>
    </w:p>
    <w:p w14:paraId="0FFE88F2" w14:textId="77777777" w:rsidR="00A94853" w:rsidRPr="00195D9B" w:rsidRDefault="00A94853" w:rsidP="00C77090">
      <w:pPr>
        <w:rPr>
          <w:rFonts w:ascii="Tahoma" w:hAnsi="Tahoma" w:cs="Tahoma"/>
          <w:lang w:val="en-US"/>
        </w:rPr>
      </w:pPr>
    </w:p>
    <w:p w14:paraId="7DDD045F" w14:textId="008D9195" w:rsidR="00195D9B" w:rsidRDefault="00195D9B" w:rsidP="00C77090">
      <w:pPr>
        <w:rPr>
          <w:lang w:val="en-US"/>
        </w:rPr>
      </w:pPr>
    </w:p>
    <w:p w14:paraId="5216AFCF" w14:textId="4B637842" w:rsidR="00AD6EF5" w:rsidRDefault="00AD6EF5" w:rsidP="00C77090">
      <w:pPr>
        <w:rPr>
          <w:lang w:val="en-US"/>
        </w:rPr>
      </w:pPr>
    </w:p>
    <w:p w14:paraId="42095C09" w14:textId="04683184" w:rsidR="00AD6EF5" w:rsidRDefault="00AD6EF5" w:rsidP="00C77090">
      <w:pPr>
        <w:rPr>
          <w:lang w:val="en-US"/>
        </w:rPr>
      </w:pPr>
    </w:p>
    <w:p w14:paraId="2C404908" w14:textId="6111175E" w:rsidR="00AD6EF5" w:rsidRDefault="00AD6EF5" w:rsidP="00C77090">
      <w:pPr>
        <w:rPr>
          <w:lang w:val="en-US"/>
        </w:rPr>
      </w:pPr>
    </w:p>
    <w:p w14:paraId="67BA6D74" w14:textId="7F0D77E3" w:rsidR="00AD6EF5" w:rsidRDefault="00AD6EF5" w:rsidP="00C77090">
      <w:pPr>
        <w:rPr>
          <w:lang w:val="en-US"/>
        </w:rPr>
      </w:pPr>
    </w:p>
    <w:p w14:paraId="42BD2FDC" w14:textId="43A7F74E" w:rsidR="00AD6EF5" w:rsidRDefault="00AD6EF5" w:rsidP="00C77090">
      <w:pPr>
        <w:rPr>
          <w:lang w:val="en-US"/>
        </w:rPr>
      </w:pPr>
    </w:p>
    <w:p w14:paraId="1DC75330" w14:textId="21F25367" w:rsidR="00AD6EF5" w:rsidRDefault="00AD6EF5" w:rsidP="00C77090">
      <w:pPr>
        <w:rPr>
          <w:lang w:val="en-US"/>
        </w:rPr>
      </w:pPr>
    </w:p>
    <w:p w14:paraId="68764C70" w14:textId="5E193BF7" w:rsidR="00AD6EF5" w:rsidRDefault="00AD6EF5" w:rsidP="00C77090">
      <w:pPr>
        <w:rPr>
          <w:lang w:val="en-US"/>
        </w:rPr>
      </w:pPr>
    </w:p>
    <w:p w14:paraId="091E605B" w14:textId="0A9F8010" w:rsidR="00AD6EF5" w:rsidRDefault="00AD6EF5" w:rsidP="00C77090">
      <w:pPr>
        <w:rPr>
          <w:lang w:val="en-US"/>
        </w:rPr>
      </w:pPr>
    </w:p>
    <w:p w14:paraId="2400892E" w14:textId="0CD8AE74" w:rsidR="00AD6EF5" w:rsidRDefault="00AD6EF5" w:rsidP="00C77090">
      <w:pPr>
        <w:rPr>
          <w:lang w:val="en-US"/>
        </w:rPr>
      </w:pPr>
    </w:p>
    <w:p w14:paraId="6FA959C6" w14:textId="72233BE0" w:rsidR="00AD6EF5" w:rsidRDefault="00AD6EF5" w:rsidP="00C77090">
      <w:pPr>
        <w:rPr>
          <w:lang w:val="en-US"/>
        </w:rPr>
      </w:pPr>
    </w:p>
    <w:p w14:paraId="4CBD0752" w14:textId="7F687AA0" w:rsidR="00AD6EF5" w:rsidRDefault="00AD6EF5" w:rsidP="00C77090">
      <w:pPr>
        <w:rPr>
          <w:lang w:val="en-US"/>
        </w:rPr>
      </w:pPr>
    </w:p>
    <w:p w14:paraId="66355AF0" w14:textId="31C34490" w:rsidR="00AD6EF5" w:rsidRDefault="00AD6EF5" w:rsidP="00C77090">
      <w:pPr>
        <w:rPr>
          <w:lang w:val="en-US"/>
        </w:rPr>
      </w:pPr>
    </w:p>
    <w:p w14:paraId="2B2A18A3" w14:textId="6FF7949C" w:rsidR="00AD6EF5" w:rsidRDefault="00AD6EF5" w:rsidP="00C77090">
      <w:pPr>
        <w:rPr>
          <w:lang w:val="en-US"/>
        </w:rPr>
      </w:pPr>
    </w:p>
    <w:p w14:paraId="080D09AE" w14:textId="7AA83A84" w:rsidR="00AD6EF5" w:rsidRDefault="00AD6EF5" w:rsidP="00C77090">
      <w:pPr>
        <w:rPr>
          <w:lang w:val="en-US"/>
        </w:rPr>
      </w:pPr>
    </w:p>
    <w:p w14:paraId="22D9E65F" w14:textId="5BF9A336" w:rsidR="00AD6EF5" w:rsidRDefault="00AD6EF5" w:rsidP="00C77090">
      <w:pPr>
        <w:rPr>
          <w:lang w:val="en-US"/>
        </w:rPr>
      </w:pPr>
    </w:p>
    <w:p w14:paraId="12F742E9" w14:textId="2D460577" w:rsidR="00AD6EF5" w:rsidRDefault="00AD6EF5" w:rsidP="00C77090">
      <w:pPr>
        <w:rPr>
          <w:lang w:val="en-US"/>
        </w:rPr>
      </w:pPr>
    </w:p>
    <w:p w14:paraId="724C6278" w14:textId="25D2EBCE" w:rsidR="00AD6EF5" w:rsidRDefault="00AD6EF5" w:rsidP="00C77090">
      <w:pPr>
        <w:rPr>
          <w:lang w:val="en-US"/>
        </w:rPr>
      </w:pPr>
    </w:p>
    <w:p w14:paraId="27AD1667" w14:textId="3E938688" w:rsidR="00AD6EF5" w:rsidRDefault="00AD6EF5" w:rsidP="00C77090">
      <w:pPr>
        <w:rPr>
          <w:lang w:val="en-US"/>
        </w:rPr>
      </w:pPr>
    </w:p>
    <w:p w14:paraId="3C9CF0BD" w14:textId="1833562F" w:rsidR="00AD6EF5" w:rsidRDefault="00AD6EF5" w:rsidP="00C77090">
      <w:pPr>
        <w:rPr>
          <w:lang w:val="en-US"/>
        </w:rPr>
      </w:pPr>
    </w:p>
    <w:p w14:paraId="047E14E8" w14:textId="77777777" w:rsidR="00AD6EF5" w:rsidRDefault="00AD6EF5" w:rsidP="00C77090">
      <w:pPr>
        <w:rPr>
          <w:lang w:val="en-US"/>
        </w:rPr>
      </w:pPr>
    </w:p>
    <w:p w14:paraId="30A1AC09" w14:textId="6F777E21" w:rsidR="00C77090" w:rsidRDefault="00C77090" w:rsidP="00C77090">
      <w:pPr>
        <w:pStyle w:val="1"/>
        <w:rPr>
          <w:rFonts w:ascii="Tahoma" w:hAnsi="Tahoma" w:cs="Tahoma"/>
          <w:b/>
          <w:color w:val="auto"/>
          <w:sz w:val="28"/>
          <w:szCs w:val="28"/>
          <w:lang w:val="en-US"/>
        </w:rPr>
      </w:pPr>
      <w:bookmarkStart w:id="15" w:name="_Toc81983332"/>
      <w:r w:rsidRPr="00C77090">
        <w:rPr>
          <w:rFonts w:ascii="Tahoma" w:hAnsi="Tahoma" w:cs="Tahoma"/>
          <w:b/>
          <w:color w:val="auto"/>
          <w:sz w:val="28"/>
          <w:szCs w:val="28"/>
          <w:lang w:val="en-US"/>
        </w:rPr>
        <w:lastRenderedPageBreak/>
        <w:t>Bibliography</w:t>
      </w:r>
      <w:bookmarkEnd w:id="15"/>
    </w:p>
    <w:p w14:paraId="562E9D97" w14:textId="4BE7D677" w:rsidR="00C77090" w:rsidRDefault="00C77090" w:rsidP="00C77090">
      <w:pPr>
        <w:rPr>
          <w:lang w:val="en-US"/>
        </w:rPr>
      </w:pPr>
    </w:p>
    <w:p w14:paraId="6554214D" w14:textId="4A7457EC" w:rsidR="00632BEB" w:rsidRPr="00222E4B" w:rsidRDefault="00632BEB" w:rsidP="00632BEB">
      <w:pPr>
        <w:pStyle w:val="Default"/>
        <w:rPr>
          <w:rFonts w:ascii="Tahoma" w:hAnsi="Tahoma" w:cs="Tahoma"/>
          <w:bCs/>
          <w:sz w:val="22"/>
          <w:szCs w:val="22"/>
          <w:lang w:val="en-US"/>
        </w:rPr>
      </w:pPr>
      <w:r w:rsidRPr="00222E4B">
        <w:rPr>
          <w:rFonts w:ascii="Tahoma" w:hAnsi="Tahoma" w:cs="Tahoma"/>
          <w:bCs/>
          <w:sz w:val="22"/>
          <w:szCs w:val="22"/>
          <w:lang w:val="en-US"/>
        </w:rPr>
        <w:t>Air Quality Expert Group (AQEG)</w:t>
      </w:r>
      <w:r w:rsidR="00A94853">
        <w:rPr>
          <w:rFonts w:ascii="Tahoma" w:hAnsi="Tahoma" w:cs="Tahoma"/>
          <w:bCs/>
          <w:sz w:val="22"/>
          <w:szCs w:val="22"/>
          <w:lang w:val="en-US"/>
        </w:rPr>
        <w:t>. (2012).</w:t>
      </w:r>
      <w:r w:rsidRPr="00222E4B">
        <w:rPr>
          <w:rFonts w:ascii="Tahoma" w:hAnsi="Tahoma" w:cs="Tahoma"/>
          <w:bCs/>
          <w:sz w:val="22"/>
          <w:szCs w:val="22"/>
          <w:lang w:val="en-US"/>
        </w:rPr>
        <w:t xml:space="preserve"> Fine Particulate Matter (PM</w:t>
      </w:r>
      <w:r w:rsidRPr="00222E4B">
        <w:rPr>
          <w:rFonts w:ascii="Tahoma" w:hAnsi="Tahoma" w:cs="Tahoma"/>
          <w:bCs/>
          <w:sz w:val="22"/>
          <w:szCs w:val="22"/>
          <w:vertAlign w:val="subscript"/>
          <w:lang w:val="en-US"/>
        </w:rPr>
        <w:t>2.5</w:t>
      </w:r>
      <w:r w:rsidRPr="00222E4B">
        <w:rPr>
          <w:rFonts w:ascii="Tahoma" w:hAnsi="Tahoma" w:cs="Tahoma"/>
          <w:bCs/>
          <w:sz w:val="22"/>
          <w:szCs w:val="22"/>
          <w:lang w:val="en-US"/>
        </w:rPr>
        <w:t>) in the United Kingdom</w:t>
      </w:r>
      <w:r w:rsidR="00A94853">
        <w:rPr>
          <w:rFonts w:ascii="Tahoma" w:hAnsi="Tahoma" w:cs="Tahoma"/>
          <w:bCs/>
          <w:sz w:val="22"/>
          <w:szCs w:val="22"/>
          <w:lang w:val="en-US"/>
        </w:rPr>
        <w:t xml:space="preserve">. Retrieved from </w:t>
      </w:r>
      <w:hyperlink r:id="rId31" w:history="1">
        <w:r w:rsidR="00CE31A2" w:rsidRPr="00324778">
          <w:rPr>
            <w:rStyle w:val="ad"/>
            <w:rFonts w:ascii="Tahoma" w:hAnsi="Tahoma" w:cs="Tahoma"/>
            <w:bCs/>
            <w:sz w:val="22"/>
            <w:szCs w:val="22"/>
            <w:lang w:val="en-US"/>
          </w:rPr>
          <w:t>https://uk-air.defra.gov.uk/assets/documents/reports/cat11/1212141150_AQEG_Fine_Particulate_Matter_in_the_UK.pdf</w:t>
        </w:r>
      </w:hyperlink>
      <w:r w:rsidR="00CE31A2">
        <w:rPr>
          <w:rFonts w:ascii="Tahoma" w:hAnsi="Tahoma" w:cs="Tahoma"/>
          <w:bCs/>
          <w:sz w:val="22"/>
          <w:szCs w:val="22"/>
          <w:lang w:val="en-US"/>
        </w:rPr>
        <w:t xml:space="preserve"> </w:t>
      </w:r>
      <w:r w:rsidR="00AC48D3">
        <w:rPr>
          <w:rFonts w:ascii="Tahoma" w:hAnsi="Tahoma" w:cs="Tahoma"/>
          <w:bCs/>
          <w:sz w:val="22"/>
          <w:szCs w:val="22"/>
          <w:lang w:val="en-US"/>
        </w:rPr>
        <w:t>;</w:t>
      </w:r>
    </w:p>
    <w:p w14:paraId="678E7172" w14:textId="77777777" w:rsidR="00632BEB" w:rsidRPr="00222E4B" w:rsidRDefault="00632BEB" w:rsidP="00632BEB">
      <w:pPr>
        <w:pStyle w:val="Default"/>
        <w:rPr>
          <w:rFonts w:ascii="Tahoma" w:hAnsi="Tahoma" w:cs="Tahoma"/>
          <w:bCs/>
          <w:sz w:val="22"/>
          <w:szCs w:val="22"/>
          <w:lang w:val="en-US"/>
        </w:rPr>
      </w:pPr>
    </w:p>
    <w:p w14:paraId="5EA30086" w14:textId="6570C291" w:rsidR="00632BEB" w:rsidRPr="00222E4B" w:rsidRDefault="00632BEB" w:rsidP="00632BEB">
      <w:pPr>
        <w:pStyle w:val="Default"/>
        <w:rPr>
          <w:rFonts w:ascii="Tahoma" w:hAnsi="Tahoma" w:cs="Tahoma"/>
          <w:sz w:val="22"/>
          <w:szCs w:val="22"/>
        </w:rPr>
      </w:pPr>
      <w:r w:rsidRPr="00222E4B">
        <w:rPr>
          <w:rFonts w:ascii="Tahoma" w:hAnsi="Tahoma" w:cs="Tahoma"/>
          <w:bCs/>
          <w:sz w:val="22"/>
          <w:szCs w:val="22"/>
          <w:lang w:val="en-US"/>
        </w:rPr>
        <w:t xml:space="preserve">Camp </w:t>
      </w:r>
      <w:proofErr w:type="spellStart"/>
      <w:r w:rsidRPr="00222E4B">
        <w:rPr>
          <w:rFonts w:ascii="Tahoma" w:hAnsi="Tahoma" w:cs="Tahoma"/>
          <w:bCs/>
          <w:sz w:val="22"/>
          <w:szCs w:val="22"/>
          <w:lang w:val="en-US"/>
        </w:rPr>
        <w:t>Alatoo</w:t>
      </w:r>
      <w:proofErr w:type="spellEnd"/>
      <w:r w:rsidRPr="00222E4B">
        <w:rPr>
          <w:rFonts w:ascii="Tahoma" w:hAnsi="Tahoma" w:cs="Tahoma"/>
          <w:bCs/>
          <w:sz w:val="22"/>
          <w:szCs w:val="22"/>
          <w:lang w:val="en-US"/>
        </w:rPr>
        <w:t xml:space="preserve"> PF</w:t>
      </w:r>
      <w:r w:rsidR="00AC48D3">
        <w:rPr>
          <w:rFonts w:ascii="Tahoma" w:hAnsi="Tahoma" w:cs="Tahoma"/>
          <w:bCs/>
          <w:sz w:val="22"/>
          <w:szCs w:val="22"/>
          <w:lang w:val="en-US"/>
        </w:rPr>
        <w:t>. (2016).</w:t>
      </w:r>
      <w:r w:rsidRPr="00222E4B">
        <w:rPr>
          <w:rFonts w:ascii="Tahoma" w:hAnsi="Tahoma" w:cs="Tahoma"/>
          <w:bCs/>
          <w:sz w:val="22"/>
          <w:szCs w:val="22"/>
          <w:lang w:val="en-US"/>
        </w:rPr>
        <w:t xml:space="preserve"> Baseline report</w:t>
      </w:r>
      <w:r w:rsidR="00AC48D3">
        <w:rPr>
          <w:rFonts w:ascii="Tahoma" w:hAnsi="Tahoma" w:cs="Tahoma"/>
          <w:bCs/>
          <w:sz w:val="22"/>
          <w:szCs w:val="22"/>
          <w:lang w:val="en-US"/>
        </w:rPr>
        <w:t xml:space="preserve"> ‘</w:t>
      </w:r>
      <w:r w:rsidRPr="00222E4B">
        <w:rPr>
          <w:rFonts w:ascii="Tahoma" w:hAnsi="Tahoma" w:cs="Tahoma"/>
          <w:bCs/>
          <w:sz w:val="22"/>
          <w:szCs w:val="22"/>
          <w:lang w:val="en-US"/>
        </w:rPr>
        <w:t xml:space="preserve">Assessment of households’ stoves and heating strategies in Osh, Jalalabad, </w:t>
      </w:r>
      <w:proofErr w:type="spellStart"/>
      <w:r w:rsidRPr="00222E4B">
        <w:rPr>
          <w:rFonts w:ascii="Tahoma" w:hAnsi="Tahoma" w:cs="Tahoma"/>
          <w:bCs/>
          <w:sz w:val="22"/>
          <w:szCs w:val="22"/>
          <w:lang w:val="en-US"/>
        </w:rPr>
        <w:t>Naryn</w:t>
      </w:r>
      <w:proofErr w:type="spellEnd"/>
      <w:r w:rsidRPr="00222E4B">
        <w:rPr>
          <w:rFonts w:ascii="Tahoma" w:hAnsi="Tahoma" w:cs="Tahoma"/>
          <w:bCs/>
          <w:sz w:val="22"/>
          <w:szCs w:val="22"/>
          <w:lang w:val="en-US"/>
        </w:rPr>
        <w:t xml:space="preserve"> and Chui oblasts’, Bishkek, 2016;</w:t>
      </w:r>
    </w:p>
    <w:p w14:paraId="2E57F3EA" w14:textId="77777777" w:rsidR="00632BEB" w:rsidRPr="00222E4B" w:rsidRDefault="00632BEB" w:rsidP="00632BEB">
      <w:pPr>
        <w:rPr>
          <w:rFonts w:ascii="Tahoma" w:hAnsi="Tahoma" w:cs="Tahoma"/>
          <w:bCs/>
          <w:color w:val="000000"/>
          <w:sz w:val="22"/>
          <w:szCs w:val="22"/>
          <w:lang w:val="en-US" w:eastAsia="ru-KG"/>
        </w:rPr>
      </w:pPr>
    </w:p>
    <w:p w14:paraId="35FFCC6E" w14:textId="4E72DE37" w:rsidR="00632BEB" w:rsidRPr="00222E4B" w:rsidRDefault="00632BEB" w:rsidP="00632BEB">
      <w:pPr>
        <w:rPr>
          <w:rStyle w:val="doilink"/>
          <w:rFonts w:ascii="Tahoma" w:hAnsi="Tahoma" w:cs="Tahoma"/>
          <w:color w:val="333333"/>
          <w:sz w:val="22"/>
          <w:szCs w:val="22"/>
          <w:shd w:val="clear" w:color="auto" w:fill="FFFFFF"/>
          <w:lang w:val="en-US"/>
        </w:rPr>
      </w:pPr>
      <w:r w:rsidRPr="00222E4B">
        <w:rPr>
          <w:rStyle w:val="authors"/>
          <w:rFonts w:ascii="Tahoma" w:hAnsi="Tahoma" w:cs="Tahoma"/>
          <w:color w:val="333333"/>
          <w:sz w:val="22"/>
          <w:szCs w:val="22"/>
          <w:shd w:val="clear" w:color="auto" w:fill="FFFFFF"/>
          <w:lang w:val="en-US"/>
        </w:rPr>
        <w:t>Champion W.M., Connors L., Montoya, L.D.</w:t>
      </w:r>
      <w:r w:rsidRPr="00222E4B">
        <w:rPr>
          <w:rFonts w:ascii="Tahoma" w:hAnsi="Tahoma" w:cs="Tahoma"/>
          <w:color w:val="333333"/>
          <w:sz w:val="22"/>
          <w:szCs w:val="22"/>
          <w:shd w:val="clear" w:color="auto" w:fill="FFFFFF"/>
          <w:lang w:val="en-US"/>
        </w:rPr>
        <w:t> </w:t>
      </w:r>
      <w:r w:rsidRPr="00222E4B">
        <w:rPr>
          <w:rStyle w:val="13"/>
          <w:rFonts w:ascii="Tahoma" w:hAnsi="Tahoma" w:cs="Tahoma"/>
          <w:color w:val="333333"/>
          <w:sz w:val="22"/>
          <w:szCs w:val="22"/>
          <w:shd w:val="clear" w:color="auto" w:fill="FFFFFF"/>
          <w:lang w:val="en-US"/>
        </w:rPr>
        <w:t>(2017)</w:t>
      </w:r>
      <w:r w:rsidRPr="00222E4B">
        <w:rPr>
          <w:rFonts w:ascii="Tahoma" w:hAnsi="Tahoma" w:cs="Tahoma"/>
          <w:color w:val="333333"/>
          <w:sz w:val="22"/>
          <w:szCs w:val="22"/>
          <w:shd w:val="clear" w:color="auto" w:fill="FFFFFF"/>
          <w:lang w:val="en-US"/>
        </w:rPr>
        <w:t> </w:t>
      </w:r>
      <w:r w:rsidRPr="00222E4B">
        <w:rPr>
          <w:rStyle w:val="arttitle"/>
          <w:rFonts w:ascii="Tahoma" w:hAnsi="Tahoma" w:cs="Tahoma"/>
          <w:color w:val="333333"/>
          <w:sz w:val="22"/>
          <w:szCs w:val="22"/>
          <w:shd w:val="clear" w:color="auto" w:fill="FFFFFF"/>
          <w:lang w:val="en-US"/>
        </w:rPr>
        <w:t>Emission factors of fine particulate matter, organic and elemental carbon, carbon monoxide, and carbon dioxide for four solid fuels commonly used in residential heating by the U.S. Navajo Nation,</w:t>
      </w:r>
      <w:r w:rsidRPr="00222E4B">
        <w:rPr>
          <w:rFonts w:ascii="Tahoma" w:hAnsi="Tahoma" w:cs="Tahoma"/>
          <w:color w:val="333333"/>
          <w:sz w:val="22"/>
          <w:szCs w:val="22"/>
          <w:shd w:val="clear" w:color="auto" w:fill="FFFFFF"/>
          <w:lang w:val="en-US"/>
        </w:rPr>
        <w:t> </w:t>
      </w:r>
      <w:r w:rsidRPr="00222E4B">
        <w:rPr>
          <w:rStyle w:val="serialtitle"/>
          <w:rFonts w:ascii="Tahoma" w:hAnsi="Tahoma" w:cs="Tahoma"/>
          <w:color w:val="333333"/>
          <w:sz w:val="22"/>
          <w:szCs w:val="22"/>
          <w:shd w:val="clear" w:color="auto" w:fill="FFFFFF"/>
          <w:lang w:val="en-US"/>
        </w:rPr>
        <w:t>Journal of the Air &amp; Waste Management Association,</w:t>
      </w:r>
      <w:r w:rsidRPr="00222E4B">
        <w:rPr>
          <w:rFonts w:ascii="Tahoma" w:hAnsi="Tahoma" w:cs="Tahoma"/>
          <w:color w:val="333333"/>
          <w:sz w:val="22"/>
          <w:szCs w:val="22"/>
          <w:shd w:val="clear" w:color="auto" w:fill="FFFFFF"/>
          <w:lang w:val="en-US"/>
        </w:rPr>
        <w:t> </w:t>
      </w:r>
      <w:r w:rsidRPr="00222E4B">
        <w:rPr>
          <w:rStyle w:val="volumeissue"/>
          <w:rFonts w:ascii="Tahoma" w:hAnsi="Tahoma" w:cs="Tahoma"/>
          <w:color w:val="333333"/>
          <w:sz w:val="22"/>
          <w:szCs w:val="22"/>
          <w:shd w:val="clear" w:color="auto" w:fill="FFFFFF"/>
          <w:lang w:val="en-US"/>
        </w:rPr>
        <w:t>67:9,</w:t>
      </w:r>
      <w:r w:rsidRPr="00222E4B">
        <w:rPr>
          <w:rFonts w:ascii="Tahoma" w:hAnsi="Tahoma" w:cs="Tahoma"/>
          <w:color w:val="333333"/>
          <w:sz w:val="22"/>
          <w:szCs w:val="22"/>
          <w:shd w:val="clear" w:color="auto" w:fill="FFFFFF"/>
          <w:lang w:val="en-US"/>
        </w:rPr>
        <w:t> </w:t>
      </w:r>
      <w:r w:rsidRPr="00222E4B">
        <w:rPr>
          <w:rStyle w:val="pagerange"/>
          <w:rFonts w:ascii="Tahoma" w:hAnsi="Tahoma" w:cs="Tahoma"/>
          <w:color w:val="333333"/>
          <w:sz w:val="22"/>
          <w:szCs w:val="22"/>
          <w:shd w:val="clear" w:color="auto" w:fill="FFFFFF"/>
          <w:lang w:val="en-US"/>
        </w:rPr>
        <w:t>1020-1035,</w:t>
      </w:r>
      <w:r w:rsidRPr="00222E4B">
        <w:rPr>
          <w:rFonts w:ascii="Tahoma" w:hAnsi="Tahoma" w:cs="Tahoma"/>
          <w:color w:val="333333"/>
          <w:sz w:val="22"/>
          <w:szCs w:val="22"/>
          <w:shd w:val="clear" w:color="auto" w:fill="FFFFFF"/>
          <w:lang w:val="en-US"/>
        </w:rPr>
        <w:t> </w:t>
      </w:r>
      <w:r w:rsidRPr="00222E4B">
        <w:rPr>
          <w:rStyle w:val="doilink"/>
          <w:rFonts w:ascii="Tahoma" w:hAnsi="Tahoma" w:cs="Tahoma"/>
          <w:color w:val="333333"/>
          <w:sz w:val="22"/>
          <w:szCs w:val="22"/>
          <w:shd w:val="clear" w:color="auto" w:fill="FFFFFF"/>
          <w:lang w:val="en-US"/>
        </w:rPr>
        <w:t>DOI: </w:t>
      </w:r>
      <w:hyperlink r:id="rId32" w:history="1">
        <w:r w:rsidRPr="00222E4B">
          <w:rPr>
            <w:rStyle w:val="ad"/>
            <w:rFonts w:ascii="Tahoma" w:hAnsi="Tahoma" w:cs="Tahoma"/>
            <w:color w:val="333333"/>
            <w:sz w:val="22"/>
            <w:szCs w:val="22"/>
            <w:shd w:val="clear" w:color="auto" w:fill="FFFFFF"/>
            <w:lang w:val="en-US"/>
          </w:rPr>
          <w:t>10.1080/10962247.2017.1334717</w:t>
        </w:r>
      </w:hyperlink>
      <w:r w:rsidR="009E00D5">
        <w:rPr>
          <w:rStyle w:val="doilink"/>
          <w:rFonts w:ascii="Tahoma" w:hAnsi="Tahoma" w:cs="Tahoma"/>
          <w:color w:val="333333"/>
          <w:sz w:val="22"/>
          <w:szCs w:val="22"/>
          <w:shd w:val="clear" w:color="auto" w:fill="FFFFFF"/>
        </w:rPr>
        <w:t>;</w:t>
      </w:r>
    </w:p>
    <w:p w14:paraId="31525AE0" w14:textId="77777777" w:rsidR="00632BEB" w:rsidRPr="00222E4B" w:rsidRDefault="00632BEB" w:rsidP="00632BEB">
      <w:pPr>
        <w:rPr>
          <w:rStyle w:val="doilink"/>
          <w:rFonts w:ascii="Tahoma" w:hAnsi="Tahoma" w:cs="Tahoma"/>
          <w:color w:val="333333"/>
          <w:sz w:val="22"/>
          <w:szCs w:val="22"/>
          <w:shd w:val="clear" w:color="auto" w:fill="FFFFFF"/>
          <w:lang w:val="en-US"/>
        </w:rPr>
      </w:pPr>
    </w:p>
    <w:p w14:paraId="5AFC30CA" w14:textId="6AEA7C56" w:rsidR="00A94853" w:rsidRPr="00A94853" w:rsidRDefault="00632BEB" w:rsidP="00632BEB">
      <w:pPr>
        <w:rPr>
          <w:rStyle w:val="doilink"/>
          <w:rFonts w:ascii="Tahoma" w:hAnsi="Tahoma" w:cs="Tahoma"/>
          <w:color w:val="333333"/>
          <w:sz w:val="22"/>
          <w:szCs w:val="22"/>
          <w:shd w:val="clear" w:color="auto" w:fill="FFFFFF"/>
          <w:lang w:val="en-US"/>
        </w:rPr>
      </w:pPr>
      <w:r w:rsidRPr="00222E4B">
        <w:rPr>
          <w:rStyle w:val="doilink"/>
          <w:rFonts w:ascii="Tahoma" w:hAnsi="Tahoma" w:cs="Tahoma"/>
          <w:color w:val="333333"/>
          <w:sz w:val="22"/>
          <w:szCs w:val="22"/>
          <w:shd w:val="clear" w:color="auto" w:fill="FFFFFF"/>
          <w:lang w:val="en-US"/>
        </w:rPr>
        <w:t>Customs</w:t>
      </w:r>
      <w:r w:rsidRPr="00222E4B">
        <w:rPr>
          <w:rStyle w:val="doilink"/>
          <w:rFonts w:ascii="Tahoma" w:hAnsi="Tahoma" w:cs="Tahoma"/>
          <w:color w:val="333333"/>
          <w:sz w:val="22"/>
          <w:szCs w:val="22"/>
          <w:shd w:val="clear" w:color="auto" w:fill="FFFFFF"/>
          <w:lang w:val="ru-RU"/>
        </w:rPr>
        <w:t xml:space="preserve"> </w:t>
      </w:r>
      <w:r w:rsidRPr="00222E4B">
        <w:rPr>
          <w:rStyle w:val="doilink"/>
          <w:rFonts w:ascii="Tahoma" w:hAnsi="Tahoma" w:cs="Tahoma"/>
          <w:color w:val="333333"/>
          <w:sz w:val="22"/>
          <w:szCs w:val="22"/>
          <w:shd w:val="clear" w:color="auto" w:fill="FFFFFF"/>
          <w:lang w:val="en-US"/>
        </w:rPr>
        <w:t>Union</w:t>
      </w:r>
      <w:r w:rsidR="00A94853" w:rsidRPr="00A94853">
        <w:rPr>
          <w:rStyle w:val="doilink"/>
          <w:rFonts w:ascii="Tahoma" w:hAnsi="Tahoma" w:cs="Tahoma"/>
          <w:color w:val="333333"/>
          <w:sz w:val="22"/>
          <w:szCs w:val="22"/>
          <w:shd w:val="clear" w:color="auto" w:fill="FFFFFF"/>
          <w:lang w:val="ru-RU"/>
        </w:rPr>
        <w:t xml:space="preserve">. (2011). </w:t>
      </w:r>
      <w:r w:rsidRPr="00222E4B">
        <w:rPr>
          <w:rStyle w:val="doilink"/>
          <w:rFonts w:ascii="Tahoma" w:hAnsi="Tahoma" w:cs="Tahoma"/>
          <w:color w:val="333333"/>
          <w:sz w:val="22"/>
          <w:szCs w:val="22"/>
          <w:shd w:val="clear" w:color="auto" w:fill="FFFFFF"/>
          <w:lang w:val="ru-RU"/>
        </w:rPr>
        <w:t>“Технический регламент ТР ТС 018/2011 - О безопасности колесных транспортных средств“</w:t>
      </w:r>
      <w:r w:rsidR="00A94853" w:rsidRPr="00A94853">
        <w:rPr>
          <w:rStyle w:val="doilink"/>
          <w:rFonts w:ascii="Tahoma" w:hAnsi="Tahoma" w:cs="Tahoma"/>
          <w:color w:val="333333"/>
          <w:sz w:val="22"/>
          <w:szCs w:val="22"/>
          <w:shd w:val="clear" w:color="auto" w:fill="FFFFFF"/>
          <w:lang w:val="ru-RU"/>
        </w:rPr>
        <w:t xml:space="preserve">. </w:t>
      </w:r>
      <w:r w:rsidR="00A94853">
        <w:rPr>
          <w:rStyle w:val="doilink"/>
          <w:rFonts w:ascii="Tahoma" w:hAnsi="Tahoma" w:cs="Tahoma"/>
          <w:color w:val="333333"/>
          <w:sz w:val="22"/>
          <w:szCs w:val="22"/>
          <w:shd w:val="clear" w:color="auto" w:fill="FFFFFF"/>
          <w:lang w:val="en-US"/>
        </w:rPr>
        <w:t>Retrieved from</w:t>
      </w:r>
      <w:r w:rsidRPr="00A94853">
        <w:rPr>
          <w:rStyle w:val="doilink"/>
          <w:rFonts w:ascii="Tahoma" w:hAnsi="Tahoma" w:cs="Tahoma"/>
          <w:color w:val="333333"/>
          <w:sz w:val="22"/>
          <w:szCs w:val="22"/>
          <w:shd w:val="clear" w:color="auto" w:fill="FFFFFF"/>
          <w:lang w:val="en-US"/>
        </w:rPr>
        <w:t xml:space="preserve">  </w:t>
      </w:r>
      <w:hyperlink r:id="rId33" w:history="1">
        <w:r w:rsidRPr="00A94853">
          <w:rPr>
            <w:rStyle w:val="ad"/>
            <w:rFonts w:ascii="Tahoma" w:hAnsi="Tahoma" w:cs="Tahoma"/>
            <w:sz w:val="22"/>
            <w:szCs w:val="22"/>
            <w:shd w:val="clear" w:color="auto" w:fill="FFFFFF"/>
            <w:lang w:val="en-US"/>
          </w:rPr>
          <w:t>http://nism.gov.kg/assets/tr_ts_018-2011_text.pdf</w:t>
        </w:r>
      </w:hyperlink>
      <w:r w:rsidRPr="00A94853">
        <w:rPr>
          <w:rStyle w:val="doilink"/>
          <w:rFonts w:ascii="Tahoma" w:hAnsi="Tahoma" w:cs="Tahoma"/>
          <w:color w:val="333333"/>
          <w:sz w:val="22"/>
          <w:szCs w:val="22"/>
          <w:shd w:val="clear" w:color="auto" w:fill="FFFFFF"/>
          <w:lang w:val="en-US"/>
        </w:rPr>
        <w:t xml:space="preserve"> </w:t>
      </w:r>
    </w:p>
    <w:p w14:paraId="510A6106" w14:textId="77777777" w:rsidR="00A94853" w:rsidRPr="00A94853" w:rsidRDefault="00A94853" w:rsidP="00632BEB">
      <w:pPr>
        <w:rPr>
          <w:rStyle w:val="doilink"/>
          <w:rFonts w:ascii="Tahoma" w:hAnsi="Tahoma" w:cs="Tahoma"/>
          <w:color w:val="333333"/>
          <w:sz w:val="22"/>
          <w:szCs w:val="22"/>
          <w:shd w:val="clear" w:color="auto" w:fill="FFFFFF"/>
          <w:lang w:val="en-US"/>
        </w:rPr>
      </w:pPr>
    </w:p>
    <w:p w14:paraId="1638FF7F" w14:textId="5EE08E48" w:rsidR="00A94853" w:rsidRDefault="00A94853" w:rsidP="00A94853">
      <w:pPr>
        <w:autoSpaceDE w:val="0"/>
        <w:adjustRightInd w:val="0"/>
        <w:rPr>
          <w:rFonts w:ascii="Tahoma" w:hAnsi="Tahoma" w:cs="Tahoma"/>
          <w:sz w:val="22"/>
          <w:szCs w:val="22"/>
          <w:lang w:val="en-US"/>
        </w:rPr>
      </w:pPr>
      <w:r w:rsidRPr="00A94853">
        <w:rPr>
          <w:rFonts w:ascii="Tahoma" w:hAnsi="Tahoma" w:cs="Tahoma"/>
          <w:sz w:val="22"/>
          <w:szCs w:val="22"/>
          <w:lang w:val="en-US"/>
        </w:rPr>
        <w:t xml:space="preserve">Das, A., &amp; Paul, S. K. (2014). CO2 emissions from household consumption in India between 1993-94 and 2006-07: A decomposition analysis. Energy Economics, 41, 90–105. </w:t>
      </w:r>
      <w:hyperlink r:id="rId34" w:history="1">
        <w:r w:rsidRPr="00324778">
          <w:rPr>
            <w:rStyle w:val="ad"/>
            <w:rFonts w:ascii="Tahoma" w:hAnsi="Tahoma" w:cs="Tahoma"/>
            <w:sz w:val="22"/>
            <w:szCs w:val="22"/>
            <w:lang w:val="en-US"/>
          </w:rPr>
          <w:t>https://doi.org/10.1016/j.eneco.2013.10.019</w:t>
        </w:r>
      </w:hyperlink>
      <w:r w:rsidR="009E00D5">
        <w:rPr>
          <w:rFonts w:ascii="Tahoma" w:hAnsi="Tahoma" w:cs="Tahoma"/>
          <w:sz w:val="22"/>
          <w:szCs w:val="22"/>
          <w:lang w:val="en-US"/>
        </w:rPr>
        <w:t>;</w:t>
      </w:r>
    </w:p>
    <w:p w14:paraId="065CAD4B" w14:textId="17E8978B" w:rsidR="00632BEB" w:rsidRPr="00340ECF" w:rsidRDefault="00632BEB" w:rsidP="00632BEB">
      <w:pPr>
        <w:rPr>
          <w:rStyle w:val="doilink"/>
          <w:rFonts w:ascii="Tahoma" w:hAnsi="Tahoma" w:cs="Tahoma"/>
          <w:color w:val="333333"/>
          <w:sz w:val="22"/>
          <w:szCs w:val="22"/>
          <w:shd w:val="clear" w:color="auto" w:fill="FFFFFF"/>
          <w:lang w:val="en-US"/>
        </w:rPr>
      </w:pPr>
      <w:r w:rsidRPr="00340ECF">
        <w:rPr>
          <w:rStyle w:val="doilink"/>
          <w:rFonts w:ascii="Tahoma" w:hAnsi="Tahoma" w:cs="Tahoma"/>
          <w:color w:val="333333"/>
          <w:sz w:val="22"/>
          <w:szCs w:val="22"/>
          <w:shd w:val="clear" w:color="auto" w:fill="FFFFFF"/>
          <w:lang w:val="en-US"/>
        </w:rPr>
        <w:t xml:space="preserve">  </w:t>
      </w:r>
    </w:p>
    <w:p w14:paraId="4DBC29D4" w14:textId="77777777" w:rsidR="00340ECF" w:rsidRDefault="00340ECF" w:rsidP="00340ECF">
      <w:pPr>
        <w:autoSpaceDE w:val="0"/>
        <w:adjustRightInd w:val="0"/>
        <w:rPr>
          <w:rFonts w:ascii="Tahoma" w:hAnsi="Tahoma" w:cs="Tahoma"/>
          <w:sz w:val="22"/>
          <w:szCs w:val="22"/>
          <w:lang w:val="en-US"/>
        </w:rPr>
      </w:pPr>
      <w:proofErr w:type="spellStart"/>
      <w:r w:rsidRPr="00A94853">
        <w:rPr>
          <w:rFonts w:ascii="Tahoma" w:hAnsi="Tahoma" w:cs="Tahoma"/>
          <w:sz w:val="22"/>
          <w:szCs w:val="22"/>
          <w:lang w:val="en-US"/>
        </w:rPr>
        <w:t>Dechezleprêtre</w:t>
      </w:r>
      <w:proofErr w:type="spellEnd"/>
      <w:r w:rsidRPr="00A94853">
        <w:rPr>
          <w:rFonts w:ascii="Tahoma" w:hAnsi="Tahoma" w:cs="Tahoma"/>
          <w:sz w:val="22"/>
          <w:szCs w:val="22"/>
          <w:lang w:val="en-US"/>
        </w:rPr>
        <w:t>, A., Rivers, N., &amp; Stadler, B. (2019). The economic cost of air pollution: Evidence from Europe. OECD Economic Department Working Papers, (1584), 0_1-62.</w:t>
      </w:r>
    </w:p>
    <w:p w14:paraId="6D78C8CC" w14:textId="77777777" w:rsidR="00340ECF" w:rsidRPr="00A56B3D" w:rsidRDefault="00340ECF" w:rsidP="00632BEB">
      <w:pPr>
        <w:rPr>
          <w:rStyle w:val="doilink"/>
          <w:rFonts w:ascii="Tahoma" w:hAnsi="Tahoma" w:cs="Tahoma"/>
          <w:color w:val="333333"/>
          <w:sz w:val="22"/>
          <w:szCs w:val="22"/>
          <w:shd w:val="clear" w:color="auto" w:fill="FFFFFF"/>
          <w:lang w:val="en-US"/>
        </w:rPr>
      </w:pPr>
    </w:p>
    <w:p w14:paraId="7C4B4325" w14:textId="77777777" w:rsidR="00632BEB" w:rsidRPr="00222E4B" w:rsidRDefault="00632BEB" w:rsidP="00632BEB">
      <w:pPr>
        <w:rPr>
          <w:rFonts w:ascii="Tahoma" w:hAnsi="Tahoma" w:cs="Tahoma"/>
          <w:sz w:val="22"/>
          <w:szCs w:val="22"/>
          <w:lang w:val="en-US"/>
        </w:rPr>
      </w:pPr>
      <w:r w:rsidRPr="00222E4B">
        <w:rPr>
          <w:rFonts w:ascii="Tahoma" w:hAnsi="Tahoma" w:cs="Tahoma"/>
          <w:sz w:val="22"/>
          <w:szCs w:val="22"/>
          <w:lang w:val="en-US"/>
        </w:rPr>
        <w:t xml:space="preserve">Encyclopedia Britannica, online encyclopedia, </w:t>
      </w:r>
      <w:r w:rsidRPr="00222E4B">
        <w:rPr>
          <w:rStyle w:val="ad"/>
          <w:rFonts w:ascii="Tahoma" w:hAnsi="Tahoma" w:cs="Tahoma"/>
          <w:sz w:val="22"/>
          <w:szCs w:val="22"/>
          <w:shd w:val="clear" w:color="auto" w:fill="FFFFFF"/>
        </w:rPr>
        <w:t>Britannica.com</w:t>
      </w:r>
      <w:r w:rsidRPr="00222E4B">
        <w:rPr>
          <w:rFonts w:ascii="Tahoma" w:hAnsi="Tahoma" w:cs="Tahoma"/>
          <w:sz w:val="22"/>
          <w:szCs w:val="22"/>
          <w:lang w:val="en-US"/>
        </w:rPr>
        <w:t>, accessed in August 2021</w:t>
      </w:r>
    </w:p>
    <w:p w14:paraId="6E5BE26B" w14:textId="67BF42AF" w:rsidR="00632BEB" w:rsidRPr="00222E4B" w:rsidRDefault="00632BEB" w:rsidP="00632BEB">
      <w:pPr>
        <w:pStyle w:val="Pa2"/>
        <w:rPr>
          <w:rFonts w:ascii="Tahoma" w:hAnsi="Tahoma" w:cs="Tahoma"/>
          <w:color w:val="222222"/>
          <w:kern w:val="3"/>
          <w:sz w:val="22"/>
          <w:szCs w:val="22"/>
          <w:shd w:val="clear" w:color="auto" w:fill="FFFFFF"/>
          <w:lang w:val="en-CA" w:bidi="hi-IN"/>
        </w:rPr>
      </w:pPr>
      <w:r w:rsidRPr="00222E4B">
        <w:rPr>
          <w:rFonts w:ascii="Tahoma" w:hAnsi="Tahoma" w:cs="Tahoma"/>
          <w:color w:val="222222"/>
          <w:kern w:val="3"/>
          <w:sz w:val="22"/>
          <w:szCs w:val="22"/>
          <w:shd w:val="clear" w:color="auto" w:fill="FFFFFF"/>
          <w:lang w:val="en-CA" w:bidi="hi-IN"/>
        </w:rPr>
        <w:t>European Environment Agency</w:t>
      </w:r>
      <w:r w:rsidR="009E00D5">
        <w:rPr>
          <w:rFonts w:ascii="Tahoma" w:hAnsi="Tahoma" w:cs="Tahoma"/>
          <w:color w:val="222222"/>
          <w:kern w:val="3"/>
          <w:sz w:val="22"/>
          <w:szCs w:val="22"/>
          <w:shd w:val="clear" w:color="auto" w:fill="FFFFFF"/>
          <w:lang w:val="en-CA" w:bidi="hi-IN"/>
        </w:rPr>
        <w:t>. (2021).</w:t>
      </w:r>
      <w:r w:rsidRPr="00222E4B">
        <w:rPr>
          <w:rFonts w:ascii="Tahoma" w:hAnsi="Tahoma" w:cs="Tahoma"/>
          <w:color w:val="222222"/>
          <w:kern w:val="3"/>
          <w:sz w:val="22"/>
          <w:szCs w:val="22"/>
          <w:shd w:val="clear" w:color="auto" w:fill="FFFFFF"/>
          <w:lang w:val="en-CA" w:bidi="hi-IN"/>
        </w:rPr>
        <w:t xml:space="preserve"> European Union emission inventory report 1990-2019 </w:t>
      </w:r>
    </w:p>
    <w:p w14:paraId="560A0600" w14:textId="47810B25" w:rsidR="00632BEB" w:rsidRPr="00222E4B" w:rsidRDefault="00632BEB" w:rsidP="00632BEB">
      <w:pPr>
        <w:rPr>
          <w:rStyle w:val="ad"/>
          <w:rFonts w:ascii="Tahoma" w:hAnsi="Tahoma" w:cs="Tahoma"/>
          <w:sz w:val="22"/>
          <w:szCs w:val="22"/>
          <w:shd w:val="clear" w:color="auto" w:fill="FFFFFF"/>
          <w:lang w:val="en-US"/>
        </w:rPr>
      </w:pPr>
      <w:r w:rsidRPr="00222E4B">
        <w:rPr>
          <w:rFonts w:ascii="Tahoma" w:hAnsi="Tahoma" w:cs="Tahoma"/>
          <w:color w:val="222222"/>
          <w:sz w:val="22"/>
          <w:szCs w:val="22"/>
          <w:shd w:val="clear" w:color="auto" w:fill="FFFFFF"/>
          <w:lang w:val="en-US"/>
        </w:rPr>
        <w:t xml:space="preserve">under the UNECE Convention on Long-range Transboundary Air Pollution (Air Convention), Luxembourg. </w:t>
      </w:r>
      <w:r w:rsidRPr="00222E4B">
        <w:rPr>
          <w:rStyle w:val="ad"/>
          <w:rFonts w:ascii="Tahoma" w:hAnsi="Tahoma" w:cs="Tahoma"/>
          <w:sz w:val="22"/>
          <w:szCs w:val="22"/>
          <w:shd w:val="clear" w:color="auto" w:fill="FFFFFF"/>
          <w:lang w:val="en-US"/>
        </w:rPr>
        <w:t xml:space="preserve">doi:10.2800/701303; </w:t>
      </w:r>
    </w:p>
    <w:p w14:paraId="599513D4" w14:textId="77777777" w:rsidR="00632BEB" w:rsidRPr="00222E4B" w:rsidRDefault="00632BEB" w:rsidP="00632BEB">
      <w:pPr>
        <w:rPr>
          <w:rStyle w:val="ad"/>
          <w:rFonts w:ascii="Tahoma" w:hAnsi="Tahoma" w:cs="Tahoma"/>
          <w:sz w:val="22"/>
          <w:szCs w:val="22"/>
          <w:shd w:val="clear" w:color="auto" w:fill="FFFFFF"/>
          <w:lang w:val="en-US"/>
        </w:rPr>
      </w:pPr>
    </w:p>
    <w:p w14:paraId="47268016" w14:textId="41FBCB0A" w:rsidR="00632BEB" w:rsidRDefault="00632BEB" w:rsidP="00632BEB">
      <w:pPr>
        <w:autoSpaceDE w:val="0"/>
        <w:adjustRightInd w:val="0"/>
        <w:rPr>
          <w:rFonts w:ascii="Tahoma" w:hAnsi="Tahoma" w:cs="Tahoma"/>
          <w:color w:val="222222"/>
          <w:sz w:val="22"/>
          <w:szCs w:val="22"/>
          <w:shd w:val="clear" w:color="auto" w:fill="FFFFFF"/>
        </w:rPr>
      </w:pPr>
      <w:proofErr w:type="spellStart"/>
      <w:r w:rsidRPr="00222E4B">
        <w:rPr>
          <w:rFonts w:ascii="Tahoma" w:hAnsi="Tahoma" w:cs="Tahoma"/>
          <w:color w:val="222222"/>
          <w:sz w:val="22"/>
          <w:szCs w:val="22"/>
          <w:shd w:val="clear" w:color="auto" w:fill="FFFFFF"/>
          <w:lang w:val="en-US"/>
        </w:rPr>
        <w:t>Ferm</w:t>
      </w:r>
      <w:proofErr w:type="spellEnd"/>
      <w:r w:rsidRPr="00222E4B">
        <w:rPr>
          <w:rFonts w:ascii="Tahoma" w:hAnsi="Tahoma" w:cs="Tahoma"/>
          <w:color w:val="222222"/>
          <w:sz w:val="22"/>
          <w:szCs w:val="22"/>
          <w:shd w:val="clear" w:color="auto" w:fill="FFFFFF"/>
          <w:lang w:val="en-US"/>
        </w:rPr>
        <w:t xml:space="preserve"> M., Sjoberg, </w:t>
      </w:r>
      <w:proofErr w:type="gramStart"/>
      <w:r w:rsidRPr="00222E4B">
        <w:rPr>
          <w:rFonts w:ascii="Tahoma" w:hAnsi="Tahoma" w:cs="Tahoma"/>
          <w:color w:val="222222"/>
          <w:sz w:val="22"/>
          <w:szCs w:val="22"/>
          <w:shd w:val="clear" w:color="auto" w:fill="FFFFFF"/>
          <w:lang w:val="en-US"/>
        </w:rPr>
        <w:t>K.</w:t>
      </w:r>
      <w:r w:rsidR="009E00D5">
        <w:rPr>
          <w:rFonts w:ascii="Tahoma" w:hAnsi="Tahoma" w:cs="Tahoma"/>
          <w:color w:val="222222"/>
          <w:sz w:val="22"/>
          <w:szCs w:val="22"/>
          <w:shd w:val="clear" w:color="auto" w:fill="FFFFFF"/>
          <w:lang w:val="en-US"/>
        </w:rPr>
        <w:t>.</w:t>
      </w:r>
      <w:proofErr w:type="gramEnd"/>
      <w:r w:rsidR="009E00D5">
        <w:rPr>
          <w:rFonts w:ascii="Tahoma" w:hAnsi="Tahoma" w:cs="Tahoma"/>
          <w:color w:val="222222"/>
          <w:sz w:val="22"/>
          <w:szCs w:val="22"/>
          <w:shd w:val="clear" w:color="auto" w:fill="FFFFFF"/>
          <w:lang w:val="en-US"/>
        </w:rPr>
        <w:t xml:space="preserve"> (2015).</w:t>
      </w:r>
      <w:r w:rsidRPr="00222E4B">
        <w:rPr>
          <w:rFonts w:ascii="Tahoma" w:hAnsi="Tahoma" w:cs="Tahoma"/>
          <w:color w:val="222222"/>
          <w:sz w:val="22"/>
          <w:szCs w:val="22"/>
          <w:shd w:val="clear" w:color="auto" w:fill="FFFFFF"/>
          <w:lang w:val="en-US"/>
        </w:rPr>
        <w:t xml:space="preserve"> ‘</w:t>
      </w:r>
      <w:r w:rsidRPr="00222E4B">
        <w:rPr>
          <w:rFonts w:ascii="Tahoma" w:hAnsi="Tahoma" w:cs="Tahoma"/>
          <w:color w:val="222222"/>
          <w:sz w:val="22"/>
          <w:szCs w:val="22"/>
          <w:shd w:val="clear" w:color="auto" w:fill="FFFFFF"/>
        </w:rPr>
        <w:t>Concentrations and emission factors for PM2.5 and PM10 from road traffic in Sweden’, Atmospheric Environment 119;</w:t>
      </w:r>
    </w:p>
    <w:p w14:paraId="73A92222" w14:textId="77777777" w:rsidR="00340ECF" w:rsidRDefault="00340ECF" w:rsidP="00632BEB">
      <w:pPr>
        <w:autoSpaceDE w:val="0"/>
        <w:adjustRightInd w:val="0"/>
        <w:rPr>
          <w:rFonts w:ascii="Tahoma" w:hAnsi="Tahoma" w:cs="Tahoma"/>
          <w:color w:val="222222"/>
          <w:sz w:val="22"/>
          <w:szCs w:val="22"/>
          <w:shd w:val="clear" w:color="auto" w:fill="FFFFFF"/>
        </w:rPr>
      </w:pPr>
    </w:p>
    <w:p w14:paraId="40B6DAFC" w14:textId="77777777" w:rsidR="00340ECF" w:rsidRDefault="00340ECF" w:rsidP="00340ECF">
      <w:pPr>
        <w:autoSpaceDE w:val="0"/>
        <w:adjustRightInd w:val="0"/>
        <w:rPr>
          <w:rFonts w:ascii="Tahoma" w:hAnsi="Tahoma" w:cs="Tahoma"/>
          <w:sz w:val="22"/>
          <w:szCs w:val="22"/>
          <w:lang w:val="en-US"/>
        </w:rPr>
      </w:pPr>
      <w:proofErr w:type="spellStart"/>
      <w:r w:rsidRPr="00A94853">
        <w:rPr>
          <w:rFonts w:ascii="Tahoma" w:hAnsi="Tahoma" w:cs="Tahoma"/>
          <w:sz w:val="22"/>
          <w:szCs w:val="22"/>
          <w:lang w:val="en-US"/>
        </w:rPr>
        <w:t>Hammitt</w:t>
      </w:r>
      <w:proofErr w:type="spellEnd"/>
      <w:r w:rsidRPr="00A94853">
        <w:rPr>
          <w:rFonts w:ascii="Tahoma" w:hAnsi="Tahoma" w:cs="Tahoma"/>
          <w:sz w:val="22"/>
          <w:szCs w:val="22"/>
          <w:lang w:val="en-US"/>
        </w:rPr>
        <w:t xml:space="preserve">, J. K. (2000). Valuing mortality risk: Theory and practice. Environmental Science and Technology, 34(8), 1396–1400. </w:t>
      </w:r>
      <w:hyperlink r:id="rId35" w:history="1">
        <w:r w:rsidRPr="00324778">
          <w:rPr>
            <w:rStyle w:val="ad"/>
            <w:rFonts w:ascii="Tahoma" w:hAnsi="Tahoma" w:cs="Tahoma"/>
            <w:sz w:val="22"/>
            <w:szCs w:val="22"/>
            <w:lang w:val="en-US"/>
          </w:rPr>
          <w:t>https://doi.org/10.1021/es990733n</w:t>
        </w:r>
      </w:hyperlink>
    </w:p>
    <w:p w14:paraId="50900905" w14:textId="77777777" w:rsidR="00340ECF" w:rsidRPr="00222E4B" w:rsidRDefault="00340ECF" w:rsidP="00632BEB">
      <w:pPr>
        <w:autoSpaceDE w:val="0"/>
        <w:adjustRightInd w:val="0"/>
        <w:rPr>
          <w:rFonts w:ascii="Tahoma" w:hAnsi="Tahoma" w:cs="Tahoma"/>
          <w:color w:val="222222"/>
          <w:sz w:val="22"/>
          <w:szCs w:val="22"/>
          <w:shd w:val="clear" w:color="auto" w:fill="FFFFFF"/>
        </w:rPr>
      </w:pPr>
    </w:p>
    <w:p w14:paraId="2B0C9E31" w14:textId="77777777" w:rsidR="00632BEB" w:rsidRPr="00222E4B" w:rsidRDefault="00632BEB" w:rsidP="00632BEB">
      <w:pPr>
        <w:rPr>
          <w:rFonts w:ascii="Tahoma" w:hAnsi="Tahoma" w:cs="Tahoma"/>
          <w:sz w:val="22"/>
          <w:szCs w:val="22"/>
          <w:lang w:val="en-US"/>
        </w:rPr>
      </w:pPr>
    </w:p>
    <w:p w14:paraId="1E1D7B3F" w14:textId="112486CC" w:rsidR="00632BEB" w:rsidRPr="00222E4B" w:rsidRDefault="00632BEB" w:rsidP="00632BEB">
      <w:pPr>
        <w:rPr>
          <w:rFonts w:ascii="Tahoma" w:hAnsi="Tahoma" w:cs="Tahoma"/>
          <w:color w:val="222222"/>
          <w:sz w:val="22"/>
          <w:szCs w:val="22"/>
          <w:shd w:val="clear" w:color="auto" w:fill="FFFFFF"/>
          <w:lang w:val="en-US"/>
        </w:rPr>
      </w:pPr>
      <w:r w:rsidRPr="00222E4B">
        <w:rPr>
          <w:rFonts w:ascii="Tahoma" w:hAnsi="Tahoma" w:cs="Tahoma"/>
          <w:color w:val="222222"/>
          <w:sz w:val="22"/>
          <w:szCs w:val="22"/>
          <w:shd w:val="clear" w:color="auto" w:fill="FFFFFF"/>
          <w:lang w:val="en-US"/>
        </w:rPr>
        <w:t>Harrison, R.M., Beddows, D.C.</w:t>
      </w:r>
      <w:r w:rsidR="009E00D5">
        <w:rPr>
          <w:rFonts w:ascii="Tahoma" w:hAnsi="Tahoma" w:cs="Tahoma"/>
          <w:color w:val="222222"/>
          <w:sz w:val="22"/>
          <w:szCs w:val="22"/>
          <w:shd w:val="clear" w:color="auto" w:fill="FFFFFF"/>
          <w:lang w:val="en-US"/>
        </w:rPr>
        <w:t xml:space="preserve"> </w:t>
      </w:r>
      <w:r w:rsidR="009E00D5" w:rsidRPr="00222E4B">
        <w:rPr>
          <w:rFonts w:ascii="Tahoma" w:hAnsi="Tahoma" w:cs="Tahoma"/>
          <w:color w:val="222222"/>
          <w:sz w:val="22"/>
          <w:szCs w:val="22"/>
          <w:shd w:val="clear" w:color="auto" w:fill="FFFFFF"/>
          <w:lang w:val="en-US"/>
        </w:rPr>
        <w:t xml:space="preserve">(2017). </w:t>
      </w:r>
      <w:r w:rsidRPr="00222E4B">
        <w:rPr>
          <w:rFonts w:ascii="Tahoma" w:hAnsi="Tahoma" w:cs="Tahoma"/>
          <w:color w:val="222222"/>
          <w:sz w:val="22"/>
          <w:szCs w:val="22"/>
          <w:shd w:val="clear" w:color="auto" w:fill="FFFFFF"/>
          <w:lang w:val="en-US"/>
        </w:rPr>
        <w:t xml:space="preserve"> Efficacy of Recent Emissions Controls on Road Vehicles in Europe and Implications for Public Health. </w:t>
      </w:r>
      <w:r w:rsidRPr="00222E4B">
        <w:rPr>
          <w:rFonts w:ascii="Tahoma" w:hAnsi="Tahoma" w:cs="Tahoma"/>
          <w:i/>
          <w:iCs/>
          <w:color w:val="222222"/>
          <w:sz w:val="22"/>
          <w:szCs w:val="22"/>
          <w:shd w:val="clear" w:color="auto" w:fill="FFFFFF"/>
          <w:lang w:val="en-US"/>
        </w:rPr>
        <w:t>Sci Rep</w:t>
      </w:r>
      <w:r w:rsidRPr="00222E4B">
        <w:rPr>
          <w:rFonts w:ascii="Tahoma" w:hAnsi="Tahoma" w:cs="Tahoma"/>
          <w:color w:val="222222"/>
          <w:sz w:val="22"/>
          <w:szCs w:val="22"/>
          <w:shd w:val="clear" w:color="auto" w:fill="FFFFFF"/>
          <w:lang w:val="en-US"/>
        </w:rPr>
        <w:t> </w:t>
      </w:r>
      <w:r w:rsidRPr="00222E4B">
        <w:rPr>
          <w:rFonts w:ascii="Tahoma" w:hAnsi="Tahoma" w:cs="Tahoma"/>
          <w:b/>
          <w:bCs/>
          <w:color w:val="222222"/>
          <w:sz w:val="22"/>
          <w:szCs w:val="22"/>
          <w:shd w:val="clear" w:color="auto" w:fill="FFFFFF"/>
          <w:lang w:val="en-US"/>
        </w:rPr>
        <w:t>7, </w:t>
      </w:r>
      <w:r w:rsidRPr="00222E4B">
        <w:rPr>
          <w:rFonts w:ascii="Tahoma" w:hAnsi="Tahoma" w:cs="Tahoma"/>
          <w:color w:val="222222"/>
          <w:sz w:val="22"/>
          <w:szCs w:val="22"/>
          <w:shd w:val="clear" w:color="auto" w:fill="FFFFFF"/>
          <w:lang w:val="en-US"/>
        </w:rPr>
        <w:t xml:space="preserve">1152 </w:t>
      </w:r>
    </w:p>
    <w:p w14:paraId="6C0DD143" w14:textId="77777777" w:rsidR="00632BEB" w:rsidRPr="00222E4B" w:rsidRDefault="004D2A5A" w:rsidP="00632BEB">
      <w:pPr>
        <w:rPr>
          <w:rFonts w:ascii="Tahoma" w:hAnsi="Tahoma" w:cs="Tahoma"/>
          <w:color w:val="222222"/>
          <w:sz w:val="22"/>
          <w:szCs w:val="22"/>
          <w:shd w:val="clear" w:color="auto" w:fill="FFFFFF"/>
          <w:lang w:val="en-US"/>
        </w:rPr>
      </w:pPr>
      <w:hyperlink r:id="rId36" w:history="1">
        <w:r w:rsidR="00632BEB" w:rsidRPr="00222E4B">
          <w:rPr>
            <w:rStyle w:val="ad"/>
            <w:rFonts w:ascii="Tahoma" w:hAnsi="Tahoma" w:cs="Tahoma"/>
            <w:sz w:val="22"/>
            <w:szCs w:val="22"/>
            <w:shd w:val="clear" w:color="auto" w:fill="FFFFFF"/>
            <w:lang w:val="en-US"/>
          </w:rPr>
          <w:t>https://doi.org/10.1038/s41598-017-01135-2</w:t>
        </w:r>
      </w:hyperlink>
      <w:r w:rsidR="00632BEB" w:rsidRPr="00222E4B">
        <w:rPr>
          <w:rFonts w:ascii="Tahoma" w:hAnsi="Tahoma" w:cs="Tahoma"/>
          <w:color w:val="222222"/>
          <w:sz w:val="22"/>
          <w:szCs w:val="22"/>
          <w:shd w:val="clear" w:color="auto" w:fill="FFFFFF"/>
          <w:lang w:val="en-US"/>
        </w:rPr>
        <w:t xml:space="preserve">. </w:t>
      </w:r>
    </w:p>
    <w:p w14:paraId="6921EC13" w14:textId="77777777" w:rsidR="00632BEB" w:rsidRPr="00222E4B" w:rsidRDefault="00632BEB" w:rsidP="00632BEB">
      <w:pPr>
        <w:rPr>
          <w:rFonts w:ascii="Tahoma" w:hAnsi="Tahoma" w:cs="Tahoma"/>
          <w:color w:val="222222"/>
          <w:sz w:val="22"/>
          <w:szCs w:val="22"/>
          <w:shd w:val="clear" w:color="auto" w:fill="FFFFFF"/>
          <w:lang w:val="en-US"/>
        </w:rPr>
      </w:pPr>
    </w:p>
    <w:p w14:paraId="556A951B" w14:textId="6911C901" w:rsidR="00632BEB" w:rsidRPr="00222E4B" w:rsidRDefault="00632BEB" w:rsidP="00632BEB">
      <w:pPr>
        <w:rPr>
          <w:rFonts w:ascii="Tahoma" w:hAnsi="Tahoma" w:cs="Tahoma"/>
          <w:color w:val="222222"/>
          <w:sz w:val="22"/>
          <w:szCs w:val="22"/>
          <w:shd w:val="clear" w:color="auto" w:fill="FFFFFF"/>
          <w:lang w:val="en-US"/>
        </w:rPr>
      </w:pPr>
      <w:proofErr w:type="spellStart"/>
      <w:r w:rsidRPr="00222E4B">
        <w:rPr>
          <w:rFonts w:ascii="Tahoma" w:hAnsi="Tahoma" w:cs="Tahoma"/>
          <w:color w:val="222222"/>
          <w:sz w:val="22"/>
          <w:szCs w:val="22"/>
          <w:shd w:val="clear" w:color="auto" w:fill="FFFFFF"/>
          <w:lang w:val="en-US"/>
        </w:rPr>
        <w:t>Isaenko</w:t>
      </w:r>
      <w:proofErr w:type="spellEnd"/>
      <w:r w:rsidRPr="00222E4B">
        <w:rPr>
          <w:rFonts w:ascii="Tahoma" w:hAnsi="Tahoma" w:cs="Tahoma"/>
          <w:color w:val="222222"/>
          <w:sz w:val="22"/>
          <w:szCs w:val="22"/>
          <w:shd w:val="clear" w:color="auto" w:fill="FFFFFF"/>
          <w:lang w:val="en-US"/>
        </w:rPr>
        <w:t xml:space="preserve"> P.</w:t>
      </w:r>
      <w:r w:rsidR="009E00D5">
        <w:rPr>
          <w:rFonts w:ascii="Tahoma" w:hAnsi="Tahoma" w:cs="Tahoma"/>
          <w:color w:val="222222"/>
          <w:sz w:val="22"/>
          <w:szCs w:val="22"/>
          <w:shd w:val="clear" w:color="auto" w:fill="FFFFFF"/>
          <w:lang w:val="en-US"/>
        </w:rPr>
        <w:t xml:space="preserve"> (2021). </w:t>
      </w:r>
      <w:r w:rsidRPr="00222E4B">
        <w:rPr>
          <w:rFonts w:ascii="Tahoma" w:hAnsi="Tahoma" w:cs="Tahoma"/>
          <w:color w:val="222222"/>
          <w:sz w:val="22"/>
          <w:szCs w:val="22"/>
          <w:shd w:val="clear" w:color="auto" w:fill="FFFFFF"/>
          <w:lang w:val="en-US"/>
        </w:rPr>
        <w:t xml:space="preserve">How smog overfilled the </w:t>
      </w:r>
      <w:proofErr w:type="spellStart"/>
      <w:r w:rsidRPr="00222E4B">
        <w:rPr>
          <w:rFonts w:ascii="Tahoma" w:hAnsi="Tahoma" w:cs="Tahoma"/>
          <w:color w:val="222222"/>
          <w:sz w:val="22"/>
          <w:szCs w:val="22"/>
          <w:shd w:val="clear" w:color="auto" w:fill="FFFFFF"/>
          <w:lang w:val="en-US"/>
        </w:rPr>
        <w:t>Chuy</w:t>
      </w:r>
      <w:proofErr w:type="spellEnd"/>
      <w:r w:rsidRPr="00222E4B">
        <w:rPr>
          <w:rFonts w:ascii="Tahoma" w:hAnsi="Tahoma" w:cs="Tahoma"/>
          <w:color w:val="222222"/>
          <w:sz w:val="22"/>
          <w:szCs w:val="22"/>
          <w:shd w:val="clear" w:color="auto" w:fill="FFFFFF"/>
          <w:lang w:val="en-US"/>
        </w:rPr>
        <w:t xml:space="preserve"> valley in winter of 2020-202</w:t>
      </w:r>
      <w:r w:rsidR="009E00D5">
        <w:rPr>
          <w:rFonts w:ascii="Tahoma" w:hAnsi="Tahoma" w:cs="Tahoma"/>
          <w:color w:val="222222"/>
          <w:sz w:val="22"/>
          <w:szCs w:val="22"/>
          <w:shd w:val="clear" w:color="auto" w:fill="FFFFFF"/>
          <w:lang w:val="en-US"/>
        </w:rPr>
        <w:t>1</w:t>
      </w:r>
      <w:r w:rsidRPr="00222E4B">
        <w:rPr>
          <w:rFonts w:ascii="Tahoma" w:hAnsi="Tahoma" w:cs="Tahoma"/>
          <w:color w:val="222222"/>
          <w:sz w:val="22"/>
          <w:szCs w:val="22"/>
          <w:shd w:val="clear" w:color="auto" w:fill="FFFFFF"/>
          <w:lang w:val="en-US"/>
        </w:rPr>
        <w:t xml:space="preserve">. </w:t>
      </w:r>
      <w:r w:rsidR="009E00D5">
        <w:rPr>
          <w:rFonts w:ascii="Tahoma" w:hAnsi="Tahoma" w:cs="Tahoma"/>
          <w:sz w:val="22"/>
          <w:szCs w:val="22"/>
          <w:lang w:val="en-US"/>
        </w:rPr>
        <w:t>Retrieved</w:t>
      </w:r>
      <w:r w:rsidRPr="00222E4B">
        <w:rPr>
          <w:rFonts w:ascii="Tahoma" w:hAnsi="Tahoma" w:cs="Tahoma"/>
          <w:sz w:val="22"/>
          <w:szCs w:val="22"/>
          <w:lang w:val="en-US"/>
        </w:rPr>
        <w:t xml:space="preserve"> in August 2021 </w:t>
      </w:r>
      <w:r w:rsidR="009E00D5">
        <w:rPr>
          <w:rFonts w:ascii="Tahoma" w:hAnsi="Tahoma" w:cs="Tahoma"/>
          <w:sz w:val="22"/>
          <w:szCs w:val="22"/>
          <w:lang w:val="en-US"/>
        </w:rPr>
        <w:t>from</w:t>
      </w:r>
      <w:r w:rsidRPr="00222E4B">
        <w:rPr>
          <w:rFonts w:ascii="Tahoma" w:hAnsi="Tahoma" w:cs="Tahoma"/>
          <w:sz w:val="22"/>
          <w:szCs w:val="22"/>
          <w:lang w:val="en-US"/>
        </w:rPr>
        <w:t xml:space="preserve"> </w:t>
      </w:r>
      <w:hyperlink r:id="rId37" w:history="1">
        <w:r w:rsidRPr="00222E4B">
          <w:rPr>
            <w:rStyle w:val="ad"/>
            <w:rFonts w:ascii="Tahoma" w:hAnsi="Tahoma" w:cs="Tahoma"/>
            <w:sz w:val="22"/>
            <w:szCs w:val="22"/>
            <w:lang w:val="en-US"/>
          </w:rPr>
          <w:t>https://pavel-isayenko.medium.com/</w:t>
        </w:r>
      </w:hyperlink>
      <w:r w:rsidRPr="00222E4B">
        <w:rPr>
          <w:rFonts w:ascii="Tahoma" w:hAnsi="Tahoma" w:cs="Tahoma"/>
          <w:sz w:val="22"/>
          <w:szCs w:val="22"/>
          <w:lang w:val="en-US"/>
        </w:rPr>
        <w:t>;</w:t>
      </w:r>
    </w:p>
    <w:p w14:paraId="74E6FE7A" w14:textId="77777777" w:rsidR="00632BEB" w:rsidRPr="00222E4B" w:rsidRDefault="00632BEB" w:rsidP="00632BEB">
      <w:pPr>
        <w:rPr>
          <w:rFonts w:ascii="Tahoma" w:hAnsi="Tahoma" w:cs="Tahoma"/>
          <w:color w:val="222222"/>
          <w:sz w:val="22"/>
          <w:szCs w:val="22"/>
          <w:shd w:val="clear" w:color="auto" w:fill="FFFFFF"/>
          <w:lang w:val="en-US"/>
        </w:rPr>
      </w:pPr>
    </w:p>
    <w:p w14:paraId="5CBD8E12" w14:textId="2D6C74DA" w:rsidR="00632BEB" w:rsidRDefault="00632BEB" w:rsidP="00632BEB">
      <w:pPr>
        <w:pStyle w:val="1"/>
        <w:spacing w:before="0"/>
        <w:rPr>
          <w:rFonts w:ascii="Tahoma" w:hAnsi="Tahoma" w:cs="Tahoma"/>
          <w:color w:val="2C2C2C"/>
          <w:sz w:val="22"/>
          <w:szCs w:val="22"/>
          <w:shd w:val="clear" w:color="auto" w:fill="FFFFFF"/>
        </w:rPr>
      </w:pPr>
      <w:bookmarkStart w:id="16" w:name="_Toc81983333"/>
      <w:proofErr w:type="spellStart"/>
      <w:r w:rsidRPr="00222E4B">
        <w:rPr>
          <w:rFonts w:ascii="Tahoma" w:hAnsi="Tahoma" w:cs="Tahoma"/>
          <w:color w:val="2C2C2C"/>
          <w:sz w:val="22"/>
          <w:szCs w:val="22"/>
          <w:shd w:val="clear" w:color="auto" w:fill="FFFFFF"/>
        </w:rPr>
        <w:t>Kulenbekov</w:t>
      </w:r>
      <w:proofErr w:type="spellEnd"/>
      <w:r w:rsidRPr="00222E4B">
        <w:rPr>
          <w:rFonts w:ascii="Tahoma" w:hAnsi="Tahoma" w:cs="Tahoma"/>
          <w:color w:val="2C2C2C"/>
          <w:sz w:val="22"/>
          <w:szCs w:val="22"/>
          <w:shd w:val="clear" w:color="auto" w:fill="FFFFFF"/>
        </w:rPr>
        <w:t xml:space="preserve">, </w:t>
      </w:r>
      <w:proofErr w:type="spellStart"/>
      <w:r w:rsidRPr="00222E4B">
        <w:rPr>
          <w:rFonts w:ascii="Tahoma" w:hAnsi="Tahoma" w:cs="Tahoma"/>
          <w:color w:val="2C2C2C"/>
          <w:sz w:val="22"/>
          <w:szCs w:val="22"/>
          <w:shd w:val="clear" w:color="auto" w:fill="FFFFFF"/>
        </w:rPr>
        <w:t>Zh</w:t>
      </w:r>
      <w:proofErr w:type="spellEnd"/>
      <w:r w:rsidRPr="00222E4B">
        <w:rPr>
          <w:rFonts w:ascii="Tahoma" w:hAnsi="Tahoma" w:cs="Tahoma"/>
          <w:color w:val="2C2C2C"/>
          <w:sz w:val="22"/>
          <w:szCs w:val="22"/>
          <w:shd w:val="clear" w:color="auto" w:fill="FFFFFF"/>
        </w:rPr>
        <w:t xml:space="preserve">. et al. </w:t>
      </w:r>
      <w:r w:rsidR="009E00D5">
        <w:rPr>
          <w:rFonts w:ascii="Tahoma" w:hAnsi="Tahoma" w:cs="Tahoma"/>
          <w:color w:val="2C2C2C"/>
          <w:sz w:val="22"/>
          <w:szCs w:val="22"/>
          <w:shd w:val="clear" w:color="auto" w:fill="FFFFFF"/>
        </w:rPr>
        <w:t>(</w:t>
      </w:r>
      <w:r w:rsidRPr="00222E4B">
        <w:rPr>
          <w:rFonts w:ascii="Tahoma" w:hAnsi="Tahoma" w:cs="Tahoma"/>
          <w:color w:val="2C2C2C"/>
          <w:sz w:val="22"/>
          <w:szCs w:val="22"/>
          <w:shd w:val="clear" w:color="auto" w:fill="FFFFFF"/>
        </w:rPr>
        <w:t>2016</w:t>
      </w:r>
      <w:r w:rsidR="009E00D5">
        <w:rPr>
          <w:rFonts w:ascii="Tahoma" w:hAnsi="Tahoma" w:cs="Tahoma"/>
          <w:color w:val="2C2C2C"/>
          <w:sz w:val="22"/>
          <w:szCs w:val="22"/>
          <w:shd w:val="clear" w:color="auto" w:fill="FFFFFF"/>
        </w:rPr>
        <w:t xml:space="preserve">). </w:t>
      </w:r>
      <w:r w:rsidRPr="00222E4B">
        <w:rPr>
          <w:rFonts w:ascii="Tahoma" w:hAnsi="Tahoma" w:cs="Tahoma"/>
          <w:color w:val="2C2C2C"/>
          <w:sz w:val="22"/>
          <w:szCs w:val="22"/>
          <w:shd w:val="clear" w:color="auto" w:fill="FFFFFF"/>
        </w:rPr>
        <w:t>Atmospheric Air Quality Assessment of Bishkek City as an Indicator of Sustainable Development</w:t>
      </w:r>
      <w:r w:rsidR="009E00D5">
        <w:rPr>
          <w:rFonts w:ascii="Tahoma" w:hAnsi="Tahoma" w:cs="Tahoma"/>
          <w:color w:val="2C2C2C"/>
          <w:sz w:val="22"/>
          <w:szCs w:val="22"/>
          <w:shd w:val="clear" w:color="auto" w:fill="FFFFFF"/>
        </w:rPr>
        <w:t>.</w:t>
      </w:r>
      <w:r w:rsidRPr="00222E4B">
        <w:rPr>
          <w:rFonts w:ascii="Tahoma" w:hAnsi="Tahoma" w:cs="Tahoma"/>
          <w:color w:val="2C2C2C"/>
          <w:sz w:val="22"/>
          <w:szCs w:val="22"/>
          <w:shd w:val="clear" w:color="auto" w:fill="FFFFFF"/>
        </w:rPr>
        <w:t xml:space="preserve"> </w:t>
      </w:r>
      <w:proofErr w:type="spellStart"/>
      <w:r w:rsidRPr="00222E4B">
        <w:rPr>
          <w:rFonts w:ascii="Tahoma" w:hAnsi="Tahoma" w:cs="Tahoma"/>
          <w:color w:val="2C2C2C"/>
          <w:sz w:val="22"/>
          <w:szCs w:val="22"/>
          <w:shd w:val="clear" w:color="auto" w:fill="FFFFFF"/>
        </w:rPr>
        <w:t>Vestnik</w:t>
      </w:r>
      <w:proofErr w:type="spellEnd"/>
      <w:r w:rsidRPr="00222E4B">
        <w:rPr>
          <w:rFonts w:ascii="Tahoma" w:hAnsi="Tahoma" w:cs="Tahoma"/>
          <w:color w:val="2C2C2C"/>
          <w:sz w:val="22"/>
          <w:szCs w:val="22"/>
          <w:shd w:val="clear" w:color="auto" w:fill="FFFFFF"/>
        </w:rPr>
        <w:t xml:space="preserve"> of </w:t>
      </w:r>
      <w:proofErr w:type="spellStart"/>
      <w:r w:rsidRPr="00222E4B">
        <w:rPr>
          <w:rFonts w:ascii="Tahoma" w:hAnsi="Tahoma" w:cs="Tahoma"/>
          <w:color w:val="2C2C2C"/>
          <w:sz w:val="22"/>
          <w:szCs w:val="22"/>
          <w:shd w:val="clear" w:color="auto" w:fill="FFFFFF"/>
        </w:rPr>
        <w:t>Sesmology</w:t>
      </w:r>
      <w:proofErr w:type="spellEnd"/>
      <w:r w:rsidRPr="00222E4B">
        <w:rPr>
          <w:rFonts w:ascii="Tahoma" w:hAnsi="Tahoma" w:cs="Tahoma"/>
          <w:color w:val="2C2C2C"/>
          <w:sz w:val="22"/>
          <w:szCs w:val="22"/>
          <w:shd w:val="clear" w:color="auto" w:fill="FFFFFF"/>
        </w:rPr>
        <w:t xml:space="preserve"> Institute under Kyrgyz National Academy of Sciences. 2(8) pp. 36-45. УДК: 502/504. </w:t>
      </w:r>
      <w:proofErr w:type="spellStart"/>
      <w:r w:rsidRPr="00222E4B">
        <w:rPr>
          <w:rFonts w:ascii="Tahoma" w:hAnsi="Tahoma" w:cs="Tahoma"/>
          <w:color w:val="2C2C2C"/>
          <w:sz w:val="22"/>
          <w:szCs w:val="22"/>
          <w:shd w:val="clear" w:color="auto" w:fill="FFFFFF"/>
        </w:rPr>
        <w:t>eLIBRARY</w:t>
      </w:r>
      <w:proofErr w:type="spellEnd"/>
      <w:r w:rsidRPr="00222E4B">
        <w:rPr>
          <w:rFonts w:ascii="Tahoma" w:hAnsi="Tahoma" w:cs="Tahoma"/>
          <w:color w:val="2C2C2C"/>
          <w:sz w:val="22"/>
          <w:szCs w:val="22"/>
          <w:shd w:val="clear" w:color="auto" w:fill="FFFFFF"/>
        </w:rPr>
        <w:t xml:space="preserve"> ID: 29273735</w:t>
      </w:r>
      <w:r w:rsidR="009E00D5">
        <w:rPr>
          <w:rFonts w:ascii="Tahoma" w:hAnsi="Tahoma" w:cs="Tahoma"/>
          <w:color w:val="2C2C2C"/>
          <w:sz w:val="22"/>
          <w:szCs w:val="22"/>
          <w:shd w:val="clear" w:color="auto" w:fill="FFFFFF"/>
        </w:rPr>
        <w:t>;</w:t>
      </w:r>
      <w:bookmarkEnd w:id="16"/>
    </w:p>
    <w:p w14:paraId="34CB87FE" w14:textId="7F2CE8F8" w:rsidR="00340ECF" w:rsidRDefault="00340ECF" w:rsidP="00340ECF"/>
    <w:p w14:paraId="0A2B675C" w14:textId="77777777" w:rsidR="00340ECF" w:rsidRDefault="00340ECF" w:rsidP="00340ECF">
      <w:pPr>
        <w:autoSpaceDE w:val="0"/>
        <w:adjustRightInd w:val="0"/>
        <w:rPr>
          <w:rFonts w:ascii="Tahoma" w:hAnsi="Tahoma" w:cs="Tahoma"/>
          <w:sz w:val="22"/>
          <w:szCs w:val="22"/>
          <w:lang w:val="en-US"/>
        </w:rPr>
      </w:pPr>
      <w:r w:rsidRPr="00A94853">
        <w:rPr>
          <w:rFonts w:ascii="Tahoma" w:hAnsi="Tahoma" w:cs="Tahoma"/>
          <w:sz w:val="22"/>
          <w:szCs w:val="22"/>
          <w:lang w:val="en-US"/>
        </w:rPr>
        <w:t xml:space="preserve">Lu, J. G. (2020). Air pollution: A systematic review of its psychological, economic, and social effects. Current Opinion in Psychology, 32, 52–65. </w:t>
      </w:r>
      <w:hyperlink r:id="rId38" w:history="1">
        <w:r w:rsidRPr="00324778">
          <w:rPr>
            <w:rStyle w:val="ad"/>
            <w:rFonts w:ascii="Tahoma" w:hAnsi="Tahoma" w:cs="Tahoma"/>
            <w:sz w:val="22"/>
            <w:szCs w:val="22"/>
            <w:lang w:val="en-US"/>
          </w:rPr>
          <w:t>https://doi.org/10.1016/j.copsyc.2019.06.024</w:t>
        </w:r>
      </w:hyperlink>
    </w:p>
    <w:p w14:paraId="6F003D33" w14:textId="77777777" w:rsidR="00632BEB" w:rsidRPr="00222E4B" w:rsidRDefault="00632BEB" w:rsidP="00632BEB">
      <w:pPr>
        <w:rPr>
          <w:rFonts w:ascii="Tahoma" w:hAnsi="Tahoma" w:cs="Tahoma"/>
          <w:sz w:val="22"/>
          <w:szCs w:val="22"/>
          <w:lang w:val="en-US"/>
        </w:rPr>
      </w:pPr>
    </w:p>
    <w:p w14:paraId="7738C69C" w14:textId="6C9B5E1C" w:rsidR="00632BEB" w:rsidRPr="00222E4B" w:rsidRDefault="00632BEB" w:rsidP="00632BEB">
      <w:pPr>
        <w:rPr>
          <w:rFonts w:ascii="Tahoma" w:hAnsi="Tahoma" w:cs="Tahoma"/>
          <w:sz w:val="22"/>
          <w:szCs w:val="22"/>
          <w:lang w:val="en-US"/>
        </w:rPr>
      </w:pPr>
      <w:proofErr w:type="spellStart"/>
      <w:r w:rsidRPr="00222E4B">
        <w:rPr>
          <w:rFonts w:ascii="Tahoma" w:hAnsi="Tahoma" w:cs="Tahoma"/>
          <w:sz w:val="22"/>
          <w:szCs w:val="22"/>
          <w:lang w:val="en-US"/>
        </w:rPr>
        <w:t>Movegreen</w:t>
      </w:r>
      <w:proofErr w:type="spellEnd"/>
      <w:r w:rsidRPr="00222E4B">
        <w:rPr>
          <w:rFonts w:ascii="Tahoma" w:hAnsi="Tahoma" w:cs="Tahoma"/>
          <w:sz w:val="22"/>
          <w:szCs w:val="22"/>
          <w:lang w:val="en-US"/>
        </w:rPr>
        <w:t xml:space="preserve"> PA</w:t>
      </w:r>
      <w:r w:rsidR="009E00D5">
        <w:rPr>
          <w:rFonts w:ascii="Tahoma" w:hAnsi="Tahoma" w:cs="Tahoma"/>
          <w:sz w:val="22"/>
          <w:szCs w:val="22"/>
          <w:lang w:val="en-US"/>
        </w:rPr>
        <w:t>. (2021a).</w:t>
      </w:r>
      <w:r w:rsidRPr="00222E4B">
        <w:rPr>
          <w:rFonts w:ascii="Tahoma" w:hAnsi="Tahoma" w:cs="Tahoma"/>
          <w:sz w:val="22"/>
          <w:szCs w:val="22"/>
          <w:lang w:val="en-US"/>
        </w:rPr>
        <w:t xml:space="preserve"> Seasonal Report on Air Quality in Bishkek for Winter 2020-2021. </w:t>
      </w:r>
      <w:r w:rsidR="009E00D5">
        <w:rPr>
          <w:rFonts w:ascii="Tahoma" w:hAnsi="Tahoma" w:cs="Tahoma"/>
          <w:sz w:val="22"/>
          <w:szCs w:val="22"/>
          <w:lang w:val="en-US"/>
        </w:rPr>
        <w:t xml:space="preserve">Retrieved </w:t>
      </w:r>
      <w:r w:rsidRPr="00222E4B">
        <w:rPr>
          <w:rFonts w:ascii="Tahoma" w:hAnsi="Tahoma" w:cs="Tahoma"/>
          <w:sz w:val="22"/>
          <w:szCs w:val="22"/>
          <w:lang w:val="en-US"/>
        </w:rPr>
        <w:t>in August 2021</w:t>
      </w:r>
      <w:r w:rsidR="009E00D5">
        <w:rPr>
          <w:rFonts w:ascii="Tahoma" w:hAnsi="Tahoma" w:cs="Tahoma"/>
          <w:sz w:val="22"/>
          <w:szCs w:val="22"/>
          <w:lang w:val="en-US"/>
        </w:rPr>
        <w:t xml:space="preserve"> from</w:t>
      </w:r>
      <w:r w:rsidRPr="00222E4B">
        <w:rPr>
          <w:rFonts w:ascii="Tahoma" w:hAnsi="Tahoma" w:cs="Tahoma"/>
          <w:sz w:val="22"/>
          <w:szCs w:val="22"/>
          <w:lang w:val="en-US"/>
        </w:rPr>
        <w:t xml:space="preserve"> </w:t>
      </w:r>
      <w:hyperlink r:id="rId39" w:history="1">
        <w:r w:rsidRPr="00222E4B">
          <w:rPr>
            <w:rStyle w:val="ad"/>
            <w:rFonts w:ascii="Tahoma" w:hAnsi="Tahoma" w:cs="Tahoma"/>
            <w:sz w:val="22"/>
            <w:szCs w:val="22"/>
            <w:lang w:val="en-US"/>
          </w:rPr>
          <w:t>movegreen.kg</w:t>
        </w:r>
      </w:hyperlink>
      <w:r w:rsidRPr="00222E4B">
        <w:rPr>
          <w:rFonts w:ascii="Tahoma" w:hAnsi="Tahoma" w:cs="Tahoma"/>
          <w:sz w:val="22"/>
          <w:szCs w:val="22"/>
          <w:lang w:val="en-US"/>
        </w:rPr>
        <w:t xml:space="preserve">; </w:t>
      </w:r>
    </w:p>
    <w:p w14:paraId="58283CE4" w14:textId="77777777" w:rsidR="00632BEB" w:rsidRPr="00222E4B" w:rsidRDefault="00632BEB" w:rsidP="00632BEB">
      <w:pPr>
        <w:rPr>
          <w:rFonts w:ascii="Tahoma" w:hAnsi="Tahoma" w:cs="Tahoma"/>
          <w:sz w:val="22"/>
          <w:szCs w:val="22"/>
          <w:lang w:val="en-US"/>
        </w:rPr>
      </w:pPr>
    </w:p>
    <w:p w14:paraId="26D574DD" w14:textId="1A94529B" w:rsidR="00632BEB" w:rsidRDefault="00632BEB" w:rsidP="00632BEB">
      <w:pPr>
        <w:rPr>
          <w:rFonts w:ascii="Tahoma" w:hAnsi="Tahoma" w:cs="Tahoma"/>
          <w:sz w:val="22"/>
          <w:szCs w:val="22"/>
          <w:lang w:val="en-US"/>
        </w:rPr>
      </w:pPr>
      <w:proofErr w:type="spellStart"/>
      <w:r w:rsidRPr="00222E4B">
        <w:rPr>
          <w:rFonts w:ascii="Tahoma" w:hAnsi="Tahoma" w:cs="Tahoma"/>
          <w:sz w:val="22"/>
          <w:szCs w:val="22"/>
          <w:lang w:val="en-US"/>
        </w:rPr>
        <w:lastRenderedPageBreak/>
        <w:t>Movegreen</w:t>
      </w:r>
      <w:proofErr w:type="spellEnd"/>
      <w:r w:rsidRPr="00222E4B">
        <w:rPr>
          <w:rFonts w:ascii="Tahoma" w:hAnsi="Tahoma" w:cs="Tahoma"/>
          <w:sz w:val="22"/>
          <w:szCs w:val="22"/>
          <w:lang w:val="en-US"/>
        </w:rPr>
        <w:t xml:space="preserve"> PA</w:t>
      </w:r>
      <w:r w:rsidR="009E00D5">
        <w:rPr>
          <w:rFonts w:ascii="Tahoma" w:hAnsi="Tahoma" w:cs="Tahoma"/>
          <w:sz w:val="22"/>
          <w:szCs w:val="22"/>
          <w:lang w:val="en-US"/>
        </w:rPr>
        <w:t>. (2021b).</w:t>
      </w:r>
      <w:r w:rsidRPr="00222E4B">
        <w:rPr>
          <w:rFonts w:ascii="Tahoma" w:hAnsi="Tahoma" w:cs="Tahoma"/>
          <w:sz w:val="22"/>
          <w:szCs w:val="22"/>
          <w:lang w:val="en-US"/>
        </w:rPr>
        <w:t xml:space="preserve"> Data Analysis for 3 years. </w:t>
      </w:r>
      <w:r w:rsidR="009E00D5">
        <w:rPr>
          <w:rFonts w:ascii="Tahoma" w:hAnsi="Tahoma" w:cs="Tahoma"/>
          <w:sz w:val="22"/>
          <w:szCs w:val="22"/>
          <w:lang w:val="en-US"/>
        </w:rPr>
        <w:t xml:space="preserve">Retrieved </w:t>
      </w:r>
      <w:r w:rsidR="009E00D5" w:rsidRPr="00222E4B">
        <w:rPr>
          <w:rFonts w:ascii="Tahoma" w:hAnsi="Tahoma" w:cs="Tahoma"/>
          <w:sz w:val="22"/>
          <w:szCs w:val="22"/>
          <w:lang w:val="en-US"/>
        </w:rPr>
        <w:t>in August 2021</w:t>
      </w:r>
      <w:r w:rsidR="009E00D5">
        <w:rPr>
          <w:rFonts w:ascii="Tahoma" w:hAnsi="Tahoma" w:cs="Tahoma"/>
          <w:sz w:val="22"/>
          <w:szCs w:val="22"/>
          <w:lang w:val="en-US"/>
        </w:rPr>
        <w:t xml:space="preserve"> from</w:t>
      </w:r>
      <w:r w:rsidR="009E00D5" w:rsidRPr="00222E4B">
        <w:rPr>
          <w:rFonts w:ascii="Tahoma" w:hAnsi="Tahoma" w:cs="Tahoma"/>
          <w:sz w:val="22"/>
          <w:szCs w:val="22"/>
          <w:lang w:val="en-US"/>
        </w:rPr>
        <w:t xml:space="preserve"> </w:t>
      </w:r>
      <w:hyperlink r:id="rId40" w:history="1">
        <w:r w:rsidR="009E00D5" w:rsidRPr="00222E4B">
          <w:rPr>
            <w:rStyle w:val="ad"/>
            <w:rFonts w:ascii="Tahoma" w:hAnsi="Tahoma" w:cs="Tahoma"/>
            <w:sz w:val="22"/>
            <w:szCs w:val="22"/>
            <w:lang w:val="en-US"/>
          </w:rPr>
          <w:t>movegreen.kg</w:t>
        </w:r>
      </w:hyperlink>
      <w:r w:rsidR="009E00D5" w:rsidRPr="00222E4B">
        <w:rPr>
          <w:rFonts w:ascii="Tahoma" w:hAnsi="Tahoma" w:cs="Tahoma"/>
          <w:sz w:val="22"/>
          <w:szCs w:val="22"/>
          <w:lang w:val="en-US"/>
        </w:rPr>
        <w:t>;</w:t>
      </w:r>
    </w:p>
    <w:p w14:paraId="7FF4298E" w14:textId="77777777" w:rsidR="009E00D5" w:rsidRPr="00222E4B" w:rsidRDefault="009E00D5" w:rsidP="00632BEB">
      <w:pPr>
        <w:rPr>
          <w:rFonts w:ascii="Tahoma" w:hAnsi="Tahoma" w:cs="Tahoma"/>
          <w:sz w:val="22"/>
          <w:szCs w:val="22"/>
          <w:lang w:val="en-US"/>
        </w:rPr>
      </w:pPr>
    </w:p>
    <w:p w14:paraId="697B3B37" w14:textId="1F4C539A" w:rsidR="00632BEB" w:rsidRPr="00222E4B" w:rsidRDefault="00632BEB" w:rsidP="00632BEB">
      <w:pPr>
        <w:rPr>
          <w:rFonts w:ascii="Tahoma" w:hAnsi="Tahoma" w:cs="Tahoma"/>
          <w:sz w:val="22"/>
          <w:szCs w:val="22"/>
          <w:lang w:val="en-US"/>
        </w:rPr>
      </w:pPr>
      <w:r w:rsidRPr="00222E4B">
        <w:rPr>
          <w:rFonts w:ascii="Tahoma" w:hAnsi="Tahoma" w:cs="Tahoma"/>
          <w:sz w:val="22"/>
          <w:szCs w:val="22"/>
          <w:lang w:val="en-US"/>
        </w:rPr>
        <w:t>National Statistics Committee of the Kyrgyz Republic</w:t>
      </w:r>
      <w:r w:rsidR="009E00D5">
        <w:rPr>
          <w:rFonts w:ascii="Tahoma" w:hAnsi="Tahoma" w:cs="Tahoma"/>
          <w:sz w:val="22"/>
          <w:szCs w:val="22"/>
          <w:lang w:val="en-US"/>
        </w:rPr>
        <w:t>. (2020).</w:t>
      </w:r>
      <w:r w:rsidRPr="00222E4B">
        <w:rPr>
          <w:rFonts w:ascii="Tahoma" w:hAnsi="Tahoma" w:cs="Tahoma"/>
          <w:sz w:val="22"/>
          <w:szCs w:val="22"/>
          <w:lang w:val="en-US"/>
        </w:rPr>
        <w:t xml:space="preserve"> Statistical Digest “Population Health and Healthcare in the Kyrgyz Republic, 2015-2019”</w:t>
      </w:r>
      <w:r w:rsidR="009E00D5">
        <w:rPr>
          <w:rFonts w:ascii="Tahoma" w:hAnsi="Tahoma" w:cs="Tahoma"/>
          <w:sz w:val="22"/>
          <w:szCs w:val="22"/>
          <w:lang w:val="en-US"/>
        </w:rPr>
        <w:t xml:space="preserve">. Retrieved </w:t>
      </w:r>
      <w:r w:rsidR="009E00D5" w:rsidRPr="00222E4B">
        <w:rPr>
          <w:rFonts w:ascii="Tahoma" w:hAnsi="Tahoma" w:cs="Tahoma"/>
          <w:sz w:val="22"/>
          <w:szCs w:val="22"/>
          <w:lang w:val="en-US"/>
        </w:rPr>
        <w:t>in August 2021</w:t>
      </w:r>
      <w:r w:rsidR="009E00D5">
        <w:rPr>
          <w:rFonts w:ascii="Tahoma" w:hAnsi="Tahoma" w:cs="Tahoma"/>
          <w:sz w:val="22"/>
          <w:szCs w:val="22"/>
          <w:lang w:val="en-US"/>
        </w:rPr>
        <w:t xml:space="preserve"> from</w:t>
      </w:r>
      <w:r w:rsidR="009E00D5" w:rsidRPr="00222E4B">
        <w:rPr>
          <w:rFonts w:ascii="Tahoma" w:hAnsi="Tahoma" w:cs="Tahoma"/>
          <w:sz w:val="22"/>
          <w:szCs w:val="22"/>
          <w:lang w:val="en-US"/>
        </w:rPr>
        <w:t xml:space="preserve"> </w:t>
      </w:r>
      <w:hyperlink r:id="rId41" w:history="1">
        <w:r w:rsidRPr="00222E4B">
          <w:rPr>
            <w:rStyle w:val="ad"/>
            <w:rFonts w:ascii="Tahoma" w:hAnsi="Tahoma" w:cs="Tahoma"/>
            <w:sz w:val="22"/>
            <w:szCs w:val="22"/>
            <w:lang w:val="en-US"/>
          </w:rPr>
          <w:t>http://stat.kg/ru/publications/sbornik-zdorove-naseleniya-i-zdravoohranenie-v-kyrgyzskoj-respublike/</w:t>
        </w:r>
      </w:hyperlink>
      <w:r w:rsidRPr="00222E4B">
        <w:rPr>
          <w:rFonts w:ascii="Tahoma" w:hAnsi="Tahoma" w:cs="Tahoma"/>
          <w:sz w:val="22"/>
          <w:szCs w:val="22"/>
          <w:lang w:val="en-US"/>
        </w:rPr>
        <w:t xml:space="preserve"> </w:t>
      </w:r>
    </w:p>
    <w:p w14:paraId="379B9834" w14:textId="77777777" w:rsidR="00632BEB" w:rsidRPr="00222E4B" w:rsidRDefault="00632BEB" w:rsidP="00632BEB">
      <w:pPr>
        <w:rPr>
          <w:rFonts w:ascii="Tahoma" w:hAnsi="Tahoma" w:cs="Tahoma"/>
          <w:sz w:val="22"/>
          <w:szCs w:val="22"/>
          <w:lang w:val="en-US"/>
        </w:rPr>
      </w:pPr>
    </w:p>
    <w:p w14:paraId="672AD9F5" w14:textId="7B620B5B" w:rsidR="00632BEB" w:rsidRPr="00A56B3D" w:rsidRDefault="00632BEB" w:rsidP="00632BEB">
      <w:pPr>
        <w:autoSpaceDE w:val="0"/>
        <w:adjustRightInd w:val="0"/>
        <w:rPr>
          <w:rFonts w:ascii="Tahoma" w:hAnsi="Tahoma" w:cs="Tahoma"/>
          <w:sz w:val="22"/>
          <w:szCs w:val="22"/>
          <w:lang w:val="ru-RU"/>
        </w:rPr>
      </w:pPr>
      <w:r w:rsidRPr="00222E4B">
        <w:rPr>
          <w:rFonts w:ascii="Tahoma" w:hAnsi="Tahoma" w:cs="Tahoma"/>
          <w:sz w:val="22"/>
          <w:szCs w:val="22"/>
          <w:lang w:val="en-US"/>
        </w:rPr>
        <w:t>OAO</w:t>
      </w:r>
      <w:r w:rsidRPr="00A56B3D">
        <w:rPr>
          <w:rFonts w:ascii="Tahoma" w:hAnsi="Tahoma" w:cs="Tahoma"/>
          <w:sz w:val="22"/>
          <w:szCs w:val="22"/>
          <w:lang w:val="ru-RU"/>
        </w:rPr>
        <w:t xml:space="preserve"> </w:t>
      </w:r>
      <w:r w:rsidRPr="00222E4B">
        <w:rPr>
          <w:rFonts w:ascii="Tahoma" w:hAnsi="Tahoma" w:cs="Tahoma"/>
          <w:sz w:val="22"/>
          <w:szCs w:val="22"/>
          <w:lang w:val="en-US"/>
        </w:rPr>
        <w:t>MNIIECO</w:t>
      </w:r>
      <w:r w:rsidR="009E00D5" w:rsidRPr="00A56B3D">
        <w:rPr>
          <w:rFonts w:ascii="Tahoma" w:hAnsi="Tahoma" w:cs="Tahoma"/>
          <w:sz w:val="22"/>
          <w:szCs w:val="22"/>
          <w:lang w:val="ru-RU"/>
        </w:rPr>
        <w:t>. (2014).</w:t>
      </w:r>
      <w:r w:rsidRPr="00A56B3D">
        <w:rPr>
          <w:rFonts w:ascii="Tahoma" w:hAnsi="Tahoma" w:cs="Tahoma"/>
          <w:sz w:val="22"/>
          <w:szCs w:val="22"/>
          <w:lang w:val="ru-RU"/>
        </w:rPr>
        <w:t xml:space="preserve"> “Отраслевая методика расчета количества отходящих, уловленных и выбрасываемых в атмосферу загрязняющих веществ при сжигании угля и технологических процессах горного производства на предприятиях угольной промышленности”, </w:t>
      </w:r>
      <w:r w:rsidRPr="00222E4B">
        <w:rPr>
          <w:rFonts w:ascii="Tahoma" w:hAnsi="Tahoma" w:cs="Tahoma"/>
          <w:sz w:val="22"/>
          <w:szCs w:val="22"/>
          <w:lang w:val="en-US"/>
        </w:rPr>
        <w:t>Perm</w:t>
      </w:r>
      <w:r w:rsidRPr="00A56B3D">
        <w:rPr>
          <w:rFonts w:ascii="Tahoma" w:hAnsi="Tahoma" w:cs="Tahoma"/>
          <w:sz w:val="22"/>
          <w:szCs w:val="22"/>
          <w:lang w:val="ru-RU"/>
        </w:rPr>
        <w:t>.</w:t>
      </w:r>
    </w:p>
    <w:p w14:paraId="71F86863" w14:textId="77777777" w:rsidR="00632BEB" w:rsidRPr="00632BEB" w:rsidRDefault="00632BEB" w:rsidP="00632BEB">
      <w:pPr>
        <w:autoSpaceDE w:val="0"/>
        <w:adjustRightInd w:val="0"/>
        <w:rPr>
          <w:rFonts w:ascii="Tahoma" w:hAnsi="Tahoma" w:cs="Tahoma"/>
          <w:sz w:val="22"/>
          <w:szCs w:val="22"/>
          <w:lang w:val="ru-RU"/>
        </w:rPr>
      </w:pPr>
    </w:p>
    <w:p w14:paraId="61C99CBE" w14:textId="4E5D6559" w:rsidR="00632BEB" w:rsidRPr="00222E4B" w:rsidRDefault="00632BEB" w:rsidP="00632BEB">
      <w:pPr>
        <w:autoSpaceDE w:val="0"/>
        <w:adjustRightInd w:val="0"/>
        <w:rPr>
          <w:rFonts w:ascii="Tahoma" w:hAnsi="Tahoma" w:cs="Tahoma"/>
          <w:sz w:val="22"/>
          <w:szCs w:val="22"/>
          <w:lang w:val="en-US"/>
        </w:rPr>
      </w:pPr>
      <w:proofErr w:type="spellStart"/>
      <w:r w:rsidRPr="00222E4B">
        <w:rPr>
          <w:rFonts w:ascii="Tahoma" w:hAnsi="Tahoma" w:cs="Tahoma"/>
          <w:sz w:val="22"/>
          <w:szCs w:val="22"/>
          <w:lang w:val="en-US"/>
        </w:rPr>
        <w:t>Perova</w:t>
      </w:r>
      <w:proofErr w:type="spellEnd"/>
      <w:r w:rsidRPr="00222E4B">
        <w:rPr>
          <w:rFonts w:ascii="Tahoma" w:hAnsi="Tahoma" w:cs="Tahoma"/>
          <w:sz w:val="22"/>
          <w:szCs w:val="22"/>
          <w:lang w:val="en-US"/>
        </w:rPr>
        <w:t xml:space="preserve"> M.V.</w:t>
      </w:r>
      <w:r w:rsidR="009E00D5">
        <w:rPr>
          <w:rFonts w:ascii="Tahoma" w:hAnsi="Tahoma" w:cs="Tahoma"/>
          <w:sz w:val="22"/>
          <w:szCs w:val="22"/>
          <w:lang w:val="en-US"/>
        </w:rPr>
        <w:t xml:space="preserve"> (2013</w:t>
      </w:r>
      <w:proofErr w:type="gramStart"/>
      <w:r w:rsidR="009E00D5">
        <w:rPr>
          <w:rFonts w:ascii="Tahoma" w:hAnsi="Tahoma" w:cs="Tahoma"/>
          <w:sz w:val="22"/>
          <w:szCs w:val="22"/>
          <w:lang w:val="en-US"/>
        </w:rPr>
        <w:t>).</w:t>
      </w:r>
      <w:r w:rsidRPr="00222E4B">
        <w:rPr>
          <w:rFonts w:ascii="Tahoma" w:hAnsi="Tahoma" w:cs="Tahoma"/>
          <w:sz w:val="22"/>
          <w:szCs w:val="22"/>
          <w:lang w:val="en-US"/>
        </w:rPr>
        <w:t>Temperature</w:t>
      </w:r>
      <w:proofErr w:type="gramEnd"/>
      <w:r w:rsidRPr="00222E4B">
        <w:rPr>
          <w:rFonts w:ascii="Tahoma" w:hAnsi="Tahoma" w:cs="Tahoma"/>
          <w:sz w:val="22"/>
          <w:szCs w:val="22"/>
          <w:lang w:val="en-US"/>
        </w:rPr>
        <w:t xml:space="preserve"> regime during cold half of a year and climatic parameters of the heating season at the territory of the Northern, North-Western Kyrgyzstan</w:t>
      </w:r>
      <w:r w:rsidR="009E00D5">
        <w:rPr>
          <w:rFonts w:ascii="Tahoma" w:hAnsi="Tahoma" w:cs="Tahoma"/>
          <w:sz w:val="22"/>
          <w:szCs w:val="22"/>
          <w:lang w:val="en-US"/>
        </w:rPr>
        <w:t>.</w:t>
      </w:r>
      <w:r w:rsidRPr="00222E4B">
        <w:rPr>
          <w:rFonts w:ascii="Tahoma" w:hAnsi="Tahoma" w:cs="Tahoma"/>
          <w:sz w:val="22"/>
          <w:szCs w:val="22"/>
          <w:lang w:val="en-US"/>
        </w:rPr>
        <w:t xml:space="preserve"> Bishkek, KRSU;</w:t>
      </w:r>
    </w:p>
    <w:p w14:paraId="0E8F0BC1" w14:textId="77777777" w:rsidR="00632BEB" w:rsidRPr="00222E4B" w:rsidRDefault="00632BEB" w:rsidP="00632BEB">
      <w:pPr>
        <w:autoSpaceDE w:val="0"/>
        <w:adjustRightInd w:val="0"/>
        <w:rPr>
          <w:rFonts w:ascii="Tahoma" w:hAnsi="Tahoma" w:cs="Tahoma"/>
          <w:sz w:val="22"/>
          <w:szCs w:val="22"/>
          <w:lang w:val="en-US"/>
        </w:rPr>
      </w:pPr>
    </w:p>
    <w:p w14:paraId="20C29FB7" w14:textId="4301AC78" w:rsidR="00632BEB" w:rsidRDefault="00632BEB" w:rsidP="00632BEB">
      <w:pPr>
        <w:pStyle w:val="Default"/>
        <w:rPr>
          <w:rFonts w:ascii="Tahoma" w:hAnsi="Tahoma" w:cs="Tahoma"/>
          <w:sz w:val="22"/>
          <w:szCs w:val="22"/>
          <w:lang w:val="en-US"/>
        </w:rPr>
      </w:pPr>
      <w:proofErr w:type="spellStart"/>
      <w:r w:rsidRPr="00222E4B">
        <w:rPr>
          <w:rFonts w:ascii="Tahoma" w:hAnsi="Tahoma" w:cs="Tahoma"/>
          <w:sz w:val="22"/>
          <w:szCs w:val="22"/>
          <w:lang w:val="en-US"/>
        </w:rPr>
        <w:t>Podrezov</w:t>
      </w:r>
      <w:proofErr w:type="spellEnd"/>
      <w:r w:rsidRPr="00222E4B">
        <w:rPr>
          <w:rFonts w:ascii="Tahoma" w:hAnsi="Tahoma" w:cs="Tahoma"/>
          <w:sz w:val="22"/>
          <w:szCs w:val="22"/>
          <w:lang w:val="en-US"/>
        </w:rPr>
        <w:t xml:space="preserve"> O.A., </w:t>
      </w:r>
      <w:proofErr w:type="spellStart"/>
      <w:r w:rsidRPr="00222E4B">
        <w:rPr>
          <w:rFonts w:ascii="Tahoma" w:hAnsi="Tahoma" w:cs="Tahoma"/>
          <w:sz w:val="22"/>
          <w:szCs w:val="22"/>
          <w:lang w:val="en-US"/>
        </w:rPr>
        <w:t>Podrezov</w:t>
      </w:r>
      <w:proofErr w:type="spellEnd"/>
      <w:r w:rsidRPr="00222E4B">
        <w:rPr>
          <w:rFonts w:ascii="Tahoma" w:hAnsi="Tahoma" w:cs="Tahoma"/>
          <w:sz w:val="22"/>
          <w:szCs w:val="22"/>
          <w:lang w:val="en-US"/>
        </w:rPr>
        <w:t xml:space="preserve"> A.O., </w:t>
      </w:r>
      <w:proofErr w:type="spellStart"/>
      <w:r w:rsidRPr="00222E4B">
        <w:rPr>
          <w:rFonts w:ascii="Tahoma" w:hAnsi="Tahoma" w:cs="Tahoma"/>
          <w:sz w:val="22"/>
          <w:szCs w:val="22"/>
          <w:lang w:val="en-US"/>
        </w:rPr>
        <w:t>Riazanov</w:t>
      </w:r>
      <w:proofErr w:type="spellEnd"/>
      <w:r w:rsidRPr="00222E4B">
        <w:rPr>
          <w:rFonts w:ascii="Tahoma" w:hAnsi="Tahoma" w:cs="Tahoma"/>
          <w:sz w:val="22"/>
          <w:szCs w:val="22"/>
          <w:lang w:val="en-US"/>
        </w:rPr>
        <w:t xml:space="preserve"> V.E.</w:t>
      </w:r>
      <w:r w:rsidR="009E00D5">
        <w:rPr>
          <w:rFonts w:ascii="Tahoma" w:hAnsi="Tahoma" w:cs="Tahoma"/>
          <w:sz w:val="22"/>
          <w:szCs w:val="22"/>
          <w:lang w:val="en-US"/>
        </w:rPr>
        <w:t xml:space="preserve"> (2018). </w:t>
      </w:r>
      <w:r w:rsidRPr="00222E4B">
        <w:rPr>
          <w:rFonts w:ascii="Tahoma" w:hAnsi="Tahoma" w:cs="Tahoma"/>
          <w:sz w:val="22"/>
          <w:szCs w:val="22"/>
          <w:lang w:val="en-US"/>
        </w:rPr>
        <w:t xml:space="preserve">Bishkek city </w:t>
      </w:r>
      <w:r w:rsidR="009E00D5" w:rsidRPr="00222E4B">
        <w:rPr>
          <w:rFonts w:ascii="Tahoma" w:hAnsi="Tahoma" w:cs="Tahoma"/>
          <w:sz w:val="22"/>
          <w:szCs w:val="22"/>
          <w:lang w:val="en-US"/>
        </w:rPr>
        <w:t>atmospheric</w:t>
      </w:r>
      <w:r w:rsidRPr="00222E4B">
        <w:rPr>
          <w:rFonts w:ascii="Tahoma" w:hAnsi="Tahoma" w:cs="Tahoma"/>
          <w:sz w:val="22"/>
          <w:szCs w:val="22"/>
          <w:lang w:val="en-US"/>
        </w:rPr>
        <w:t xml:space="preserve"> air pollution in the winter season of 2017-2018</w:t>
      </w:r>
      <w:r w:rsidR="009E00D5">
        <w:rPr>
          <w:rFonts w:ascii="Tahoma" w:hAnsi="Tahoma" w:cs="Tahoma"/>
          <w:sz w:val="22"/>
          <w:szCs w:val="22"/>
          <w:lang w:val="en-US"/>
        </w:rPr>
        <w:t>.</w:t>
      </w:r>
      <w:r w:rsidRPr="00222E4B">
        <w:rPr>
          <w:rFonts w:ascii="Tahoma" w:hAnsi="Tahoma" w:cs="Tahoma"/>
          <w:sz w:val="22"/>
          <w:szCs w:val="22"/>
          <w:lang w:val="en-US"/>
        </w:rPr>
        <w:t xml:space="preserve"> </w:t>
      </w:r>
      <w:proofErr w:type="spellStart"/>
      <w:r w:rsidRPr="00222E4B">
        <w:rPr>
          <w:rFonts w:ascii="Tahoma" w:hAnsi="Tahoma" w:cs="Tahoma"/>
          <w:sz w:val="22"/>
          <w:szCs w:val="22"/>
          <w:lang w:val="en-US"/>
        </w:rPr>
        <w:t>Vestnik</w:t>
      </w:r>
      <w:proofErr w:type="spellEnd"/>
      <w:r w:rsidRPr="00222E4B">
        <w:rPr>
          <w:rFonts w:ascii="Tahoma" w:hAnsi="Tahoma" w:cs="Tahoma"/>
          <w:sz w:val="22"/>
          <w:szCs w:val="22"/>
          <w:lang w:val="en-US"/>
        </w:rPr>
        <w:t xml:space="preserve"> KRSU, 18/12, 2018;</w:t>
      </w:r>
    </w:p>
    <w:p w14:paraId="32423FE7" w14:textId="329A3F42" w:rsidR="00340ECF" w:rsidRDefault="00340ECF" w:rsidP="00632BEB">
      <w:pPr>
        <w:pStyle w:val="Default"/>
        <w:rPr>
          <w:rFonts w:ascii="Tahoma" w:hAnsi="Tahoma" w:cs="Tahoma"/>
          <w:sz w:val="22"/>
          <w:szCs w:val="22"/>
          <w:lang w:val="en-US"/>
        </w:rPr>
      </w:pPr>
    </w:p>
    <w:p w14:paraId="6FD33B51" w14:textId="7387B4BB" w:rsidR="00340ECF" w:rsidRDefault="00340ECF" w:rsidP="00340ECF">
      <w:pPr>
        <w:autoSpaceDE w:val="0"/>
        <w:adjustRightInd w:val="0"/>
        <w:rPr>
          <w:rFonts w:ascii="Tahoma" w:hAnsi="Tahoma" w:cs="Tahoma"/>
          <w:sz w:val="22"/>
          <w:szCs w:val="22"/>
          <w:lang w:val="en-US"/>
        </w:rPr>
      </w:pPr>
      <w:r w:rsidRPr="00A94853">
        <w:rPr>
          <w:rFonts w:ascii="Tahoma" w:hAnsi="Tahoma" w:cs="Tahoma"/>
          <w:sz w:val="22"/>
          <w:szCs w:val="22"/>
          <w:lang w:val="en-US"/>
        </w:rPr>
        <w:t xml:space="preserve">Robinson, L. A., </w:t>
      </w:r>
      <w:proofErr w:type="spellStart"/>
      <w:r w:rsidRPr="00A94853">
        <w:rPr>
          <w:rFonts w:ascii="Tahoma" w:hAnsi="Tahoma" w:cs="Tahoma"/>
          <w:sz w:val="22"/>
          <w:szCs w:val="22"/>
          <w:lang w:val="en-US"/>
        </w:rPr>
        <w:t>Hammitt</w:t>
      </w:r>
      <w:proofErr w:type="spellEnd"/>
      <w:r w:rsidRPr="00A94853">
        <w:rPr>
          <w:rFonts w:ascii="Tahoma" w:hAnsi="Tahoma" w:cs="Tahoma"/>
          <w:sz w:val="22"/>
          <w:szCs w:val="22"/>
          <w:lang w:val="en-US"/>
        </w:rPr>
        <w:t xml:space="preserve">, J. K., </w:t>
      </w:r>
      <w:proofErr w:type="spellStart"/>
      <w:r w:rsidRPr="00A94853">
        <w:rPr>
          <w:rFonts w:ascii="Tahoma" w:hAnsi="Tahoma" w:cs="Tahoma"/>
          <w:sz w:val="22"/>
          <w:szCs w:val="22"/>
          <w:lang w:val="en-US"/>
        </w:rPr>
        <w:t>Cecchini</w:t>
      </w:r>
      <w:proofErr w:type="spellEnd"/>
      <w:r w:rsidRPr="00A94853">
        <w:rPr>
          <w:rFonts w:ascii="Tahoma" w:hAnsi="Tahoma" w:cs="Tahoma"/>
          <w:sz w:val="22"/>
          <w:szCs w:val="22"/>
          <w:lang w:val="en-US"/>
        </w:rPr>
        <w:t xml:space="preserve">, M., </w:t>
      </w:r>
      <w:proofErr w:type="spellStart"/>
      <w:r w:rsidRPr="00A94853">
        <w:rPr>
          <w:rFonts w:ascii="Tahoma" w:hAnsi="Tahoma" w:cs="Tahoma"/>
          <w:sz w:val="22"/>
          <w:szCs w:val="22"/>
          <w:lang w:val="en-US"/>
        </w:rPr>
        <w:t>Chalkidou</w:t>
      </w:r>
      <w:proofErr w:type="spellEnd"/>
      <w:r w:rsidRPr="00A94853">
        <w:rPr>
          <w:rFonts w:ascii="Tahoma" w:hAnsi="Tahoma" w:cs="Tahoma"/>
          <w:sz w:val="22"/>
          <w:szCs w:val="22"/>
          <w:lang w:val="en-US"/>
        </w:rPr>
        <w:t xml:space="preserve">, K., Cropper, M., Hoang, P., … Wilkinson, T. (2019). Reference Case Guidelines for Benefit ‐ Cost Analysis in Global Health and Development, (May), 101. Retrieved from </w:t>
      </w:r>
      <w:hyperlink r:id="rId42" w:history="1">
        <w:r w:rsidRPr="00324778">
          <w:rPr>
            <w:rStyle w:val="ad"/>
            <w:rFonts w:ascii="Tahoma" w:hAnsi="Tahoma" w:cs="Tahoma"/>
            <w:sz w:val="22"/>
            <w:szCs w:val="22"/>
            <w:lang w:val="en-US"/>
          </w:rPr>
          <w:t>https://cdn1.sph.harvard.edu/wp-content/uploads/sites/2447/2019/05/BCA-Guidelines-May-2019.pdf</w:t>
        </w:r>
      </w:hyperlink>
    </w:p>
    <w:p w14:paraId="382D67D0" w14:textId="40F47665" w:rsidR="00340ECF" w:rsidRDefault="00340ECF" w:rsidP="00340ECF">
      <w:pPr>
        <w:autoSpaceDE w:val="0"/>
        <w:adjustRightInd w:val="0"/>
        <w:rPr>
          <w:rFonts w:ascii="Tahoma" w:hAnsi="Tahoma" w:cs="Tahoma"/>
          <w:sz w:val="22"/>
          <w:szCs w:val="22"/>
          <w:lang w:val="en-US"/>
        </w:rPr>
      </w:pPr>
    </w:p>
    <w:p w14:paraId="2296F000" w14:textId="7BC3B12D" w:rsidR="00340ECF" w:rsidRDefault="00340ECF" w:rsidP="00340ECF">
      <w:pPr>
        <w:autoSpaceDE w:val="0"/>
        <w:adjustRightInd w:val="0"/>
        <w:rPr>
          <w:rFonts w:ascii="Tahoma" w:hAnsi="Tahoma" w:cs="Tahoma"/>
          <w:sz w:val="22"/>
          <w:szCs w:val="22"/>
          <w:lang w:val="en-US"/>
        </w:rPr>
      </w:pPr>
      <w:r w:rsidRPr="00A94853">
        <w:rPr>
          <w:rFonts w:ascii="Tahoma" w:hAnsi="Tahoma" w:cs="Tahoma"/>
          <w:sz w:val="22"/>
          <w:szCs w:val="22"/>
          <w:lang w:val="en-US"/>
        </w:rPr>
        <w:t xml:space="preserve">Robinson, L. A., </w:t>
      </w:r>
      <w:proofErr w:type="spellStart"/>
      <w:r w:rsidRPr="00A94853">
        <w:rPr>
          <w:rFonts w:ascii="Tahoma" w:hAnsi="Tahoma" w:cs="Tahoma"/>
          <w:sz w:val="22"/>
          <w:szCs w:val="22"/>
          <w:lang w:val="en-US"/>
        </w:rPr>
        <w:t>Hammitt</w:t>
      </w:r>
      <w:proofErr w:type="spellEnd"/>
      <w:r w:rsidRPr="00A94853">
        <w:rPr>
          <w:rFonts w:ascii="Tahoma" w:hAnsi="Tahoma" w:cs="Tahoma"/>
          <w:sz w:val="22"/>
          <w:szCs w:val="22"/>
          <w:lang w:val="en-US"/>
        </w:rPr>
        <w:t xml:space="preserve">, J. K., &amp; O’Keeffe, L. (2019). Valuing Mortality Risk Reductions in Global Benefit-Cost Analysis. Journal of Benefit-Cost Analysis, 10, 15–50. </w:t>
      </w:r>
      <w:hyperlink r:id="rId43" w:history="1">
        <w:r w:rsidRPr="00324778">
          <w:rPr>
            <w:rStyle w:val="ad"/>
            <w:rFonts w:ascii="Tahoma" w:hAnsi="Tahoma" w:cs="Tahoma"/>
            <w:sz w:val="22"/>
            <w:szCs w:val="22"/>
            <w:lang w:val="en-US"/>
          </w:rPr>
          <w:t>https://doi.org/10.1017/bca.2018.26</w:t>
        </w:r>
      </w:hyperlink>
    </w:p>
    <w:p w14:paraId="1D70FAC5" w14:textId="12510EF1" w:rsidR="00340ECF" w:rsidRDefault="00340ECF" w:rsidP="00340ECF">
      <w:pPr>
        <w:autoSpaceDE w:val="0"/>
        <w:adjustRightInd w:val="0"/>
        <w:rPr>
          <w:rFonts w:ascii="Tahoma" w:hAnsi="Tahoma" w:cs="Tahoma"/>
          <w:sz w:val="22"/>
          <w:szCs w:val="22"/>
          <w:lang w:val="en-US"/>
        </w:rPr>
      </w:pPr>
    </w:p>
    <w:p w14:paraId="671FD9D3" w14:textId="77777777" w:rsidR="00340ECF" w:rsidRDefault="00340ECF" w:rsidP="00340ECF">
      <w:pPr>
        <w:autoSpaceDE w:val="0"/>
        <w:adjustRightInd w:val="0"/>
        <w:rPr>
          <w:rFonts w:ascii="Tahoma" w:hAnsi="Tahoma" w:cs="Tahoma"/>
          <w:sz w:val="22"/>
          <w:szCs w:val="22"/>
          <w:lang w:val="en-US"/>
        </w:rPr>
      </w:pPr>
      <w:proofErr w:type="spellStart"/>
      <w:r w:rsidRPr="00A94853">
        <w:rPr>
          <w:rFonts w:ascii="Tahoma" w:hAnsi="Tahoma" w:cs="Tahoma"/>
          <w:sz w:val="22"/>
          <w:szCs w:val="22"/>
          <w:lang w:val="en-US"/>
        </w:rPr>
        <w:t>Sabyrbekov</w:t>
      </w:r>
      <w:proofErr w:type="spellEnd"/>
      <w:r w:rsidRPr="00A94853">
        <w:rPr>
          <w:rFonts w:ascii="Tahoma" w:hAnsi="Tahoma" w:cs="Tahoma"/>
          <w:sz w:val="22"/>
          <w:szCs w:val="22"/>
          <w:lang w:val="en-US"/>
        </w:rPr>
        <w:t xml:space="preserve">, R., &amp; </w:t>
      </w:r>
      <w:proofErr w:type="spellStart"/>
      <w:r w:rsidRPr="00A94853">
        <w:rPr>
          <w:rFonts w:ascii="Tahoma" w:hAnsi="Tahoma" w:cs="Tahoma"/>
          <w:sz w:val="22"/>
          <w:szCs w:val="22"/>
          <w:lang w:val="en-US"/>
        </w:rPr>
        <w:t>Ukueva</w:t>
      </w:r>
      <w:proofErr w:type="spellEnd"/>
      <w:r w:rsidRPr="00A94853">
        <w:rPr>
          <w:rFonts w:ascii="Tahoma" w:hAnsi="Tahoma" w:cs="Tahoma"/>
          <w:sz w:val="22"/>
          <w:szCs w:val="22"/>
          <w:lang w:val="en-US"/>
        </w:rPr>
        <w:t xml:space="preserve">, N. (2019). Transitions from dirty to clean energy in low-income countries: insights from Kyrgyzstan. Central Asian Survey, 0(2), 1–20. </w:t>
      </w:r>
      <w:hyperlink r:id="rId44" w:history="1">
        <w:r w:rsidRPr="00324778">
          <w:rPr>
            <w:rStyle w:val="ad"/>
            <w:rFonts w:ascii="Tahoma" w:hAnsi="Tahoma" w:cs="Tahoma"/>
            <w:sz w:val="22"/>
            <w:szCs w:val="22"/>
            <w:lang w:val="en-US"/>
          </w:rPr>
          <w:t>https://doi.org/10.1080/02634937.2019.1605976</w:t>
        </w:r>
      </w:hyperlink>
    </w:p>
    <w:p w14:paraId="6575F696" w14:textId="77777777" w:rsidR="00632BEB" w:rsidRPr="00222E4B" w:rsidRDefault="00632BEB" w:rsidP="00632BEB">
      <w:pPr>
        <w:pStyle w:val="Default"/>
        <w:rPr>
          <w:rFonts w:ascii="Tahoma" w:hAnsi="Tahoma" w:cs="Tahoma"/>
          <w:sz w:val="22"/>
          <w:szCs w:val="22"/>
          <w:lang w:val="en-US"/>
        </w:rPr>
      </w:pPr>
    </w:p>
    <w:p w14:paraId="7981C0CA" w14:textId="77DE4131" w:rsidR="00632BEB" w:rsidRPr="00222E4B" w:rsidRDefault="00632BEB" w:rsidP="00632BEB">
      <w:pPr>
        <w:pStyle w:val="Default"/>
        <w:rPr>
          <w:rFonts w:ascii="Tahoma" w:hAnsi="Tahoma" w:cs="Tahoma"/>
          <w:sz w:val="22"/>
          <w:szCs w:val="22"/>
          <w:lang w:val="en-US"/>
        </w:rPr>
      </w:pPr>
      <w:r w:rsidRPr="00222E4B">
        <w:rPr>
          <w:rFonts w:ascii="Tahoma" w:hAnsi="Tahoma" w:cs="Tahoma"/>
          <w:sz w:val="22"/>
          <w:szCs w:val="22"/>
          <w:lang w:val="en-US"/>
        </w:rPr>
        <w:t>United States Environmental Protection Agency</w:t>
      </w:r>
      <w:r w:rsidR="009E00D5">
        <w:rPr>
          <w:rFonts w:ascii="Tahoma" w:hAnsi="Tahoma" w:cs="Tahoma"/>
          <w:sz w:val="22"/>
          <w:szCs w:val="22"/>
          <w:lang w:val="en-US"/>
        </w:rPr>
        <w:t xml:space="preserve">. (2018). </w:t>
      </w:r>
      <w:proofErr w:type="spellStart"/>
      <w:r w:rsidRPr="00222E4B">
        <w:rPr>
          <w:rFonts w:ascii="Tahoma" w:hAnsi="Tahoma" w:cs="Tahoma"/>
          <w:sz w:val="22"/>
          <w:szCs w:val="22"/>
        </w:rPr>
        <w:t>Technical</w:t>
      </w:r>
      <w:proofErr w:type="spellEnd"/>
      <w:r w:rsidRPr="00222E4B">
        <w:rPr>
          <w:rFonts w:ascii="Tahoma" w:hAnsi="Tahoma" w:cs="Tahoma"/>
          <w:sz w:val="22"/>
          <w:szCs w:val="22"/>
        </w:rPr>
        <w:t xml:space="preserve"> </w:t>
      </w:r>
      <w:proofErr w:type="spellStart"/>
      <w:r w:rsidRPr="00222E4B">
        <w:rPr>
          <w:rFonts w:ascii="Tahoma" w:hAnsi="Tahoma" w:cs="Tahoma"/>
          <w:sz w:val="22"/>
          <w:szCs w:val="22"/>
        </w:rPr>
        <w:t>Assistance</w:t>
      </w:r>
      <w:proofErr w:type="spellEnd"/>
      <w:r w:rsidRPr="00222E4B">
        <w:rPr>
          <w:rFonts w:ascii="Tahoma" w:hAnsi="Tahoma" w:cs="Tahoma"/>
          <w:sz w:val="22"/>
          <w:szCs w:val="22"/>
        </w:rPr>
        <w:t xml:space="preserve"> Document </w:t>
      </w:r>
      <w:proofErr w:type="spellStart"/>
      <w:r w:rsidRPr="00222E4B">
        <w:rPr>
          <w:rFonts w:ascii="Tahoma" w:hAnsi="Tahoma" w:cs="Tahoma"/>
          <w:sz w:val="22"/>
          <w:szCs w:val="22"/>
        </w:rPr>
        <w:t>for</w:t>
      </w:r>
      <w:proofErr w:type="spellEnd"/>
      <w:r w:rsidRPr="00222E4B">
        <w:rPr>
          <w:rFonts w:ascii="Tahoma" w:hAnsi="Tahoma" w:cs="Tahoma"/>
          <w:sz w:val="22"/>
          <w:szCs w:val="22"/>
        </w:rPr>
        <w:t xml:space="preserve"> </w:t>
      </w:r>
      <w:proofErr w:type="spellStart"/>
      <w:r w:rsidRPr="00222E4B">
        <w:rPr>
          <w:rFonts w:ascii="Tahoma" w:hAnsi="Tahoma" w:cs="Tahoma"/>
          <w:sz w:val="22"/>
          <w:szCs w:val="22"/>
        </w:rPr>
        <w:t>the</w:t>
      </w:r>
      <w:proofErr w:type="spellEnd"/>
      <w:r w:rsidRPr="00222E4B">
        <w:rPr>
          <w:rFonts w:ascii="Tahoma" w:hAnsi="Tahoma" w:cs="Tahoma"/>
          <w:sz w:val="22"/>
          <w:szCs w:val="22"/>
        </w:rPr>
        <w:t xml:space="preserve"> Reporting </w:t>
      </w:r>
      <w:proofErr w:type="spellStart"/>
      <w:r w:rsidRPr="00222E4B">
        <w:rPr>
          <w:rFonts w:ascii="Tahoma" w:hAnsi="Tahoma" w:cs="Tahoma"/>
          <w:sz w:val="22"/>
          <w:szCs w:val="22"/>
        </w:rPr>
        <w:t>of</w:t>
      </w:r>
      <w:proofErr w:type="spellEnd"/>
      <w:r w:rsidRPr="00222E4B">
        <w:rPr>
          <w:rFonts w:ascii="Tahoma" w:hAnsi="Tahoma" w:cs="Tahoma"/>
          <w:sz w:val="22"/>
          <w:szCs w:val="22"/>
        </w:rPr>
        <w:t xml:space="preserve"> Daily Air Quality – </w:t>
      </w:r>
      <w:proofErr w:type="spellStart"/>
      <w:r w:rsidRPr="00222E4B">
        <w:rPr>
          <w:rFonts w:ascii="Tahoma" w:hAnsi="Tahoma" w:cs="Tahoma"/>
          <w:sz w:val="22"/>
          <w:szCs w:val="22"/>
        </w:rPr>
        <w:t>the</w:t>
      </w:r>
      <w:proofErr w:type="spellEnd"/>
      <w:r w:rsidRPr="00222E4B">
        <w:rPr>
          <w:rFonts w:ascii="Tahoma" w:hAnsi="Tahoma" w:cs="Tahoma"/>
          <w:sz w:val="22"/>
          <w:szCs w:val="22"/>
        </w:rPr>
        <w:t xml:space="preserve"> Air Quality Index (AQI)</w:t>
      </w:r>
      <w:r w:rsidR="009E00D5">
        <w:rPr>
          <w:rFonts w:ascii="Tahoma" w:hAnsi="Tahoma" w:cs="Tahoma"/>
          <w:sz w:val="22"/>
          <w:szCs w:val="22"/>
          <w:lang w:val="en-US"/>
        </w:rPr>
        <w:t>.</w:t>
      </w:r>
      <w:r w:rsidRPr="00222E4B">
        <w:rPr>
          <w:rFonts w:ascii="Tahoma" w:hAnsi="Tahoma" w:cs="Tahoma"/>
          <w:sz w:val="22"/>
          <w:szCs w:val="22"/>
          <w:lang w:val="en-US"/>
        </w:rPr>
        <w:t xml:space="preserve"> </w:t>
      </w:r>
      <w:r w:rsidRPr="00222E4B">
        <w:rPr>
          <w:rFonts w:ascii="Tahoma" w:hAnsi="Tahoma" w:cs="Tahoma"/>
          <w:sz w:val="22"/>
          <w:szCs w:val="22"/>
        </w:rPr>
        <w:t>EPA 454/B-18-007</w:t>
      </w:r>
      <w:r w:rsidRPr="00222E4B">
        <w:rPr>
          <w:rFonts w:ascii="Tahoma" w:hAnsi="Tahoma" w:cs="Tahoma"/>
          <w:sz w:val="22"/>
          <w:szCs w:val="22"/>
          <w:lang w:val="en-US"/>
        </w:rPr>
        <w:t>, 2018;</w:t>
      </w:r>
    </w:p>
    <w:p w14:paraId="01CDFF98" w14:textId="77777777" w:rsidR="00632BEB" w:rsidRPr="00222E4B" w:rsidRDefault="00632BEB" w:rsidP="00632BEB">
      <w:pPr>
        <w:pStyle w:val="Default"/>
        <w:rPr>
          <w:rFonts w:ascii="Tahoma" w:hAnsi="Tahoma" w:cs="Tahoma"/>
          <w:sz w:val="22"/>
          <w:szCs w:val="22"/>
          <w:lang w:val="en-US"/>
        </w:rPr>
      </w:pPr>
    </w:p>
    <w:p w14:paraId="56D32795" w14:textId="05FC3E83" w:rsidR="00632BEB" w:rsidRPr="00222E4B" w:rsidRDefault="00632BEB" w:rsidP="00632BEB">
      <w:pPr>
        <w:pStyle w:val="Default"/>
        <w:rPr>
          <w:rFonts w:ascii="Tahoma" w:hAnsi="Tahoma" w:cs="Tahoma"/>
          <w:sz w:val="22"/>
          <w:szCs w:val="22"/>
          <w:lang w:val="en-US"/>
        </w:rPr>
      </w:pPr>
      <w:r w:rsidRPr="00222E4B">
        <w:rPr>
          <w:rFonts w:ascii="Tahoma" w:hAnsi="Tahoma" w:cs="Tahoma"/>
          <w:sz w:val="22"/>
          <w:szCs w:val="22"/>
          <w:lang w:val="en-US"/>
        </w:rPr>
        <w:t>United States Environmental Protection Agency</w:t>
      </w:r>
      <w:r w:rsidR="009E00D5">
        <w:rPr>
          <w:rFonts w:ascii="Tahoma" w:hAnsi="Tahoma" w:cs="Tahoma"/>
          <w:sz w:val="22"/>
          <w:szCs w:val="22"/>
          <w:lang w:val="en-US"/>
        </w:rPr>
        <w:t xml:space="preserve">. (2018). </w:t>
      </w:r>
      <w:r w:rsidRPr="00222E4B">
        <w:rPr>
          <w:rFonts w:ascii="Tahoma" w:hAnsi="Tahoma" w:cs="Tahoma"/>
          <w:sz w:val="22"/>
          <w:szCs w:val="22"/>
        </w:rPr>
        <w:t xml:space="preserve">2014 National </w:t>
      </w:r>
      <w:proofErr w:type="spellStart"/>
      <w:r w:rsidRPr="00222E4B">
        <w:rPr>
          <w:rFonts w:ascii="Tahoma" w:hAnsi="Tahoma" w:cs="Tahoma"/>
          <w:sz w:val="22"/>
          <w:szCs w:val="22"/>
        </w:rPr>
        <w:t>Emissions</w:t>
      </w:r>
      <w:proofErr w:type="spellEnd"/>
      <w:r w:rsidRPr="00222E4B">
        <w:rPr>
          <w:rFonts w:ascii="Tahoma" w:hAnsi="Tahoma" w:cs="Tahoma"/>
          <w:sz w:val="22"/>
          <w:szCs w:val="22"/>
        </w:rPr>
        <w:t xml:space="preserve"> </w:t>
      </w:r>
      <w:proofErr w:type="spellStart"/>
      <w:r w:rsidRPr="00222E4B">
        <w:rPr>
          <w:rFonts w:ascii="Tahoma" w:hAnsi="Tahoma" w:cs="Tahoma"/>
          <w:sz w:val="22"/>
          <w:szCs w:val="22"/>
        </w:rPr>
        <w:t>Inventory</w:t>
      </w:r>
      <w:proofErr w:type="spellEnd"/>
      <w:r w:rsidRPr="00222E4B">
        <w:rPr>
          <w:rFonts w:ascii="Tahoma" w:hAnsi="Tahoma" w:cs="Tahoma"/>
          <w:sz w:val="22"/>
          <w:szCs w:val="22"/>
        </w:rPr>
        <w:t xml:space="preserve">, </w:t>
      </w:r>
      <w:proofErr w:type="spellStart"/>
      <w:r w:rsidRPr="00222E4B">
        <w:rPr>
          <w:rFonts w:ascii="Tahoma" w:hAnsi="Tahoma" w:cs="Tahoma"/>
          <w:sz w:val="22"/>
          <w:szCs w:val="22"/>
        </w:rPr>
        <w:t>version</w:t>
      </w:r>
      <w:proofErr w:type="spellEnd"/>
      <w:r w:rsidRPr="00222E4B">
        <w:rPr>
          <w:rFonts w:ascii="Tahoma" w:hAnsi="Tahoma" w:cs="Tahoma"/>
          <w:sz w:val="22"/>
          <w:szCs w:val="22"/>
        </w:rPr>
        <w:t xml:space="preserve"> 2</w:t>
      </w:r>
      <w:r w:rsidRPr="00222E4B">
        <w:rPr>
          <w:rFonts w:ascii="Tahoma" w:hAnsi="Tahoma" w:cs="Tahoma"/>
          <w:sz w:val="22"/>
          <w:szCs w:val="22"/>
          <w:lang w:val="en-US"/>
        </w:rPr>
        <w:t>,</w:t>
      </w:r>
      <w:r w:rsidRPr="00222E4B">
        <w:rPr>
          <w:rFonts w:ascii="Tahoma" w:hAnsi="Tahoma" w:cs="Tahoma"/>
          <w:sz w:val="22"/>
          <w:szCs w:val="22"/>
        </w:rPr>
        <w:t xml:space="preserve"> </w:t>
      </w:r>
      <w:proofErr w:type="spellStart"/>
      <w:r w:rsidRPr="00222E4B">
        <w:rPr>
          <w:rFonts w:ascii="Tahoma" w:hAnsi="Tahoma" w:cs="Tahoma"/>
          <w:sz w:val="22"/>
          <w:szCs w:val="22"/>
        </w:rPr>
        <w:t>Technical</w:t>
      </w:r>
      <w:proofErr w:type="spellEnd"/>
      <w:r w:rsidRPr="00222E4B">
        <w:rPr>
          <w:rFonts w:ascii="Tahoma" w:hAnsi="Tahoma" w:cs="Tahoma"/>
          <w:sz w:val="22"/>
          <w:szCs w:val="22"/>
        </w:rPr>
        <w:t xml:space="preserve"> Support Document</w:t>
      </w:r>
      <w:r w:rsidRPr="00222E4B">
        <w:rPr>
          <w:rFonts w:ascii="Tahoma" w:hAnsi="Tahoma" w:cs="Tahoma"/>
          <w:sz w:val="22"/>
          <w:szCs w:val="22"/>
          <w:lang w:val="en-US"/>
        </w:rPr>
        <w:t>;</w:t>
      </w:r>
    </w:p>
    <w:p w14:paraId="7DA27644" w14:textId="77777777" w:rsidR="00632BEB" w:rsidRPr="00222E4B" w:rsidRDefault="00632BEB" w:rsidP="00632BEB">
      <w:pPr>
        <w:pStyle w:val="Default"/>
        <w:rPr>
          <w:rFonts w:ascii="Tahoma" w:hAnsi="Tahoma" w:cs="Tahoma"/>
          <w:sz w:val="22"/>
          <w:szCs w:val="22"/>
          <w:lang w:val="en-US"/>
        </w:rPr>
      </w:pPr>
    </w:p>
    <w:p w14:paraId="0001B325" w14:textId="1CBFEE12" w:rsidR="00632BEB" w:rsidRDefault="00632BEB" w:rsidP="00632BEB">
      <w:pPr>
        <w:rPr>
          <w:rFonts w:ascii="Tahoma" w:hAnsi="Tahoma" w:cs="Tahoma"/>
          <w:color w:val="000000"/>
          <w:spacing w:val="2"/>
          <w:sz w:val="22"/>
          <w:szCs w:val="22"/>
          <w:shd w:val="clear" w:color="auto" w:fill="FFFFFF"/>
          <w:lang w:val="en-US"/>
        </w:rPr>
      </w:pPr>
      <w:r w:rsidRPr="00222E4B">
        <w:rPr>
          <w:rFonts w:ascii="Tahoma" w:hAnsi="Tahoma" w:cs="Tahoma"/>
          <w:color w:val="000000"/>
          <w:spacing w:val="2"/>
          <w:sz w:val="22"/>
          <w:szCs w:val="22"/>
          <w:shd w:val="clear" w:color="auto" w:fill="FFFFFF"/>
          <w:lang w:val="en-US"/>
        </w:rPr>
        <w:t xml:space="preserve">Whelan, I., </w:t>
      </w:r>
      <w:proofErr w:type="spellStart"/>
      <w:r w:rsidRPr="00222E4B">
        <w:rPr>
          <w:rFonts w:ascii="Tahoma" w:hAnsi="Tahoma" w:cs="Tahoma"/>
          <w:color w:val="000000"/>
          <w:spacing w:val="2"/>
          <w:sz w:val="22"/>
          <w:szCs w:val="22"/>
          <w:shd w:val="clear" w:color="auto" w:fill="FFFFFF"/>
          <w:lang w:val="en-US"/>
        </w:rPr>
        <w:t>Timoney</w:t>
      </w:r>
      <w:proofErr w:type="spellEnd"/>
      <w:r w:rsidRPr="00222E4B">
        <w:rPr>
          <w:rFonts w:ascii="Tahoma" w:hAnsi="Tahoma" w:cs="Tahoma"/>
          <w:color w:val="000000"/>
          <w:spacing w:val="2"/>
          <w:sz w:val="22"/>
          <w:szCs w:val="22"/>
          <w:shd w:val="clear" w:color="auto" w:fill="FFFFFF"/>
          <w:lang w:val="en-US"/>
        </w:rPr>
        <w:t>, D., Smith, W., and Samuel, S.</w:t>
      </w:r>
      <w:r w:rsidR="009E00D5">
        <w:rPr>
          <w:rFonts w:ascii="Tahoma" w:hAnsi="Tahoma" w:cs="Tahoma"/>
          <w:color w:val="000000"/>
          <w:spacing w:val="2"/>
          <w:sz w:val="22"/>
          <w:szCs w:val="22"/>
          <w:shd w:val="clear" w:color="auto" w:fill="FFFFFF"/>
          <w:lang w:val="en-US"/>
        </w:rPr>
        <w:t xml:space="preserve"> (2013). </w:t>
      </w:r>
      <w:r w:rsidRPr="00222E4B">
        <w:rPr>
          <w:rFonts w:ascii="Tahoma" w:hAnsi="Tahoma" w:cs="Tahoma"/>
          <w:color w:val="000000"/>
          <w:spacing w:val="2"/>
          <w:sz w:val="22"/>
          <w:szCs w:val="22"/>
          <w:shd w:val="clear" w:color="auto" w:fill="FFFFFF"/>
          <w:lang w:val="en-US"/>
        </w:rPr>
        <w:t>The Effect of a Three-Way Catalytic Converter on Particulate Matter from a Gasoline Direct-Injection Engine During Cold-Start</w:t>
      </w:r>
      <w:r w:rsidR="009E00D5">
        <w:rPr>
          <w:rFonts w:ascii="Tahoma" w:hAnsi="Tahoma" w:cs="Tahoma"/>
          <w:color w:val="000000"/>
          <w:spacing w:val="2"/>
          <w:sz w:val="22"/>
          <w:szCs w:val="22"/>
          <w:shd w:val="clear" w:color="auto" w:fill="FFFFFF"/>
          <w:lang w:val="en-US"/>
        </w:rPr>
        <w:t>.</w:t>
      </w:r>
      <w:r w:rsidRPr="00222E4B">
        <w:rPr>
          <w:rFonts w:ascii="Tahoma" w:hAnsi="Tahoma" w:cs="Tahoma"/>
          <w:color w:val="000000"/>
          <w:spacing w:val="2"/>
          <w:sz w:val="22"/>
          <w:szCs w:val="22"/>
          <w:shd w:val="clear" w:color="auto" w:fill="FFFFFF"/>
          <w:lang w:val="en-US"/>
        </w:rPr>
        <w:t> </w:t>
      </w:r>
      <w:r w:rsidRPr="00222E4B">
        <w:rPr>
          <w:rStyle w:val="afe"/>
          <w:rFonts w:ascii="Tahoma" w:hAnsi="Tahoma" w:cs="Tahoma"/>
          <w:color w:val="000000"/>
          <w:spacing w:val="2"/>
          <w:sz w:val="22"/>
          <w:szCs w:val="22"/>
          <w:shd w:val="clear" w:color="auto" w:fill="FFFFFF"/>
          <w:lang w:val="en-US"/>
        </w:rPr>
        <w:t>SAE Int. J. Engines</w:t>
      </w:r>
      <w:r w:rsidRPr="00222E4B">
        <w:rPr>
          <w:rFonts w:ascii="Tahoma" w:hAnsi="Tahoma" w:cs="Tahoma"/>
          <w:color w:val="000000"/>
          <w:spacing w:val="2"/>
          <w:sz w:val="22"/>
          <w:szCs w:val="22"/>
          <w:shd w:val="clear" w:color="auto" w:fill="FFFFFF"/>
          <w:lang w:val="en-US"/>
        </w:rPr>
        <w:t> 6(2):1035-1045</w:t>
      </w:r>
      <w:r w:rsidR="009E00D5">
        <w:rPr>
          <w:rFonts w:ascii="Tahoma" w:hAnsi="Tahoma" w:cs="Tahoma"/>
          <w:color w:val="000000"/>
          <w:spacing w:val="2"/>
          <w:sz w:val="22"/>
          <w:szCs w:val="22"/>
          <w:shd w:val="clear" w:color="auto" w:fill="FFFFFF"/>
          <w:lang w:val="en-US"/>
        </w:rPr>
        <w:t>.</w:t>
      </w:r>
      <w:r w:rsidRPr="00222E4B">
        <w:rPr>
          <w:rFonts w:ascii="Tahoma" w:hAnsi="Tahoma" w:cs="Tahoma"/>
          <w:color w:val="000000"/>
          <w:spacing w:val="2"/>
          <w:sz w:val="22"/>
          <w:szCs w:val="22"/>
          <w:shd w:val="clear" w:color="auto" w:fill="FFFFFF"/>
          <w:lang w:val="en-US"/>
        </w:rPr>
        <w:t> </w:t>
      </w:r>
      <w:hyperlink r:id="rId45" w:history="1">
        <w:r w:rsidRPr="00222E4B">
          <w:rPr>
            <w:rStyle w:val="ad"/>
            <w:rFonts w:ascii="Tahoma" w:hAnsi="Tahoma" w:cs="Tahoma"/>
            <w:color w:val="1B75BB"/>
            <w:spacing w:val="2"/>
            <w:sz w:val="22"/>
            <w:szCs w:val="22"/>
            <w:shd w:val="clear" w:color="auto" w:fill="FFFFFF"/>
            <w:lang w:val="en-US"/>
          </w:rPr>
          <w:t>https://doi.org/10.4271/2013-01-1305</w:t>
        </w:r>
      </w:hyperlink>
      <w:r w:rsidRPr="00222E4B">
        <w:rPr>
          <w:rFonts w:ascii="Tahoma" w:hAnsi="Tahoma" w:cs="Tahoma"/>
          <w:color w:val="000000"/>
          <w:spacing w:val="2"/>
          <w:sz w:val="22"/>
          <w:szCs w:val="22"/>
          <w:shd w:val="clear" w:color="auto" w:fill="FFFFFF"/>
          <w:lang w:val="en-US"/>
        </w:rPr>
        <w:t>.</w:t>
      </w:r>
    </w:p>
    <w:p w14:paraId="75F8AA7E" w14:textId="5FB1AC5E" w:rsidR="00A94853" w:rsidRDefault="00A94853" w:rsidP="00632BEB">
      <w:pPr>
        <w:rPr>
          <w:rFonts w:ascii="Tahoma" w:hAnsi="Tahoma" w:cs="Tahoma"/>
          <w:color w:val="000000"/>
          <w:spacing w:val="2"/>
          <w:sz w:val="22"/>
          <w:szCs w:val="22"/>
          <w:shd w:val="clear" w:color="auto" w:fill="FFFFFF"/>
          <w:lang w:val="en-US"/>
        </w:rPr>
      </w:pPr>
    </w:p>
    <w:p w14:paraId="16B511CA" w14:textId="77777777" w:rsidR="00A94853" w:rsidRPr="00A94853" w:rsidRDefault="00A94853" w:rsidP="00A94853">
      <w:pPr>
        <w:autoSpaceDE w:val="0"/>
        <w:adjustRightInd w:val="0"/>
        <w:rPr>
          <w:rFonts w:ascii="Tahoma" w:hAnsi="Tahoma" w:cs="Tahoma"/>
          <w:sz w:val="22"/>
          <w:szCs w:val="22"/>
          <w:lang w:val="en-US"/>
        </w:rPr>
      </w:pPr>
      <w:r w:rsidRPr="00A94853">
        <w:rPr>
          <w:rFonts w:ascii="Tahoma" w:hAnsi="Tahoma" w:cs="Tahoma"/>
          <w:sz w:val="22"/>
          <w:szCs w:val="22"/>
          <w:lang w:val="en-US"/>
        </w:rPr>
        <w:t>WHO Regional Office for Europe OECD. (2015). Economic cost of the health impact of air pollution in Europe: Clean air, health and wealth. Copenhagen.</w:t>
      </w:r>
    </w:p>
    <w:p w14:paraId="5C423428" w14:textId="77777777" w:rsidR="00632BEB" w:rsidRPr="00222E4B" w:rsidRDefault="00632BEB" w:rsidP="00632BEB">
      <w:pPr>
        <w:rPr>
          <w:rFonts w:ascii="Tahoma" w:hAnsi="Tahoma" w:cs="Tahoma"/>
          <w:color w:val="000000"/>
          <w:spacing w:val="2"/>
          <w:sz w:val="22"/>
          <w:szCs w:val="22"/>
          <w:shd w:val="clear" w:color="auto" w:fill="FFFFFF"/>
          <w:lang w:val="en-US"/>
        </w:rPr>
      </w:pPr>
    </w:p>
    <w:p w14:paraId="72D7D8B1" w14:textId="66277588" w:rsidR="00632BEB" w:rsidRDefault="00632BEB" w:rsidP="00632BEB">
      <w:pPr>
        <w:pStyle w:val="1"/>
        <w:spacing w:before="0"/>
        <w:rPr>
          <w:rFonts w:ascii="Tahoma" w:eastAsia="Calibri" w:hAnsi="Tahoma" w:cs="Tahoma"/>
          <w:color w:val="auto"/>
          <w:sz w:val="22"/>
          <w:szCs w:val="22"/>
        </w:rPr>
      </w:pPr>
      <w:bookmarkStart w:id="17" w:name="_Toc81983334"/>
      <w:proofErr w:type="gramStart"/>
      <w:r w:rsidRPr="00222E4B">
        <w:rPr>
          <w:rFonts w:ascii="Tahoma" w:eastAsia="Calibri" w:hAnsi="Tahoma" w:cs="Tahoma"/>
          <w:color w:val="auto"/>
          <w:sz w:val="22"/>
          <w:szCs w:val="22"/>
        </w:rPr>
        <w:t>WHO</w:t>
      </w:r>
      <w:r w:rsidR="00A94853">
        <w:rPr>
          <w:rFonts w:ascii="Tahoma" w:eastAsia="Calibri" w:hAnsi="Tahoma" w:cs="Tahoma"/>
          <w:color w:val="auto"/>
          <w:sz w:val="22"/>
          <w:szCs w:val="22"/>
        </w:rPr>
        <w:t>.</w:t>
      </w:r>
      <w:proofErr w:type="gramEnd"/>
      <w:r w:rsidRPr="00222E4B">
        <w:rPr>
          <w:rFonts w:ascii="Tahoma" w:eastAsia="Calibri" w:hAnsi="Tahoma" w:cs="Tahoma"/>
          <w:color w:val="auto"/>
          <w:sz w:val="22"/>
          <w:szCs w:val="22"/>
        </w:rPr>
        <w:t xml:space="preserve"> </w:t>
      </w:r>
      <w:r w:rsidR="00A94853">
        <w:rPr>
          <w:rFonts w:ascii="Tahoma" w:eastAsia="Calibri" w:hAnsi="Tahoma" w:cs="Tahoma"/>
          <w:color w:val="auto"/>
          <w:sz w:val="22"/>
          <w:szCs w:val="22"/>
        </w:rPr>
        <w:t>(</w:t>
      </w:r>
      <w:r w:rsidRPr="00222E4B">
        <w:rPr>
          <w:rFonts w:ascii="Tahoma" w:eastAsia="Calibri" w:hAnsi="Tahoma" w:cs="Tahoma"/>
          <w:color w:val="auto"/>
          <w:sz w:val="22"/>
          <w:szCs w:val="22"/>
        </w:rPr>
        <w:t>2016</w:t>
      </w:r>
      <w:r w:rsidR="00A94853">
        <w:rPr>
          <w:rFonts w:ascii="Tahoma" w:eastAsia="Calibri" w:hAnsi="Tahoma" w:cs="Tahoma"/>
          <w:color w:val="auto"/>
          <w:sz w:val="22"/>
          <w:szCs w:val="22"/>
        </w:rPr>
        <w:t>)</w:t>
      </w:r>
      <w:r w:rsidRPr="00222E4B">
        <w:rPr>
          <w:rFonts w:ascii="Tahoma" w:eastAsia="Calibri" w:hAnsi="Tahoma" w:cs="Tahoma"/>
          <w:color w:val="auto"/>
          <w:sz w:val="22"/>
          <w:szCs w:val="22"/>
        </w:rPr>
        <w:t>. Ambient air pollution: A global assessment of exposure and burden of disease.</w:t>
      </w:r>
      <w:bookmarkEnd w:id="17"/>
    </w:p>
    <w:p w14:paraId="12D4DA4B" w14:textId="0AC73AB4" w:rsidR="00AC48D3" w:rsidRDefault="00AC48D3" w:rsidP="00AC48D3"/>
    <w:p w14:paraId="1823BB7F" w14:textId="2633B0EC" w:rsidR="00AC48D3" w:rsidRPr="00AC48D3" w:rsidRDefault="00AC48D3" w:rsidP="00AC48D3">
      <w:r>
        <w:t xml:space="preserve">World Bank. (2020). Fueling Kyrgyzstan’s transition to clean household heating solutions. Retrieved from </w:t>
      </w:r>
      <w:hyperlink r:id="rId46" w:history="1">
        <w:r w:rsidRPr="00324778">
          <w:rPr>
            <w:rStyle w:val="ad"/>
          </w:rPr>
          <w:t>https://openknowledge.worldbank.org/bitstream/handle/10986/33833/Fueling-Kyrgyzstan-s-Transition-to-Clean-Household-Heating-Solutions.pdf?sequence=1&amp;isAllowed=y</w:t>
        </w:r>
      </w:hyperlink>
      <w:r>
        <w:t xml:space="preserve"> </w:t>
      </w:r>
    </w:p>
    <w:p w14:paraId="5DA0F729" w14:textId="77777777" w:rsidR="00632BEB" w:rsidRPr="00222E4B" w:rsidRDefault="00632BEB" w:rsidP="00632BEB">
      <w:pPr>
        <w:rPr>
          <w:rFonts w:ascii="Tahoma" w:eastAsiaTheme="minorHAnsi" w:hAnsi="Tahoma" w:cs="Tahoma"/>
          <w:sz w:val="22"/>
          <w:szCs w:val="22"/>
        </w:rPr>
      </w:pPr>
    </w:p>
    <w:p w14:paraId="585594F7" w14:textId="1E91EB01" w:rsidR="00890968" w:rsidRPr="00890968" w:rsidRDefault="00632BEB" w:rsidP="00632BEB">
      <w:r w:rsidRPr="00222E4B">
        <w:rPr>
          <w:rFonts w:ascii="Tahoma" w:eastAsiaTheme="minorHAnsi" w:hAnsi="Tahoma" w:cs="Tahoma"/>
          <w:sz w:val="22"/>
          <w:szCs w:val="22"/>
        </w:rPr>
        <w:t>Zhang X.</w:t>
      </w:r>
      <w:r w:rsidR="009E00D5">
        <w:rPr>
          <w:rFonts w:ascii="Tahoma" w:eastAsiaTheme="minorHAnsi" w:hAnsi="Tahoma" w:cs="Tahoma"/>
          <w:sz w:val="22"/>
          <w:szCs w:val="22"/>
        </w:rPr>
        <w:t xml:space="preserve"> (2016). </w:t>
      </w:r>
      <w:r w:rsidRPr="00222E4B">
        <w:rPr>
          <w:rFonts w:ascii="Tahoma" w:eastAsia="Calibri" w:hAnsi="Tahoma" w:cs="Tahoma"/>
          <w:sz w:val="22"/>
          <w:szCs w:val="22"/>
        </w:rPr>
        <w:t>Emission standards and control of PM</w:t>
      </w:r>
      <w:r w:rsidRPr="00222E4B">
        <w:rPr>
          <w:rFonts w:ascii="Tahoma" w:eastAsia="Calibri" w:hAnsi="Tahoma" w:cs="Tahoma"/>
          <w:sz w:val="22"/>
          <w:szCs w:val="22"/>
          <w:vertAlign w:val="subscript"/>
        </w:rPr>
        <w:t>2.5</w:t>
      </w:r>
      <w:r w:rsidRPr="00222E4B">
        <w:rPr>
          <w:rFonts w:ascii="Tahoma" w:eastAsia="Calibri" w:hAnsi="Tahoma" w:cs="Tahoma"/>
          <w:sz w:val="22"/>
          <w:szCs w:val="22"/>
        </w:rPr>
        <w:t xml:space="preserve"> from coal-fired power plant</w:t>
      </w:r>
      <w:r w:rsidR="009E00D5">
        <w:rPr>
          <w:rFonts w:ascii="Tahoma" w:eastAsia="Calibri" w:hAnsi="Tahoma" w:cs="Tahoma"/>
          <w:sz w:val="22"/>
          <w:szCs w:val="22"/>
        </w:rPr>
        <w:t>.</w:t>
      </w:r>
      <w:r w:rsidRPr="00222E4B">
        <w:rPr>
          <w:rFonts w:ascii="Tahoma" w:eastAsia="Calibri" w:hAnsi="Tahoma" w:cs="Tahoma"/>
          <w:sz w:val="22"/>
          <w:szCs w:val="22"/>
        </w:rPr>
        <w:t xml:space="preserve"> IEA Clean Coal Centre</w:t>
      </w:r>
      <w:r w:rsidR="00340ECF">
        <w:rPr>
          <w:rFonts w:ascii="Tahoma" w:eastAsia="Calibri" w:hAnsi="Tahoma" w:cs="Tahoma"/>
          <w:sz w:val="22"/>
          <w:szCs w:val="22"/>
        </w:rPr>
        <w:t>;</w:t>
      </w:r>
    </w:p>
    <w:p w14:paraId="00F161D2" w14:textId="77777777" w:rsidR="007E765F" w:rsidRDefault="007E765F" w:rsidP="00C77090">
      <w:pPr>
        <w:rPr>
          <w:lang w:val="en-US"/>
        </w:rPr>
      </w:pPr>
    </w:p>
    <w:p w14:paraId="4FA41480" w14:textId="450F32BD" w:rsidR="00340ECF" w:rsidRDefault="00340ECF" w:rsidP="00C77090">
      <w:pPr>
        <w:pStyle w:val="1"/>
        <w:rPr>
          <w:rFonts w:ascii="Tahoma" w:hAnsi="Tahoma" w:cs="Tahoma"/>
          <w:b/>
          <w:color w:val="auto"/>
          <w:sz w:val="28"/>
          <w:szCs w:val="28"/>
          <w:lang w:val="en-US"/>
        </w:rPr>
      </w:pPr>
    </w:p>
    <w:p w14:paraId="731A5440" w14:textId="541F020D" w:rsidR="00340ECF" w:rsidRDefault="00340ECF" w:rsidP="00340ECF">
      <w:pPr>
        <w:rPr>
          <w:lang w:val="en-US"/>
        </w:rPr>
      </w:pPr>
    </w:p>
    <w:p w14:paraId="449E8EA7" w14:textId="11D38605" w:rsidR="00340ECF" w:rsidRDefault="00340ECF" w:rsidP="00340ECF">
      <w:pPr>
        <w:rPr>
          <w:lang w:val="en-US"/>
        </w:rPr>
      </w:pPr>
    </w:p>
    <w:p w14:paraId="7AC93020" w14:textId="77777777" w:rsidR="00340ECF" w:rsidRPr="00340ECF" w:rsidRDefault="00340ECF" w:rsidP="00340ECF">
      <w:pPr>
        <w:rPr>
          <w:lang w:val="en-US"/>
        </w:rPr>
      </w:pPr>
    </w:p>
    <w:p w14:paraId="4F927F9C" w14:textId="77777777" w:rsidR="00340ECF" w:rsidRDefault="00340ECF" w:rsidP="00C77090">
      <w:pPr>
        <w:pStyle w:val="1"/>
        <w:rPr>
          <w:rFonts w:ascii="Tahoma" w:hAnsi="Tahoma" w:cs="Tahoma"/>
          <w:b/>
          <w:color w:val="auto"/>
          <w:sz w:val="28"/>
          <w:szCs w:val="28"/>
          <w:lang w:val="en-US"/>
        </w:rPr>
      </w:pPr>
    </w:p>
    <w:p w14:paraId="3C940668" w14:textId="77777777" w:rsidR="00340ECF" w:rsidRDefault="00340ECF" w:rsidP="00C77090">
      <w:pPr>
        <w:pStyle w:val="1"/>
        <w:rPr>
          <w:rFonts w:ascii="Tahoma" w:hAnsi="Tahoma" w:cs="Tahoma"/>
          <w:b/>
          <w:color w:val="auto"/>
          <w:sz w:val="28"/>
          <w:szCs w:val="28"/>
          <w:lang w:val="en-US"/>
        </w:rPr>
      </w:pPr>
    </w:p>
    <w:p w14:paraId="7EA5596C" w14:textId="77777777" w:rsidR="00340ECF" w:rsidRDefault="00340ECF" w:rsidP="00C77090">
      <w:pPr>
        <w:pStyle w:val="1"/>
        <w:rPr>
          <w:rFonts w:ascii="Tahoma" w:hAnsi="Tahoma" w:cs="Tahoma"/>
          <w:b/>
          <w:color w:val="auto"/>
          <w:sz w:val="28"/>
          <w:szCs w:val="28"/>
          <w:lang w:val="en-US"/>
        </w:rPr>
      </w:pPr>
    </w:p>
    <w:p w14:paraId="39C9CEE7" w14:textId="7574E902" w:rsidR="00340ECF" w:rsidRDefault="00340ECF" w:rsidP="00C77090">
      <w:pPr>
        <w:pStyle w:val="1"/>
        <w:rPr>
          <w:rFonts w:ascii="Tahoma" w:hAnsi="Tahoma" w:cs="Tahoma"/>
          <w:b/>
          <w:color w:val="auto"/>
          <w:sz w:val="28"/>
          <w:szCs w:val="28"/>
          <w:lang w:val="en-US"/>
        </w:rPr>
      </w:pPr>
    </w:p>
    <w:p w14:paraId="211BDDB3" w14:textId="4514EC20" w:rsidR="00340ECF" w:rsidRDefault="00340ECF" w:rsidP="00340ECF">
      <w:pPr>
        <w:rPr>
          <w:lang w:val="en-US"/>
        </w:rPr>
      </w:pPr>
    </w:p>
    <w:p w14:paraId="4EB36822" w14:textId="53AEB864" w:rsidR="00340ECF" w:rsidRDefault="00340ECF" w:rsidP="00340ECF">
      <w:pPr>
        <w:rPr>
          <w:lang w:val="en-US"/>
        </w:rPr>
      </w:pPr>
    </w:p>
    <w:p w14:paraId="70E4BE93" w14:textId="126FFCF9" w:rsidR="00340ECF" w:rsidRDefault="00340ECF" w:rsidP="00340ECF">
      <w:pPr>
        <w:rPr>
          <w:lang w:val="en-US"/>
        </w:rPr>
      </w:pPr>
    </w:p>
    <w:p w14:paraId="6D48A1C3" w14:textId="45327296" w:rsidR="00340ECF" w:rsidRDefault="00340ECF" w:rsidP="00340ECF">
      <w:pPr>
        <w:rPr>
          <w:lang w:val="en-US"/>
        </w:rPr>
      </w:pPr>
    </w:p>
    <w:p w14:paraId="3B62B9D6" w14:textId="55801C4F" w:rsidR="009C27B2" w:rsidRDefault="009C27B2" w:rsidP="00340ECF">
      <w:pPr>
        <w:rPr>
          <w:lang w:val="en-US"/>
        </w:rPr>
      </w:pPr>
    </w:p>
    <w:p w14:paraId="2ECAED2C" w14:textId="39F98F18" w:rsidR="009C27B2" w:rsidRDefault="009C27B2" w:rsidP="00340ECF">
      <w:pPr>
        <w:rPr>
          <w:lang w:val="en-US"/>
        </w:rPr>
      </w:pPr>
    </w:p>
    <w:p w14:paraId="35F36AF4" w14:textId="77777777" w:rsidR="009C27B2" w:rsidRDefault="009C27B2" w:rsidP="00340ECF">
      <w:pPr>
        <w:rPr>
          <w:lang w:val="en-US"/>
        </w:rPr>
      </w:pPr>
    </w:p>
    <w:p w14:paraId="5E5B866B" w14:textId="0D49CBD5" w:rsidR="00340ECF" w:rsidRDefault="00340ECF" w:rsidP="00340ECF">
      <w:pPr>
        <w:pStyle w:val="1"/>
        <w:rPr>
          <w:rFonts w:ascii="Tahoma" w:hAnsi="Tahoma" w:cs="Tahoma"/>
          <w:b/>
          <w:color w:val="auto"/>
          <w:sz w:val="28"/>
          <w:szCs w:val="28"/>
          <w:lang w:val="en-US"/>
        </w:rPr>
      </w:pPr>
      <w:bookmarkStart w:id="18" w:name="_Toc81983335"/>
      <w:r>
        <w:rPr>
          <w:rFonts w:ascii="Tahoma" w:hAnsi="Tahoma" w:cs="Tahoma"/>
          <w:b/>
          <w:color w:val="auto"/>
          <w:sz w:val="28"/>
          <w:szCs w:val="28"/>
          <w:lang w:val="en-US"/>
        </w:rPr>
        <w:t>An</w:t>
      </w:r>
      <w:r w:rsidRPr="00C77090">
        <w:rPr>
          <w:rFonts w:ascii="Tahoma" w:hAnsi="Tahoma" w:cs="Tahoma"/>
          <w:b/>
          <w:color w:val="auto"/>
          <w:sz w:val="28"/>
          <w:szCs w:val="28"/>
          <w:lang w:val="en-US"/>
        </w:rPr>
        <w:t>nexes</w:t>
      </w:r>
      <w:bookmarkEnd w:id="18"/>
    </w:p>
    <w:p w14:paraId="631D70E2" w14:textId="7B808B61" w:rsidR="00646CF5" w:rsidRDefault="00646CF5" w:rsidP="00646CF5">
      <w:pPr>
        <w:rPr>
          <w:lang w:val="en-US"/>
        </w:rPr>
      </w:pPr>
    </w:p>
    <w:p w14:paraId="0D6FFD0E" w14:textId="23C024A4" w:rsidR="00646CF5" w:rsidRDefault="008E6348" w:rsidP="008E6348">
      <w:pPr>
        <w:jc w:val="center"/>
        <w:rPr>
          <w:lang w:val="en-US"/>
        </w:rPr>
      </w:pPr>
      <w:r w:rsidRPr="008E6348">
        <w:rPr>
          <w:u w:val="single"/>
          <w:lang w:val="en-US"/>
        </w:rPr>
        <w:t>Part of the survey results table among Bishkek drivers</w:t>
      </w:r>
      <w:r>
        <w:rPr>
          <w:lang w:val="en-US"/>
        </w:rPr>
        <w:t>.</w:t>
      </w:r>
    </w:p>
    <w:p w14:paraId="20899B17" w14:textId="5A0F78E0" w:rsidR="00646CF5" w:rsidRDefault="00646CF5" w:rsidP="00646CF5">
      <w:pPr>
        <w:rPr>
          <w:lang w:val="en-US"/>
        </w:rPr>
      </w:pPr>
    </w:p>
    <w:p w14:paraId="1E9D1A12" w14:textId="7752BA17" w:rsidR="00646CF5" w:rsidRPr="00646CF5" w:rsidRDefault="00646CF5" w:rsidP="00646CF5">
      <w:pPr>
        <w:rPr>
          <w:lang w:val="en-US"/>
        </w:rPr>
      </w:pPr>
      <w:r>
        <w:rPr>
          <w:noProof/>
        </w:rPr>
        <w:drawing>
          <wp:inline distT="0" distB="0" distL="0" distR="0" wp14:anchorId="3BB9FF50" wp14:editId="59D713A7">
            <wp:extent cx="6114318" cy="2381250"/>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32206" r="18241" b="12130"/>
                    <a:stretch/>
                  </pic:blipFill>
                  <pic:spPr bwMode="auto">
                    <a:xfrm>
                      <a:off x="0" y="0"/>
                      <a:ext cx="6143584" cy="2392648"/>
                    </a:xfrm>
                    <a:prstGeom prst="rect">
                      <a:avLst/>
                    </a:prstGeom>
                    <a:ln>
                      <a:noFill/>
                    </a:ln>
                    <a:extLst>
                      <a:ext uri="{53640926-AAD7-44D8-BBD7-CCE9431645EC}">
                        <a14:shadowObscured xmlns:a14="http://schemas.microsoft.com/office/drawing/2010/main"/>
                      </a:ext>
                    </a:extLst>
                  </pic:spPr>
                </pic:pic>
              </a:graphicData>
            </a:graphic>
          </wp:inline>
        </w:drawing>
      </w:r>
    </w:p>
    <w:p w14:paraId="7840A5E9" w14:textId="77777777" w:rsidR="00340ECF" w:rsidRPr="00170CC9" w:rsidRDefault="00340ECF" w:rsidP="00340ECF">
      <w:pPr>
        <w:jc w:val="both"/>
        <w:rPr>
          <w:rFonts w:ascii="Tahoma" w:hAnsi="Tahoma" w:cs="Tahoma"/>
          <w:lang w:val="ru-RU"/>
        </w:rPr>
      </w:pPr>
    </w:p>
    <w:tbl>
      <w:tblPr>
        <w:tblW w:w="10899" w:type="dxa"/>
        <w:tblInd w:w="-907" w:type="dxa"/>
        <w:tblLook w:val="04A0" w:firstRow="1" w:lastRow="0" w:firstColumn="1" w:lastColumn="0" w:noHBand="0" w:noVBand="1"/>
      </w:tblPr>
      <w:tblGrid>
        <w:gridCol w:w="2520"/>
        <w:gridCol w:w="1537"/>
        <w:gridCol w:w="1335"/>
        <w:gridCol w:w="1184"/>
        <w:gridCol w:w="1328"/>
        <w:gridCol w:w="1495"/>
        <w:gridCol w:w="1500"/>
      </w:tblGrid>
      <w:tr w:rsidR="00646CF5" w:rsidRPr="00A56B3D" w14:paraId="6888D96F" w14:textId="77777777" w:rsidTr="00646CF5">
        <w:trPr>
          <w:trHeight w:val="375"/>
        </w:trPr>
        <w:tc>
          <w:tcPr>
            <w:tcW w:w="2520" w:type="dxa"/>
            <w:tcBorders>
              <w:top w:val="nil"/>
              <w:left w:val="nil"/>
              <w:bottom w:val="nil"/>
              <w:right w:val="nil"/>
            </w:tcBorders>
            <w:shd w:val="clear" w:color="auto" w:fill="auto"/>
            <w:noWrap/>
            <w:vAlign w:val="bottom"/>
            <w:hideMark/>
          </w:tcPr>
          <w:p w14:paraId="7334CA98" w14:textId="77777777" w:rsidR="00646CF5" w:rsidRPr="00646CF5" w:rsidRDefault="00646CF5" w:rsidP="00646CF5">
            <w:pPr>
              <w:suppressAutoHyphens w:val="0"/>
              <w:autoSpaceDN/>
              <w:textAlignment w:val="auto"/>
              <w:rPr>
                <w:rFonts w:ascii="Times New Roman" w:eastAsia="Times New Roman" w:hAnsi="Times New Roman" w:cs="Times New Roman"/>
                <w:kern w:val="0"/>
                <w:lang w:val="ru-KG" w:eastAsia="ru-KG" w:bidi="ar-SA"/>
              </w:rPr>
            </w:pPr>
          </w:p>
        </w:tc>
        <w:tc>
          <w:tcPr>
            <w:tcW w:w="8379" w:type="dxa"/>
            <w:gridSpan w:val="6"/>
            <w:tcBorders>
              <w:top w:val="nil"/>
              <w:left w:val="nil"/>
              <w:bottom w:val="nil"/>
              <w:right w:val="nil"/>
            </w:tcBorders>
            <w:shd w:val="clear" w:color="auto" w:fill="auto"/>
            <w:noWrap/>
            <w:vAlign w:val="bottom"/>
            <w:hideMark/>
          </w:tcPr>
          <w:p w14:paraId="48C4D78F" w14:textId="77777777" w:rsidR="008E6348" w:rsidRDefault="008E6348" w:rsidP="008E6348">
            <w:pPr>
              <w:suppressAutoHyphens w:val="0"/>
              <w:autoSpaceDN/>
              <w:jc w:val="center"/>
              <w:textAlignment w:val="auto"/>
              <w:rPr>
                <w:rFonts w:ascii="Calibri" w:eastAsia="Times New Roman" w:hAnsi="Calibri" w:cs="Times New Roman"/>
                <w:i/>
                <w:iCs/>
                <w:color w:val="000000"/>
                <w:kern w:val="0"/>
                <w:sz w:val="28"/>
                <w:szCs w:val="28"/>
                <w:lang w:val="ru-KG" w:eastAsia="ru-KG" w:bidi="ar-SA"/>
              </w:rPr>
            </w:pPr>
          </w:p>
          <w:p w14:paraId="4B4D1E1B" w14:textId="1D4A5C55" w:rsidR="00646CF5" w:rsidRPr="00646CF5" w:rsidRDefault="00646CF5" w:rsidP="008E6348">
            <w:pPr>
              <w:suppressAutoHyphens w:val="0"/>
              <w:autoSpaceDN/>
              <w:jc w:val="center"/>
              <w:textAlignment w:val="auto"/>
              <w:rPr>
                <w:rFonts w:ascii="Calibri" w:eastAsia="Times New Roman" w:hAnsi="Calibri" w:cs="Times New Roman"/>
                <w:i/>
                <w:iCs/>
                <w:color w:val="000000"/>
                <w:kern w:val="0"/>
                <w:sz w:val="28"/>
                <w:szCs w:val="28"/>
                <w:lang w:val="ru-KG" w:eastAsia="ru-KG" w:bidi="ar-SA"/>
              </w:rPr>
            </w:pPr>
            <w:r w:rsidRPr="00646CF5">
              <w:rPr>
                <w:rFonts w:ascii="Calibri" w:eastAsia="Times New Roman" w:hAnsi="Calibri" w:cs="Times New Roman"/>
                <w:i/>
                <w:iCs/>
                <w:color w:val="000000"/>
                <w:kern w:val="0"/>
                <w:sz w:val="28"/>
                <w:szCs w:val="28"/>
                <w:lang w:val="ru-KG" w:eastAsia="ru-KG" w:bidi="ar-SA"/>
              </w:rPr>
              <w:t>Данные для исследования по качеству воздуха (для АУЦА).</w:t>
            </w:r>
          </w:p>
        </w:tc>
      </w:tr>
      <w:tr w:rsidR="00646CF5" w:rsidRPr="00A56B3D" w14:paraId="016212A1" w14:textId="77777777" w:rsidTr="00646CF5">
        <w:trPr>
          <w:trHeight w:val="300"/>
        </w:trPr>
        <w:tc>
          <w:tcPr>
            <w:tcW w:w="2520" w:type="dxa"/>
            <w:tcBorders>
              <w:top w:val="nil"/>
              <w:left w:val="nil"/>
              <w:bottom w:val="nil"/>
              <w:right w:val="nil"/>
            </w:tcBorders>
            <w:shd w:val="clear" w:color="auto" w:fill="auto"/>
            <w:noWrap/>
            <w:vAlign w:val="bottom"/>
            <w:hideMark/>
          </w:tcPr>
          <w:p w14:paraId="650A592E" w14:textId="77777777" w:rsidR="00646CF5" w:rsidRPr="00646CF5" w:rsidRDefault="00646CF5" w:rsidP="00646CF5">
            <w:pPr>
              <w:suppressAutoHyphens w:val="0"/>
              <w:autoSpaceDN/>
              <w:textAlignment w:val="auto"/>
              <w:rPr>
                <w:rFonts w:ascii="Calibri" w:eastAsia="Times New Roman" w:hAnsi="Calibri" w:cs="Times New Roman"/>
                <w:b/>
                <w:bCs/>
                <w:color w:val="000000"/>
                <w:kern w:val="0"/>
                <w:sz w:val="28"/>
                <w:szCs w:val="28"/>
                <w:lang w:val="ru-KG" w:eastAsia="ru-KG" w:bidi="ar-SA"/>
              </w:rPr>
            </w:pPr>
          </w:p>
        </w:tc>
        <w:tc>
          <w:tcPr>
            <w:tcW w:w="1537" w:type="dxa"/>
            <w:tcBorders>
              <w:top w:val="nil"/>
              <w:left w:val="nil"/>
              <w:bottom w:val="nil"/>
              <w:right w:val="nil"/>
            </w:tcBorders>
            <w:shd w:val="clear" w:color="auto" w:fill="auto"/>
            <w:noWrap/>
            <w:vAlign w:val="bottom"/>
            <w:hideMark/>
          </w:tcPr>
          <w:p w14:paraId="590C1C17" w14:textId="77777777" w:rsidR="00646CF5" w:rsidRPr="00646CF5" w:rsidRDefault="00646CF5" w:rsidP="00646CF5">
            <w:pPr>
              <w:suppressAutoHyphens w:val="0"/>
              <w:autoSpaceDN/>
              <w:jc w:val="center"/>
              <w:textAlignment w:val="auto"/>
              <w:rPr>
                <w:rFonts w:ascii="Times New Roman" w:eastAsia="Times New Roman" w:hAnsi="Times New Roman" w:cs="Times New Roman"/>
                <w:kern w:val="0"/>
                <w:sz w:val="20"/>
                <w:szCs w:val="20"/>
                <w:lang w:val="ru-KG" w:eastAsia="ru-KG" w:bidi="ar-SA"/>
              </w:rPr>
            </w:pPr>
          </w:p>
        </w:tc>
        <w:tc>
          <w:tcPr>
            <w:tcW w:w="1335" w:type="dxa"/>
            <w:tcBorders>
              <w:top w:val="nil"/>
              <w:left w:val="nil"/>
              <w:bottom w:val="nil"/>
              <w:right w:val="nil"/>
            </w:tcBorders>
            <w:shd w:val="clear" w:color="auto" w:fill="auto"/>
            <w:noWrap/>
            <w:vAlign w:val="bottom"/>
            <w:hideMark/>
          </w:tcPr>
          <w:p w14:paraId="409E8B27" w14:textId="77777777" w:rsidR="00646CF5" w:rsidRPr="00646CF5" w:rsidRDefault="00646CF5" w:rsidP="00646CF5">
            <w:pPr>
              <w:suppressAutoHyphens w:val="0"/>
              <w:autoSpaceDN/>
              <w:jc w:val="center"/>
              <w:textAlignment w:val="auto"/>
              <w:rPr>
                <w:rFonts w:ascii="Times New Roman" w:eastAsia="Times New Roman" w:hAnsi="Times New Roman" w:cs="Times New Roman"/>
                <w:kern w:val="0"/>
                <w:sz w:val="20"/>
                <w:szCs w:val="20"/>
                <w:lang w:val="ru-KG" w:eastAsia="ru-KG" w:bidi="ar-SA"/>
              </w:rPr>
            </w:pPr>
          </w:p>
        </w:tc>
        <w:tc>
          <w:tcPr>
            <w:tcW w:w="1184" w:type="dxa"/>
            <w:tcBorders>
              <w:top w:val="nil"/>
              <w:left w:val="nil"/>
              <w:bottom w:val="nil"/>
              <w:right w:val="nil"/>
            </w:tcBorders>
            <w:shd w:val="clear" w:color="auto" w:fill="auto"/>
            <w:noWrap/>
            <w:vAlign w:val="bottom"/>
            <w:hideMark/>
          </w:tcPr>
          <w:p w14:paraId="1D4D271E" w14:textId="77777777" w:rsidR="00646CF5" w:rsidRPr="00646CF5" w:rsidRDefault="00646CF5" w:rsidP="00646CF5">
            <w:pPr>
              <w:suppressAutoHyphens w:val="0"/>
              <w:autoSpaceDN/>
              <w:jc w:val="center"/>
              <w:textAlignment w:val="auto"/>
              <w:rPr>
                <w:rFonts w:ascii="Times New Roman" w:eastAsia="Times New Roman" w:hAnsi="Times New Roman" w:cs="Times New Roman"/>
                <w:kern w:val="0"/>
                <w:sz w:val="20"/>
                <w:szCs w:val="20"/>
                <w:lang w:val="ru-KG" w:eastAsia="ru-KG" w:bidi="ar-SA"/>
              </w:rPr>
            </w:pPr>
          </w:p>
        </w:tc>
        <w:tc>
          <w:tcPr>
            <w:tcW w:w="1328" w:type="dxa"/>
            <w:tcBorders>
              <w:top w:val="nil"/>
              <w:left w:val="nil"/>
              <w:bottom w:val="nil"/>
              <w:right w:val="nil"/>
            </w:tcBorders>
            <w:shd w:val="clear" w:color="auto" w:fill="auto"/>
            <w:noWrap/>
            <w:vAlign w:val="bottom"/>
            <w:hideMark/>
          </w:tcPr>
          <w:p w14:paraId="33E27C78" w14:textId="77777777" w:rsidR="00646CF5" w:rsidRPr="00646CF5" w:rsidRDefault="00646CF5" w:rsidP="00646CF5">
            <w:pPr>
              <w:suppressAutoHyphens w:val="0"/>
              <w:autoSpaceDN/>
              <w:jc w:val="center"/>
              <w:textAlignment w:val="auto"/>
              <w:rPr>
                <w:rFonts w:ascii="Times New Roman" w:eastAsia="Times New Roman" w:hAnsi="Times New Roman" w:cs="Times New Roman"/>
                <w:kern w:val="0"/>
                <w:sz w:val="20"/>
                <w:szCs w:val="20"/>
                <w:lang w:val="ru-KG" w:eastAsia="ru-KG" w:bidi="ar-SA"/>
              </w:rPr>
            </w:pPr>
          </w:p>
        </w:tc>
        <w:tc>
          <w:tcPr>
            <w:tcW w:w="1495" w:type="dxa"/>
            <w:tcBorders>
              <w:top w:val="nil"/>
              <w:left w:val="nil"/>
              <w:bottom w:val="nil"/>
              <w:right w:val="nil"/>
            </w:tcBorders>
            <w:shd w:val="clear" w:color="auto" w:fill="auto"/>
            <w:noWrap/>
            <w:vAlign w:val="bottom"/>
            <w:hideMark/>
          </w:tcPr>
          <w:p w14:paraId="12CDE7E1" w14:textId="77777777" w:rsidR="00646CF5" w:rsidRPr="00646CF5" w:rsidRDefault="00646CF5" w:rsidP="00646CF5">
            <w:pPr>
              <w:suppressAutoHyphens w:val="0"/>
              <w:autoSpaceDN/>
              <w:jc w:val="center"/>
              <w:textAlignment w:val="auto"/>
              <w:rPr>
                <w:rFonts w:ascii="Times New Roman" w:eastAsia="Times New Roman" w:hAnsi="Times New Roman" w:cs="Times New Roman"/>
                <w:kern w:val="0"/>
                <w:sz w:val="20"/>
                <w:szCs w:val="20"/>
                <w:lang w:val="ru-KG" w:eastAsia="ru-KG" w:bidi="ar-SA"/>
              </w:rPr>
            </w:pPr>
          </w:p>
        </w:tc>
        <w:tc>
          <w:tcPr>
            <w:tcW w:w="1500" w:type="dxa"/>
            <w:tcBorders>
              <w:top w:val="nil"/>
              <w:left w:val="nil"/>
              <w:bottom w:val="nil"/>
              <w:right w:val="nil"/>
            </w:tcBorders>
            <w:shd w:val="clear" w:color="auto" w:fill="auto"/>
            <w:noWrap/>
            <w:vAlign w:val="bottom"/>
            <w:hideMark/>
          </w:tcPr>
          <w:p w14:paraId="004565E1" w14:textId="77777777" w:rsidR="00646CF5" w:rsidRPr="00646CF5" w:rsidRDefault="00646CF5" w:rsidP="00646CF5">
            <w:pPr>
              <w:suppressAutoHyphens w:val="0"/>
              <w:autoSpaceDN/>
              <w:jc w:val="center"/>
              <w:textAlignment w:val="auto"/>
              <w:rPr>
                <w:rFonts w:ascii="Times New Roman" w:eastAsia="Times New Roman" w:hAnsi="Times New Roman" w:cs="Times New Roman"/>
                <w:kern w:val="0"/>
                <w:sz w:val="20"/>
                <w:szCs w:val="20"/>
                <w:lang w:val="ru-KG" w:eastAsia="ru-KG" w:bidi="ar-SA"/>
              </w:rPr>
            </w:pPr>
          </w:p>
        </w:tc>
      </w:tr>
      <w:tr w:rsidR="00646CF5" w:rsidRPr="00646CF5" w14:paraId="4B82D859" w14:textId="77777777" w:rsidTr="00646CF5">
        <w:trPr>
          <w:trHeight w:val="1200"/>
        </w:trPr>
        <w:tc>
          <w:tcPr>
            <w:tcW w:w="2520" w:type="dxa"/>
            <w:tcBorders>
              <w:top w:val="nil"/>
              <w:left w:val="nil"/>
              <w:bottom w:val="nil"/>
              <w:right w:val="nil"/>
            </w:tcBorders>
            <w:shd w:val="clear" w:color="auto" w:fill="auto"/>
            <w:vAlign w:val="center"/>
            <w:hideMark/>
          </w:tcPr>
          <w:p w14:paraId="2A714C36" w14:textId="77777777" w:rsidR="00646CF5" w:rsidRPr="00646CF5" w:rsidRDefault="00646CF5" w:rsidP="00646CF5">
            <w:pPr>
              <w:suppressAutoHyphens w:val="0"/>
              <w:autoSpaceDN/>
              <w:jc w:val="center"/>
              <w:textAlignment w:val="auto"/>
              <w:rPr>
                <w:rFonts w:ascii="Calibri" w:eastAsia="Times New Roman" w:hAnsi="Calibri" w:cs="Times New Roman"/>
                <w:b/>
                <w:bCs/>
                <w:color w:val="000000"/>
                <w:kern w:val="0"/>
                <w:sz w:val="22"/>
                <w:szCs w:val="22"/>
                <w:lang w:val="ru-KG" w:eastAsia="ru-KG" w:bidi="ar-SA"/>
              </w:rPr>
            </w:pPr>
            <w:r w:rsidRPr="00646CF5">
              <w:rPr>
                <w:rFonts w:ascii="Calibri" w:eastAsia="Times New Roman" w:hAnsi="Calibri" w:cs="Times New Roman"/>
                <w:b/>
                <w:bCs/>
                <w:color w:val="000000"/>
                <w:kern w:val="0"/>
                <w:sz w:val="22"/>
                <w:szCs w:val="22"/>
                <w:lang w:val="ru-KG" w:eastAsia="ru-KG" w:bidi="ar-SA"/>
              </w:rPr>
              <w:t>Марка авто</w:t>
            </w:r>
          </w:p>
        </w:tc>
        <w:tc>
          <w:tcPr>
            <w:tcW w:w="1537" w:type="dxa"/>
            <w:tcBorders>
              <w:top w:val="nil"/>
              <w:left w:val="nil"/>
              <w:bottom w:val="nil"/>
              <w:right w:val="nil"/>
            </w:tcBorders>
            <w:shd w:val="clear" w:color="auto" w:fill="auto"/>
            <w:vAlign w:val="center"/>
            <w:hideMark/>
          </w:tcPr>
          <w:p w14:paraId="57856B6D" w14:textId="77777777" w:rsidR="00646CF5" w:rsidRPr="00646CF5" w:rsidRDefault="00646CF5" w:rsidP="00646CF5">
            <w:pPr>
              <w:suppressAutoHyphens w:val="0"/>
              <w:autoSpaceDN/>
              <w:jc w:val="center"/>
              <w:textAlignment w:val="auto"/>
              <w:rPr>
                <w:rFonts w:ascii="Calibri" w:eastAsia="Times New Roman" w:hAnsi="Calibri" w:cs="Times New Roman"/>
                <w:b/>
                <w:bCs/>
                <w:color w:val="000000"/>
                <w:kern w:val="0"/>
                <w:sz w:val="22"/>
                <w:szCs w:val="22"/>
                <w:lang w:val="ru-KG" w:eastAsia="ru-KG" w:bidi="ar-SA"/>
              </w:rPr>
            </w:pPr>
            <w:r w:rsidRPr="00646CF5">
              <w:rPr>
                <w:rFonts w:ascii="Calibri" w:eastAsia="Times New Roman" w:hAnsi="Calibri" w:cs="Times New Roman"/>
                <w:b/>
                <w:bCs/>
                <w:color w:val="000000"/>
                <w:kern w:val="0"/>
                <w:sz w:val="22"/>
                <w:szCs w:val="22"/>
                <w:lang w:val="ru-KG" w:eastAsia="ru-KG" w:bidi="ar-SA"/>
              </w:rPr>
              <w:t>Год производства</w:t>
            </w:r>
          </w:p>
        </w:tc>
        <w:tc>
          <w:tcPr>
            <w:tcW w:w="1335" w:type="dxa"/>
            <w:tcBorders>
              <w:top w:val="nil"/>
              <w:left w:val="nil"/>
              <w:bottom w:val="nil"/>
              <w:right w:val="nil"/>
            </w:tcBorders>
            <w:shd w:val="clear" w:color="auto" w:fill="auto"/>
            <w:vAlign w:val="center"/>
            <w:hideMark/>
          </w:tcPr>
          <w:p w14:paraId="34770F69" w14:textId="77777777" w:rsidR="00646CF5" w:rsidRPr="00646CF5" w:rsidRDefault="00646CF5" w:rsidP="00646CF5">
            <w:pPr>
              <w:suppressAutoHyphens w:val="0"/>
              <w:autoSpaceDN/>
              <w:jc w:val="center"/>
              <w:textAlignment w:val="auto"/>
              <w:rPr>
                <w:rFonts w:ascii="Calibri" w:eastAsia="Times New Roman" w:hAnsi="Calibri" w:cs="Times New Roman"/>
                <w:b/>
                <w:bCs/>
                <w:color w:val="000000"/>
                <w:kern w:val="0"/>
                <w:sz w:val="22"/>
                <w:szCs w:val="22"/>
                <w:lang w:val="ru-KG" w:eastAsia="ru-KG" w:bidi="ar-SA"/>
              </w:rPr>
            </w:pPr>
            <w:r w:rsidRPr="00646CF5">
              <w:rPr>
                <w:rFonts w:ascii="Calibri" w:eastAsia="Times New Roman" w:hAnsi="Calibri" w:cs="Times New Roman"/>
                <w:b/>
                <w:bCs/>
                <w:color w:val="000000"/>
                <w:kern w:val="0"/>
                <w:sz w:val="22"/>
                <w:szCs w:val="22"/>
                <w:lang w:val="ru-KG" w:eastAsia="ru-KG" w:bidi="ar-SA"/>
              </w:rPr>
              <w:t>Вид топлива</w:t>
            </w:r>
          </w:p>
        </w:tc>
        <w:tc>
          <w:tcPr>
            <w:tcW w:w="1184" w:type="dxa"/>
            <w:tcBorders>
              <w:top w:val="nil"/>
              <w:left w:val="nil"/>
              <w:bottom w:val="nil"/>
              <w:right w:val="nil"/>
            </w:tcBorders>
            <w:shd w:val="clear" w:color="auto" w:fill="auto"/>
            <w:vAlign w:val="center"/>
            <w:hideMark/>
          </w:tcPr>
          <w:p w14:paraId="56970EAD" w14:textId="77777777" w:rsidR="00646CF5" w:rsidRPr="00646CF5" w:rsidRDefault="00646CF5" w:rsidP="00646CF5">
            <w:pPr>
              <w:suppressAutoHyphens w:val="0"/>
              <w:autoSpaceDN/>
              <w:jc w:val="center"/>
              <w:textAlignment w:val="auto"/>
              <w:rPr>
                <w:rFonts w:ascii="Calibri" w:eastAsia="Times New Roman" w:hAnsi="Calibri" w:cs="Times New Roman"/>
                <w:b/>
                <w:bCs/>
                <w:color w:val="000000"/>
                <w:kern w:val="0"/>
                <w:sz w:val="22"/>
                <w:szCs w:val="22"/>
                <w:lang w:val="ru-KG" w:eastAsia="ru-KG" w:bidi="ar-SA"/>
              </w:rPr>
            </w:pPr>
            <w:proofErr w:type="spellStart"/>
            <w:r w:rsidRPr="00646CF5">
              <w:rPr>
                <w:rFonts w:ascii="Calibri" w:eastAsia="Times New Roman" w:hAnsi="Calibri" w:cs="Times New Roman"/>
                <w:b/>
                <w:bCs/>
                <w:color w:val="000000"/>
                <w:kern w:val="0"/>
                <w:sz w:val="22"/>
                <w:szCs w:val="22"/>
                <w:lang w:val="ru-KG" w:eastAsia="ru-KG" w:bidi="ar-SA"/>
              </w:rPr>
              <w:t>Обьем</w:t>
            </w:r>
            <w:proofErr w:type="spellEnd"/>
            <w:r w:rsidRPr="00646CF5">
              <w:rPr>
                <w:rFonts w:ascii="Calibri" w:eastAsia="Times New Roman" w:hAnsi="Calibri" w:cs="Times New Roman"/>
                <w:b/>
                <w:bCs/>
                <w:color w:val="000000"/>
                <w:kern w:val="0"/>
                <w:sz w:val="22"/>
                <w:szCs w:val="22"/>
                <w:lang w:val="ru-KG" w:eastAsia="ru-KG" w:bidi="ar-SA"/>
              </w:rPr>
              <w:t xml:space="preserve"> двигателя</w:t>
            </w:r>
          </w:p>
        </w:tc>
        <w:tc>
          <w:tcPr>
            <w:tcW w:w="1328" w:type="dxa"/>
            <w:tcBorders>
              <w:top w:val="nil"/>
              <w:left w:val="nil"/>
              <w:bottom w:val="nil"/>
              <w:right w:val="nil"/>
            </w:tcBorders>
            <w:shd w:val="clear" w:color="auto" w:fill="auto"/>
            <w:vAlign w:val="center"/>
            <w:hideMark/>
          </w:tcPr>
          <w:p w14:paraId="7C1AF363" w14:textId="77777777" w:rsidR="00646CF5" w:rsidRPr="00646CF5" w:rsidRDefault="00646CF5" w:rsidP="00646CF5">
            <w:pPr>
              <w:suppressAutoHyphens w:val="0"/>
              <w:autoSpaceDN/>
              <w:jc w:val="center"/>
              <w:textAlignment w:val="auto"/>
              <w:rPr>
                <w:rFonts w:ascii="Calibri" w:eastAsia="Times New Roman" w:hAnsi="Calibri" w:cs="Times New Roman"/>
                <w:b/>
                <w:bCs/>
                <w:color w:val="000000"/>
                <w:kern w:val="0"/>
                <w:sz w:val="22"/>
                <w:szCs w:val="22"/>
                <w:lang w:val="ru-KG" w:eastAsia="ru-KG" w:bidi="ar-SA"/>
              </w:rPr>
            </w:pPr>
            <w:r w:rsidRPr="00646CF5">
              <w:rPr>
                <w:rFonts w:ascii="Calibri" w:eastAsia="Times New Roman" w:hAnsi="Calibri" w:cs="Times New Roman"/>
                <w:b/>
                <w:bCs/>
                <w:color w:val="000000"/>
                <w:kern w:val="0"/>
                <w:sz w:val="22"/>
                <w:szCs w:val="22"/>
                <w:lang w:val="ru-KG" w:eastAsia="ru-KG" w:bidi="ar-SA"/>
              </w:rPr>
              <w:t>Показатели по выхлопам, СО</w:t>
            </w:r>
          </w:p>
        </w:tc>
        <w:tc>
          <w:tcPr>
            <w:tcW w:w="1495" w:type="dxa"/>
            <w:tcBorders>
              <w:top w:val="nil"/>
              <w:left w:val="nil"/>
              <w:bottom w:val="nil"/>
              <w:right w:val="nil"/>
            </w:tcBorders>
            <w:shd w:val="clear" w:color="auto" w:fill="auto"/>
            <w:vAlign w:val="center"/>
            <w:hideMark/>
          </w:tcPr>
          <w:p w14:paraId="30F8166D" w14:textId="77777777" w:rsidR="00646CF5" w:rsidRPr="00646CF5" w:rsidRDefault="00646CF5" w:rsidP="00646CF5">
            <w:pPr>
              <w:suppressAutoHyphens w:val="0"/>
              <w:autoSpaceDN/>
              <w:jc w:val="center"/>
              <w:textAlignment w:val="auto"/>
              <w:rPr>
                <w:rFonts w:ascii="Calibri" w:eastAsia="Times New Roman" w:hAnsi="Calibri" w:cs="Times New Roman"/>
                <w:b/>
                <w:bCs/>
                <w:color w:val="000000"/>
                <w:kern w:val="0"/>
                <w:sz w:val="22"/>
                <w:szCs w:val="22"/>
                <w:lang w:val="ru-KG" w:eastAsia="ru-KG" w:bidi="ar-SA"/>
              </w:rPr>
            </w:pPr>
            <w:r w:rsidRPr="00646CF5">
              <w:rPr>
                <w:rFonts w:ascii="Calibri" w:eastAsia="Times New Roman" w:hAnsi="Calibri" w:cs="Times New Roman"/>
                <w:b/>
                <w:bCs/>
                <w:color w:val="000000"/>
                <w:kern w:val="0"/>
                <w:sz w:val="22"/>
                <w:szCs w:val="22"/>
                <w:lang w:val="ru-KG" w:eastAsia="ru-KG" w:bidi="ar-SA"/>
              </w:rPr>
              <w:t>Показатели по дымности</w:t>
            </w:r>
          </w:p>
        </w:tc>
        <w:tc>
          <w:tcPr>
            <w:tcW w:w="1500" w:type="dxa"/>
            <w:tcBorders>
              <w:top w:val="nil"/>
              <w:left w:val="nil"/>
              <w:bottom w:val="nil"/>
              <w:right w:val="nil"/>
            </w:tcBorders>
            <w:shd w:val="clear" w:color="auto" w:fill="auto"/>
            <w:vAlign w:val="center"/>
            <w:hideMark/>
          </w:tcPr>
          <w:p w14:paraId="38811802" w14:textId="77777777" w:rsidR="00646CF5" w:rsidRPr="00646CF5" w:rsidRDefault="00646CF5" w:rsidP="00646CF5">
            <w:pPr>
              <w:suppressAutoHyphens w:val="0"/>
              <w:autoSpaceDN/>
              <w:jc w:val="center"/>
              <w:textAlignment w:val="auto"/>
              <w:rPr>
                <w:rFonts w:ascii="Calibri" w:eastAsia="Times New Roman" w:hAnsi="Calibri" w:cs="Times New Roman"/>
                <w:b/>
                <w:bCs/>
                <w:color w:val="000000"/>
                <w:kern w:val="0"/>
                <w:sz w:val="22"/>
                <w:szCs w:val="22"/>
                <w:lang w:val="ru-KG" w:eastAsia="ru-KG" w:bidi="ar-SA"/>
              </w:rPr>
            </w:pPr>
            <w:r w:rsidRPr="00646CF5">
              <w:rPr>
                <w:rFonts w:ascii="Calibri" w:eastAsia="Times New Roman" w:hAnsi="Calibri" w:cs="Times New Roman"/>
                <w:b/>
                <w:bCs/>
                <w:color w:val="000000"/>
                <w:kern w:val="0"/>
                <w:sz w:val="22"/>
                <w:szCs w:val="22"/>
                <w:lang w:val="ru-KG" w:eastAsia="ru-KG" w:bidi="ar-SA"/>
              </w:rPr>
              <w:t>Наличие катализатора</w:t>
            </w:r>
          </w:p>
        </w:tc>
      </w:tr>
      <w:tr w:rsidR="00646CF5" w:rsidRPr="00646CF5" w14:paraId="5F808419" w14:textId="77777777" w:rsidTr="00646CF5">
        <w:trPr>
          <w:trHeight w:val="300"/>
        </w:trPr>
        <w:tc>
          <w:tcPr>
            <w:tcW w:w="2520" w:type="dxa"/>
            <w:tcBorders>
              <w:top w:val="nil"/>
              <w:left w:val="nil"/>
              <w:bottom w:val="nil"/>
              <w:right w:val="nil"/>
            </w:tcBorders>
            <w:shd w:val="clear" w:color="auto" w:fill="auto"/>
            <w:vAlign w:val="bottom"/>
            <w:hideMark/>
          </w:tcPr>
          <w:p w14:paraId="75B29D14"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Toyota Camry</w:t>
            </w:r>
          </w:p>
        </w:tc>
        <w:tc>
          <w:tcPr>
            <w:tcW w:w="1537" w:type="dxa"/>
            <w:tcBorders>
              <w:top w:val="nil"/>
              <w:left w:val="nil"/>
              <w:bottom w:val="nil"/>
              <w:right w:val="nil"/>
            </w:tcBorders>
            <w:shd w:val="clear" w:color="auto" w:fill="auto"/>
            <w:vAlign w:val="bottom"/>
            <w:hideMark/>
          </w:tcPr>
          <w:p w14:paraId="604104CB"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2013</w:t>
            </w:r>
          </w:p>
        </w:tc>
        <w:tc>
          <w:tcPr>
            <w:tcW w:w="1335" w:type="dxa"/>
            <w:tcBorders>
              <w:top w:val="nil"/>
              <w:left w:val="nil"/>
              <w:bottom w:val="nil"/>
              <w:right w:val="nil"/>
            </w:tcBorders>
            <w:shd w:val="clear" w:color="auto" w:fill="auto"/>
            <w:vAlign w:val="bottom"/>
            <w:hideMark/>
          </w:tcPr>
          <w:p w14:paraId="3961DBC1"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Бензин</w:t>
            </w:r>
          </w:p>
        </w:tc>
        <w:tc>
          <w:tcPr>
            <w:tcW w:w="1184" w:type="dxa"/>
            <w:tcBorders>
              <w:top w:val="nil"/>
              <w:left w:val="nil"/>
              <w:bottom w:val="nil"/>
              <w:right w:val="nil"/>
            </w:tcBorders>
            <w:shd w:val="clear" w:color="auto" w:fill="auto"/>
            <w:vAlign w:val="bottom"/>
            <w:hideMark/>
          </w:tcPr>
          <w:p w14:paraId="7A384630"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2500</w:t>
            </w:r>
          </w:p>
        </w:tc>
        <w:tc>
          <w:tcPr>
            <w:tcW w:w="1328" w:type="dxa"/>
            <w:tcBorders>
              <w:top w:val="nil"/>
              <w:left w:val="nil"/>
              <w:bottom w:val="nil"/>
              <w:right w:val="nil"/>
            </w:tcBorders>
            <w:shd w:val="clear" w:color="auto" w:fill="auto"/>
            <w:vAlign w:val="bottom"/>
            <w:hideMark/>
          </w:tcPr>
          <w:p w14:paraId="5BE99FCA"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0,3</w:t>
            </w:r>
          </w:p>
        </w:tc>
        <w:tc>
          <w:tcPr>
            <w:tcW w:w="1495" w:type="dxa"/>
            <w:tcBorders>
              <w:top w:val="nil"/>
              <w:left w:val="nil"/>
              <w:bottom w:val="nil"/>
              <w:right w:val="nil"/>
            </w:tcBorders>
            <w:shd w:val="clear" w:color="auto" w:fill="auto"/>
            <w:vAlign w:val="bottom"/>
            <w:hideMark/>
          </w:tcPr>
          <w:p w14:paraId="2CA3E811"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500" w:type="dxa"/>
            <w:tcBorders>
              <w:top w:val="nil"/>
              <w:left w:val="nil"/>
              <w:bottom w:val="nil"/>
              <w:right w:val="nil"/>
            </w:tcBorders>
            <w:shd w:val="clear" w:color="auto" w:fill="auto"/>
            <w:vAlign w:val="bottom"/>
            <w:hideMark/>
          </w:tcPr>
          <w:p w14:paraId="270AAC4B"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3E144DB2" w14:textId="77777777" w:rsidTr="00646CF5">
        <w:trPr>
          <w:trHeight w:val="300"/>
        </w:trPr>
        <w:tc>
          <w:tcPr>
            <w:tcW w:w="2520" w:type="dxa"/>
            <w:tcBorders>
              <w:top w:val="nil"/>
              <w:left w:val="nil"/>
              <w:bottom w:val="nil"/>
              <w:right w:val="nil"/>
            </w:tcBorders>
            <w:shd w:val="clear" w:color="auto" w:fill="auto"/>
            <w:vAlign w:val="bottom"/>
            <w:hideMark/>
          </w:tcPr>
          <w:p w14:paraId="60589E87"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Toyota Camry</w:t>
            </w:r>
          </w:p>
        </w:tc>
        <w:tc>
          <w:tcPr>
            <w:tcW w:w="1537" w:type="dxa"/>
            <w:tcBorders>
              <w:top w:val="nil"/>
              <w:left w:val="nil"/>
              <w:bottom w:val="nil"/>
              <w:right w:val="nil"/>
            </w:tcBorders>
            <w:shd w:val="clear" w:color="auto" w:fill="auto"/>
            <w:vAlign w:val="bottom"/>
            <w:hideMark/>
          </w:tcPr>
          <w:p w14:paraId="42C68D04"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2016</w:t>
            </w:r>
          </w:p>
        </w:tc>
        <w:tc>
          <w:tcPr>
            <w:tcW w:w="1335" w:type="dxa"/>
            <w:tcBorders>
              <w:top w:val="nil"/>
              <w:left w:val="nil"/>
              <w:bottom w:val="nil"/>
              <w:right w:val="nil"/>
            </w:tcBorders>
            <w:shd w:val="clear" w:color="auto" w:fill="auto"/>
            <w:vAlign w:val="bottom"/>
            <w:hideMark/>
          </w:tcPr>
          <w:p w14:paraId="561CA27A"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Бензин</w:t>
            </w:r>
          </w:p>
        </w:tc>
        <w:tc>
          <w:tcPr>
            <w:tcW w:w="1184" w:type="dxa"/>
            <w:tcBorders>
              <w:top w:val="nil"/>
              <w:left w:val="nil"/>
              <w:bottom w:val="nil"/>
              <w:right w:val="nil"/>
            </w:tcBorders>
            <w:shd w:val="clear" w:color="auto" w:fill="auto"/>
            <w:vAlign w:val="bottom"/>
            <w:hideMark/>
          </w:tcPr>
          <w:p w14:paraId="2391FBDD"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2500</w:t>
            </w:r>
          </w:p>
        </w:tc>
        <w:tc>
          <w:tcPr>
            <w:tcW w:w="1328" w:type="dxa"/>
            <w:tcBorders>
              <w:top w:val="nil"/>
              <w:left w:val="nil"/>
              <w:bottom w:val="nil"/>
              <w:right w:val="nil"/>
            </w:tcBorders>
            <w:shd w:val="clear" w:color="auto" w:fill="auto"/>
            <w:vAlign w:val="bottom"/>
            <w:hideMark/>
          </w:tcPr>
          <w:p w14:paraId="32780316"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0,2</w:t>
            </w:r>
          </w:p>
        </w:tc>
        <w:tc>
          <w:tcPr>
            <w:tcW w:w="1495" w:type="dxa"/>
            <w:tcBorders>
              <w:top w:val="nil"/>
              <w:left w:val="nil"/>
              <w:bottom w:val="nil"/>
              <w:right w:val="nil"/>
            </w:tcBorders>
            <w:shd w:val="clear" w:color="auto" w:fill="auto"/>
            <w:vAlign w:val="bottom"/>
            <w:hideMark/>
          </w:tcPr>
          <w:p w14:paraId="411B2681"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500" w:type="dxa"/>
            <w:tcBorders>
              <w:top w:val="nil"/>
              <w:left w:val="nil"/>
              <w:bottom w:val="nil"/>
              <w:right w:val="nil"/>
            </w:tcBorders>
            <w:shd w:val="clear" w:color="auto" w:fill="auto"/>
            <w:vAlign w:val="bottom"/>
            <w:hideMark/>
          </w:tcPr>
          <w:p w14:paraId="49A0EF97"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1FC3FFB2" w14:textId="77777777" w:rsidTr="00646CF5">
        <w:trPr>
          <w:trHeight w:val="300"/>
        </w:trPr>
        <w:tc>
          <w:tcPr>
            <w:tcW w:w="2520" w:type="dxa"/>
            <w:tcBorders>
              <w:top w:val="nil"/>
              <w:left w:val="nil"/>
              <w:bottom w:val="nil"/>
              <w:right w:val="nil"/>
            </w:tcBorders>
            <w:shd w:val="clear" w:color="auto" w:fill="auto"/>
            <w:vAlign w:val="bottom"/>
            <w:hideMark/>
          </w:tcPr>
          <w:p w14:paraId="2BF57756"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Toyota Camry</w:t>
            </w:r>
          </w:p>
        </w:tc>
        <w:tc>
          <w:tcPr>
            <w:tcW w:w="1537" w:type="dxa"/>
            <w:tcBorders>
              <w:top w:val="nil"/>
              <w:left w:val="nil"/>
              <w:bottom w:val="nil"/>
              <w:right w:val="nil"/>
            </w:tcBorders>
            <w:shd w:val="clear" w:color="auto" w:fill="auto"/>
            <w:vAlign w:val="bottom"/>
            <w:hideMark/>
          </w:tcPr>
          <w:p w14:paraId="02EFF7A3"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2013</w:t>
            </w:r>
          </w:p>
        </w:tc>
        <w:tc>
          <w:tcPr>
            <w:tcW w:w="1335" w:type="dxa"/>
            <w:tcBorders>
              <w:top w:val="nil"/>
              <w:left w:val="nil"/>
              <w:bottom w:val="nil"/>
              <w:right w:val="nil"/>
            </w:tcBorders>
            <w:shd w:val="clear" w:color="auto" w:fill="auto"/>
            <w:vAlign w:val="bottom"/>
            <w:hideMark/>
          </w:tcPr>
          <w:p w14:paraId="4AFBD014"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Бензин</w:t>
            </w:r>
          </w:p>
        </w:tc>
        <w:tc>
          <w:tcPr>
            <w:tcW w:w="1184" w:type="dxa"/>
            <w:tcBorders>
              <w:top w:val="nil"/>
              <w:left w:val="nil"/>
              <w:bottom w:val="nil"/>
              <w:right w:val="nil"/>
            </w:tcBorders>
            <w:shd w:val="clear" w:color="auto" w:fill="auto"/>
            <w:vAlign w:val="bottom"/>
            <w:hideMark/>
          </w:tcPr>
          <w:p w14:paraId="396A5B05"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2500</w:t>
            </w:r>
          </w:p>
        </w:tc>
        <w:tc>
          <w:tcPr>
            <w:tcW w:w="1328" w:type="dxa"/>
            <w:tcBorders>
              <w:top w:val="nil"/>
              <w:left w:val="nil"/>
              <w:bottom w:val="nil"/>
              <w:right w:val="nil"/>
            </w:tcBorders>
            <w:shd w:val="clear" w:color="000000" w:fill="FFFF00"/>
            <w:vAlign w:val="bottom"/>
            <w:hideMark/>
          </w:tcPr>
          <w:p w14:paraId="4032B1CC"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0,4</w:t>
            </w:r>
          </w:p>
        </w:tc>
        <w:tc>
          <w:tcPr>
            <w:tcW w:w="1495" w:type="dxa"/>
            <w:tcBorders>
              <w:top w:val="nil"/>
              <w:left w:val="nil"/>
              <w:bottom w:val="nil"/>
              <w:right w:val="nil"/>
            </w:tcBorders>
            <w:shd w:val="clear" w:color="auto" w:fill="auto"/>
            <w:vAlign w:val="bottom"/>
            <w:hideMark/>
          </w:tcPr>
          <w:p w14:paraId="73DBB6EC"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500" w:type="dxa"/>
            <w:tcBorders>
              <w:top w:val="nil"/>
              <w:left w:val="nil"/>
              <w:bottom w:val="nil"/>
              <w:right w:val="nil"/>
            </w:tcBorders>
            <w:shd w:val="clear" w:color="auto" w:fill="auto"/>
            <w:vAlign w:val="bottom"/>
            <w:hideMark/>
          </w:tcPr>
          <w:p w14:paraId="4F057771"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 xml:space="preserve">Да </w:t>
            </w:r>
          </w:p>
        </w:tc>
      </w:tr>
      <w:tr w:rsidR="00646CF5" w:rsidRPr="00646CF5" w14:paraId="6D8E3201" w14:textId="77777777" w:rsidTr="00646CF5">
        <w:trPr>
          <w:trHeight w:val="300"/>
        </w:trPr>
        <w:tc>
          <w:tcPr>
            <w:tcW w:w="2520" w:type="dxa"/>
            <w:tcBorders>
              <w:top w:val="nil"/>
              <w:left w:val="nil"/>
              <w:bottom w:val="nil"/>
              <w:right w:val="nil"/>
            </w:tcBorders>
            <w:shd w:val="clear" w:color="auto" w:fill="auto"/>
            <w:vAlign w:val="bottom"/>
            <w:hideMark/>
          </w:tcPr>
          <w:p w14:paraId="3D351ABE"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Toyota Camry</w:t>
            </w:r>
          </w:p>
        </w:tc>
        <w:tc>
          <w:tcPr>
            <w:tcW w:w="1537" w:type="dxa"/>
            <w:tcBorders>
              <w:top w:val="nil"/>
              <w:left w:val="nil"/>
              <w:bottom w:val="nil"/>
              <w:right w:val="nil"/>
            </w:tcBorders>
            <w:shd w:val="clear" w:color="auto" w:fill="auto"/>
            <w:vAlign w:val="bottom"/>
            <w:hideMark/>
          </w:tcPr>
          <w:p w14:paraId="394FC503"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2011</w:t>
            </w:r>
          </w:p>
        </w:tc>
        <w:tc>
          <w:tcPr>
            <w:tcW w:w="1335" w:type="dxa"/>
            <w:tcBorders>
              <w:top w:val="nil"/>
              <w:left w:val="nil"/>
              <w:bottom w:val="nil"/>
              <w:right w:val="nil"/>
            </w:tcBorders>
            <w:shd w:val="clear" w:color="auto" w:fill="auto"/>
            <w:vAlign w:val="bottom"/>
            <w:hideMark/>
          </w:tcPr>
          <w:p w14:paraId="4445E3B3"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Бензин</w:t>
            </w:r>
          </w:p>
        </w:tc>
        <w:tc>
          <w:tcPr>
            <w:tcW w:w="1184" w:type="dxa"/>
            <w:tcBorders>
              <w:top w:val="nil"/>
              <w:left w:val="nil"/>
              <w:bottom w:val="nil"/>
              <w:right w:val="nil"/>
            </w:tcBorders>
            <w:shd w:val="clear" w:color="auto" w:fill="auto"/>
            <w:vAlign w:val="bottom"/>
            <w:hideMark/>
          </w:tcPr>
          <w:p w14:paraId="483D1B2D"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2500</w:t>
            </w:r>
          </w:p>
        </w:tc>
        <w:tc>
          <w:tcPr>
            <w:tcW w:w="1328" w:type="dxa"/>
            <w:tcBorders>
              <w:top w:val="nil"/>
              <w:left w:val="nil"/>
              <w:bottom w:val="nil"/>
              <w:right w:val="nil"/>
            </w:tcBorders>
            <w:shd w:val="clear" w:color="auto" w:fill="auto"/>
            <w:vAlign w:val="bottom"/>
            <w:hideMark/>
          </w:tcPr>
          <w:p w14:paraId="6B485C52"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0,3</w:t>
            </w:r>
          </w:p>
        </w:tc>
        <w:tc>
          <w:tcPr>
            <w:tcW w:w="1495" w:type="dxa"/>
            <w:tcBorders>
              <w:top w:val="nil"/>
              <w:left w:val="nil"/>
              <w:bottom w:val="nil"/>
              <w:right w:val="nil"/>
            </w:tcBorders>
            <w:shd w:val="clear" w:color="auto" w:fill="auto"/>
            <w:vAlign w:val="bottom"/>
            <w:hideMark/>
          </w:tcPr>
          <w:p w14:paraId="520AA0DC"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500" w:type="dxa"/>
            <w:tcBorders>
              <w:top w:val="nil"/>
              <w:left w:val="nil"/>
              <w:bottom w:val="nil"/>
              <w:right w:val="nil"/>
            </w:tcBorders>
            <w:shd w:val="clear" w:color="auto" w:fill="auto"/>
            <w:vAlign w:val="bottom"/>
            <w:hideMark/>
          </w:tcPr>
          <w:p w14:paraId="7CCA077D"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20213B17" w14:textId="77777777" w:rsidTr="00646CF5">
        <w:trPr>
          <w:trHeight w:val="300"/>
        </w:trPr>
        <w:tc>
          <w:tcPr>
            <w:tcW w:w="2520" w:type="dxa"/>
            <w:tcBorders>
              <w:top w:val="nil"/>
              <w:left w:val="nil"/>
              <w:bottom w:val="nil"/>
              <w:right w:val="nil"/>
            </w:tcBorders>
            <w:shd w:val="clear" w:color="auto" w:fill="auto"/>
            <w:vAlign w:val="bottom"/>
            <w:hideMark/>
          </w:tcPr>
          <w:p w14:paraId="03214A47"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lastRenderedPageBreak/>
              <w:t>Toyota Camry</w:t>
            </w:r>
          </w:p>
        </w:tc>
        <w:tc>
          <w:tcPr>
            <w:tcW w:w="1537" w:type="dxa"/>
            <w:tcBorders>
              <w:top w:val="nil"/>
              <w:left w:val="nil"/>
              <w:bottom w:val="nil"/>
              <w:right w:val="nil"/>
            </w:tcBorders>
            <w:shd w:val="clear" w:color="auto" w:fill="auto"/>
            <w:vAlign w:val="bottom"/>
            <w:hideMark/>
          </w:tcPr>
          <w:p w14:paraId="2F2B274A"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2014</w:t>
            </w:r>
          </w:p>
        </w:tc>
        <w:tc>
          <w:tcPr>
            <w:tcW w:w="1335" w:type="dxa"/>
            <w:tcBorders>
              <w:top w:val="nil"/>
              <w:left w:val="nil"/>
              <w:bottom w:val="nil"/>
              <w:right w:val="nil"/>
            </w:tcBorders>
            <w:shd w:val="clear" w:color="auto" w:fill="auto"/>
            <w:vAlign w:val="bottom"/>
            <w:hideMark/>
          </w:tcPr>
          <w:p w14:paraId="258EFCC8"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Бензин/ Гибрид</w:t>
            </w:r>
          </w:p>
        </w:tc>
        <w:tc>
          <w:tcPr>
            <w:tcW w:w="1184" w:type="dxa"/>
            <w:tcBorders>
              <w:top w:val="nil"/>
              <w:left w:val="nil"/>
              <w:bottom w:val="nil"/>
              <w:right w:val="nil"/>
            </w:tcBorders>
            <w:shd w:val="clear" w:color="auto" w:fill="auto"/>
            <w:vAlign w:val="bottom"/>
            <w:hideMark/>
          </w:tcPr>
          <w:p w14:paraId="7984464A"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2500</w:t>
            </w:r>
          </w:p>
        </w:tc>
        <w:tc>
          <w:tcPr>
            <w:tcW w:w="1328" w:type="dxa"/>
            <w:tcBorders>
              <w:top w:val="nil"/>
              <w:left w:val="nil"/>
              <w:bottom w:val="nil"/>
              <w:right w:val="nil"/>
            </w:tcBorders>
            <w:shd w:val="clear" w:color="auto" w:fill="auto"/>
            <w:vAlign w:val="bottom"/>
            <w:hideMark/>
          </w:tcPr>
          <w:p w14:paraId="62898994"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0,1</w:t>
            </w:r>
          </w:p>
        </w:tc>
        <w:tc>
          <w:tcPr>
            <w:tcW w:w="1495" w:type="dxa"/>
            <w:tcBorders>
              <w:top w:val="nil"/>
              <w:left w:val="nil"/>
              <w:bottom w:val="nil"/>
              <w:right w:val="nil"/>
            </w:tcBorders>
            <w:shd w:val="clear" w:color="auto" w:fill="auto"/>
            <w:vAlign w:val="bottom"/>
            <w:hideMark/>
          </w:tcPr>
          <w:p w14:paraId="516FE6FB"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500" w:type="dxa"/>
            <w:tcBorders>
              <w:top w:val="nil"/>
              <w:left w:val="nil"/>
              <w:bottom w:val="nil"/>
              <w:right w:val="nil"/>
            </w:tcBorders>
            <w:shd w:val="clear" w:color="auto" w:fill="auto"/>
            <w:vAlign w:val="bottom"/>
            <w:hideMark/>
          </w:tcPr>
          <w:p w14:paraId="4CFCFA75"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15CA31DF" w14:textId="77777777" w:rsidTr="00646CF5">
        <w:trPr>
          <w:trHeight w:val="300"/>
        </w:trPr>
        <w:tc>
          <w:tcPr>
            <w:tcW w:w="2520" w:type="dxa"/>
            <w:tcBorders>
              <w:top w:val="nil"/>
              <w:left w:val="nil"/>
              <w:bottom w:val="nil"/>
              <w:right w:val="nil"/>
            </w:tcBorders>
            <w:shd w:val="clear" w:color="auto" w:fill="auto"/>
            <w:vAlign w:val="bottom"/>
            <w:hideMark/>
          </w:tcPr>
          <w:p w14:paraId="35E49A01"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Toyota Camry</w:t>
            </w:r>
          </w:p>
        </w:tc>
        <w:tc>
          <w:tcPr>
            <w:tcW w:w="1537" w:type="dxa"/>
            <w:tcBorders>
              <w:top w:val="nil"/>
              <w:left w:val="nil"/>
              <w:bottom w:val="nil"/>
              <w:right w:val="nil"/>
            </w:tcBorders>
            <w:shd w:val="clear" w:color="auto" w:fill="auto"/>
            <w:vAlign w:val="bottom"/>
            <w:hideMark/>
          </w:tcPr>
          <w:p w14:paraId="1DF4D821"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2013</w:t>
            </w:r>
          </w:p>
        </w:tc>
        <w:tc>
          <w:tcPr>
            <w:tcW w:w="1335" w:type="dxa"/>
            <w:tcBorders>
              <w:top w:val="nil"/>
              <w:left w:val="nil"/>
              <w:bottom w:val="nil"/>
              <w:right w:val="nil"/>
            </w:tcBorders>
            <w:shd w:val="clear" w:color="auto" w:fill="auto"/>
            <w:vAlign w:val="bottom"/>
            <w:hideMark/>
          </w:tcPr>
          <w:p w14:paraId="55143391"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Бензин/ Гибрид</w:t>
            </w:r>
          </w:p>
        </w:tc>
        <w:tc>
          <w:tcPr>
            <w:tcW w:w="1184" w:type="dxa"/>
            <w:tcBorders>
              <w:top w:val="nil"/>
              <w:left w:val="nil"/>
              <w:bottom w:val="nil"/>
              <w:right w:val="nil"/>
            </w:tcBorders>
            <w:shd w:val="clear" w:color="auto" w:fill="auto"/>
            <w:vAlign w:val="bottom"/>
            <w:hideMark/>
          </w:tcPr>
          <w:p w14:paraId="030B29C1"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2500</w:t>
            </w:r>
          </w:p>
        </w:tc>
        <w:tc>
          <w:tcPr>
            <w:tcW w:w="1328" w:type="dxa"/>
            <w:tcBorders>
              <w:top w:val="nil"/>
              <w:left w:val="nil"/>
              <w:bottom w:val="nil"/>
              <w:right w:val="nil"/>
            </w:tcBorders>
            <w:shd w:val="clear" w:color="auto" w:fill="auto"/>
            <w:vAlign w:val="bottom"/>
            <w:hideMark/>
          </w:tcPr>
          <w:p w14:paraId="5E4D900D"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0,2</w:t>
            </w:r>
          </w:p>
        </w:tc>
        <w:tc>
          <w:tcPr>
            <w:tcW w:w="1495" w:type="dxa"/>
            <w:tcBorders>
              <w:top w:val="nil"/>
              <w:left w:val="nil"/>
              <w:bottom w:val="nil"/>
              <w:right w:val="nil"/>
            </w:tcBorders>
            <w:shd w:val="clear" w:color="auto" w:fill="auto"/>
            <w:vAlign w:val="bottom"/>
            <w:hideMark/>
          </w:tcPr>
          <w:p w14:paraId="609C32BE"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500" w:type="dxa"/>
            <w:tcBorders>
              <w:top w:val="nil"/>
              <w:left w:val="nil"/>
              <w:bottom w:val="nil"/>
              <w:right w:val="nil"/>
            </w:tcBorders>
            <w:shd w:val="clear" w:color="auto" w:fill="auto"/>
            <w:vAlign w:val="bottom"/>
            <w:hideMark/>
          </w:tcPr>
          <w:p w14:paraId="635382B4"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653CD1BE" w14:textId="77777777" w:rsidTr="00646CF5">
        <w:trPr>
          <w:trHeight w:val="300"/>
        </w:trPr>
        <w:tc>
          <w:tcPr>
            <w:tcW w:w="2520" w:type="dxa"/>
            <w:tcBorders>
              <w:top w:val="nil"/>
              <w:left w:val="nil"/>
              <w:bottom w:val="nil"/>
              <w:right w:val="nil"/>
            </w:tcBorders>
            <w:shd w:val="clear" w:color="auto" w:fill="auto"/>
            <w:vAlign w:val="bottom"/>
            <w:hideMark/>
          </w:tcPr>
          <w:p w14:paraId="08E802DE"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Toyota Camry</w:t>
            </w:r>
          </w:p>
        </w:tc>
        <w:tc>
          <w:tcPr>
            <w:tcW w:w="1537" w:type="dxa"/>
            <w:tcBorders>
              <w:top w:val="nil"/>
              <w:left w:val="nil"/>
              <w:bottom w:val="nil"/>
              <w:right w:val="nil"/>
            </w:tcBorders>
            <w:shd w:val="clear" w:color="auto" w:fill="auto"/>
            <w:vAlign w:val="bottom"/>
            <w:hideMark/>
          </w:tcPr>
          <w:p w14:paraId="47C2C3BB"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2003</w:t>
            </w:r>
          </w:p>
        </w:tc>
        <w:tc>
          <w:tcPr>
            <w:tcW w:w="1335" w:type="dxa"/>
            <w:tcBorders>
              <w:top w:val="nil"/>
              <w:left w:val="nil"/>
              <w:bottom w:val="nil"/>
              <w:right w:val="nil"/>
            </w:tcBorders>
            <w:shd w:val="clear" w:color="auto" w:fill="auto"/>
            <w:vAlign w:val="bottom"/>
            <w:hideMark/>
          </w:tcPr>
          <w:p w14:paraId="15DBC8E8"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Бензин</w:t>
            </w:r>
          </w:p>
        </w:tc>
        <w:tc>
          <w:tcPr>
            <w:tcW w:w="1184" w:type="dxa"/>
            <w:tcBorders>
              <w:top w:val="nil"/>
              <w:left w:val="nil"/>
              <w:bottom w:val="nil"/>
              <w:right w:val="nil"/>
            </w:tcBorders>
            <w:shd w:val="clear" w:color="auto" w:fill="auto"/>
            <w:vAlign w:val="bottom"/>
            <w:hideMark/>
          </w:tcPr>
          <w:p w14:paraId="2BB73C4E"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2400</w:t>
            </w:r>
          </w:p>
        </w:tc>
        <w:tc>
          <w:tcPr>
            <w:tcW w:w="1328" w:type="dxa"/>
            <w:tcBorders>
              <w:top w:val="nil"/>
              <w:left w:val="nil"/>
              <w:bottom w:val="nil"/>
              <w:right w:val="nil"/>
            </w:tcBorders>
            <w:shd w:val="clear" w:color="000000" w:fill="FFFF00"/>
            <w:vAlign w:val="bottom"/>
            <w:hideMark/>
          </w:tcPr>
          <w:p w14:paraId="2F9155E0" w14:textId="77777777" w:rsidR="00646CF5" w:rsidRPr="0008727D" w:rsidRDefault="00646CF5" w:rsidP="00646CF5">
            <w:pPr>
              <w:suppressAutoHyphens w:val="0"/>
              <w:autoSpaceDN/>
              <w:jc w:val="center"/>
              <w:textAlignment w:val="auto"/>
              <w:rPr>
                <w:rFonts w:ascii="Calibri" w:eastAsia="Times New Roman" w:hAnsi="Calibri" w:cs="Times New Roman"/>
                <w:color w:val="C00000"/>
                <w:kern w:val="0"/>
                <w:sz w:val="22"/>
                <w:szCs w:val="22"/>
                <w:lang w:val="ru-KG" w:eastAsia="ru-KG" w:bidi="ar-SA"/>
              </w:rPr>
            </w:pPr>
            <w:r w:rsidRPr="0008727D">
              <w:rPr>
                <w:rFonts w:ascii="Calibri" w:eastAsia="Times New Roman" w:hAnsi="Calibri" w:cs="Times New Roman"/>
                <w:color w:val="C00000"/>
                <w:kern w:val="0"/>
                <w:sz w:val="22"/>
                <w:szCs w:val="22"/>
                <w:lang w:val="ru-KG" w:eastAsia="ru-KG" w:bidi="ar-SA"/>
              </w:rPr>
              <w:t>0,7</w:t>
            </w:r>
          </w:p>
        </w:tc>
        <w:tc>
          <w:tcPr>
            <w:tcW w:w="1495" w:type="dxa"/>
            <w:tcBorders>
              <w:top w:val="nil"/>
              <w:left w:val="nil"/>
              <w:bottom w:val="nil"/>
              <w:right w:val="nil"/>
            </w:tcBorders>
            <w:shd w:val="clear" w:color="auto" w:fill="auto"/>
            <w:vAlign w:val="bottom"/>
            <w:hideMark/>
          </w:tcPr>
          <w:p w14:paraId="75984E89" w14:textId="77777777" w:rsidR="00646CF5" w:rsidRPr="0008727D" w:rsidRDefault="00646CF5" w:rsidP="00646CF5">
            <w:pPr>
              <w:suppressAutoHyphens w:val="0"/>
              <w:autoSpaceDN/>
              <w:jc w:val="center"/>
              <w:textAlignment w:val="auto"/>
              <w:rPr>
                <w:rFonts w:ascii="Calibri" w:eastAsia="Times New Roman" w:hAnsi="Calibri" w:cs="Times New Roman"/>
                <w:color w:val="C00000"/>
                <w:kern w:val="0"/>
                <w:sz w:val="22"/>
                <w:szCs w:val="22"/>
                <w:lang w:val="ru-KG" w:eastAsia="ru-KG" w:bidi="ar-SA"/>
              </w:rPr>
            </w:pPr>
          </w:p>
        </w:tc>
        <w:tc>
          <w:tcPr>
            <w:tcW w:w="1500" w:type="dxa"/>
            <w:tcBorders>
              <w:top w:val="nil"/>
              <w:left w:val="nil"/>
              <w:bottom w:val="nil"/>
              <w:right w:val="nil"/>
            </w:tcBorders>
            <w:shd w:val="clear" w:color="auto" w:fill="auto"/>
            <w:vAlign w:val="bottom"/>
            <w:hideMark/>
          </w:tcPr>
          <w:p w14:paraId="6F09C7A4"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635FF3AC" w14:textId="77777777" w:rsidTr="00646CF5">
        <w:trPr>
          <w:trHeight w:val="300"/>
        </w:trPr>
        <w:tc>
          <w:tcPr>
            <w:tcW w:w="2520" w:type="dxa"/>
            <w:tcBorders>
              <w:top w:val="nil"/>
              <w:left w:val="nil"/>
              <w:bottom w:val="nil"/>
              <w:right w:val="nil"/>
            </w:tcBorders>
            <w:shd w:val="clear" w:color="auto" w:fill="auto"/>
            <w:vAlign w:val="bottom"/>
            <w:hideMark/>
          </w:tcPr>
          <w:p w14:paraId="694746E7"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Toyota Camry</w:t>
            </w:r>
          </w:p>
        </w:tc>
        <w:tc>
          <w:tcPr>
            <w:tcW w:w="1537" w:type="dxa"/>
            <w:tcBorders>
              <w:top w:val="nil"/>
              <w:left w:val="nil"/>
              <w:bottom w:val="nil"/>
              <w:right w:val="nil"/>
            </w:tcBorders>
            <w:shd w:val="clear" w:color="auto" w:fill="auto"/>
            <w:vAlign w:val="bottom"/>
            <w:hideMark/>
          </w:tcPr>
          <w:p w14:paraId="6E7806CC"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2005</w:t>
            </w:r>
          </w:p>
        </w:tc>
        <w:tc>
          <w:tcPr>
            <w:tcW w:w="1335" w:type="dxa"/>
            <w:tcBorders>
              <w:top w:val="nil"/>
              <w:left w:val="nil"/>
              <w:bottom w:val="nil"/>
              <w:right w:val="nil"/>
            </w:tcBorders>
            <w:shd w:val="clear" w:color="auto" w:fill="auto"/>
            <w:vAlign w:val="bottom"/>
            <w:hideMark/>
          </w:tcPr>
          <w:p w14:paraId="0DA9BC1E"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Бензин</w:t>
            </w:r>
          </w:p>
        </w:tc>
        <w:tc>
          <w:tcPr>
            <w:tcW w:w="1184" w:type="dxa"/>
            <w:tcBorders>
              <w:top w:val="nil"/>
              <w:left w:val="nil"/>
              <w:bottom w:val="nil"/>
              <w:right w:val="nil"/>
            </w:tcBorders>
            <w:shd w:val="clear" w:color="auto" w:fill="auto"/>
            <w:vAlign w:val="bottom"/>
            <w:hideMark/>
          </w:tcPr>
          <w:p w14:paraId="43A2960D"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2400</w:t>
            </w:r>
          </w:p>
        </w:tc>
        <w:tc>
          <w:tcPr>
            <w:tcW w:w="1328" w:type="dxa"/>
            <w:tcBorders>
              <w:top w:val="nil"/>
              <w:left w:val="nil"/>
              <w:bottom w:val="nil"/>
              <w:right w:val="nil"/>
            </w:tcBorders>
            <w:shd w:val="clear" w:color="000000" w:fill="FFFF00"/>
            <w:vAlign w:val="bottom"/>
            <w:hideMark/>
          </w:tcPr>
          <w:p w14:paraId="4F6351AE"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0,8</w:t>
            </w:r>
          </w:p>
        </w:tc>
        <w:tc>
          <w:tcPr>
            <w:tcW w:w="1495" w:type="dxa"/>
            <w:tcBorders>
              <w:top w:val="nil"/>
              <w:left w:val="nil"/>
              <w:bottom w:val="nil"/>
              <w:right w:val="nil"/>
            </w:tcBorders>
            <w:shd w:val="clear" w:color="auto" w:fill="auto"/>
            <w:vAlign w:val="bottom"/>
            <w:hideMark/>
          </w:tcPr>
          <w:p w14:paraId="30415BB3"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500" w:type="dxa"/>
            <w:tcBorders>
              <w:top w:val="nil"/>
              <w:left w:val="nil"/>
              <w:bottom w:val="nil"/>
              <w:right w:val="nil"/>
            </w:tcBorders>
            <w:shd w:val="clear" w:color="auto" w:fill="auto"/>
            <w:vAlign w:val="bottom"/>
            <w:hideMark/>
          </w:tcPr>
          <w:p w14:paraId="5667B38C"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 xml:space="preserve">Да </w:t>
            </w:r>
          </w:p>
        </w:tc>
      </w:tr>
      <w:tr w:rsidR="00646CF5" w:rsidRPr="00646CF5" w14:paraId="197939F4" w14:textId="77777777" w:rsidTr="00646CF5">
        <w:trPr>
          <w:trHeight w:val="300"/>
        </w:trPr>
        <w:tc>
          <w:tcPr>
            <w:tcW w:w="2520" w:type="dxa"/>
            <w:tcBorders>
              <w:top w:val="nil"/>
              <w:left w:val="nil"/>
              <w:bottom w:val="nil"/>
              <w:right w:val="nil"/>
            </w:tcBorders>
            <w:shd w:val="clear" w:color="auto" w:fill="auto"/>
            <w:vAlign w:val="bottom"/>
            <w:hideMark/>
          </w:tcPr>
          <w:p w14:paraId="73140A50"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Toyota Camry</w:t>
            </w:r>
          </w:p>
        </w:tc>
        <w:tc>
          <w:tcPr>
            <w:tcW w:w="1537" w:type="dxa"/>
            <w:tcBorders>
              <w:top w:val="nil"/>
              <w:left w:val="nil"/>
              <w:bottom w:val="nil"/>
              <w:right w:val="nil"/>
            </w:tcBorders>
            <w:shd w:val="clear" w:color="auto" w:fill="auto"/>
            <w:vAlign w:val="bottom"/>
            <w:hideMark/>
          </w:tcPr>
          <w:p w14:paraId="62DC906D"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2001</w:t>
            </w:r>
          </w:p>
        </w:tc>
        <w:tc>
          <w:tcPr>
            <w:tcW w:w="1335" w:type="dxa"/>
            <w:tcBorders>
              <w:top w:val="nil"/>
              <w:left w:val="nil"/>
              <w:bottom w:val="nil"/>
              <w:right w:val="nil"/>
            </w:tcBorders>
            <w:shd w:val="clear" w:color="auto" w:fill="auto"/>
            <w:vAlign w:val="bottom"/>
            <w:hideMark/>
          </w:tcPr>
          <w:p w14:paraId="429D9F0E"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Бензин</w:t>
            </w:r>
          </w:p>
        </w:tc>
        <w:tc>
          <w:tcPr>
            <w:tcW w:w="1184" w:type="dxa"/>
            <w:tcBorders>
              <w:top w:val="nil"/>
              <w:left w:val="nil"/>
              <w:bottom w:val="nil"/>
              <w:right w:val="nil"/>
            </w:tcBorders>
            <w:shd w:val="clear" w:color="auto" w:fill="auto"/>
            <w:vAlign w:val="bottom"/>
            <w:hideMark/>
          </w:tcPr>
          <w:p w14:paraId="33EBC6C9"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3000</w:t>
            </w:r>
          </w:p>
        </w:tc>
        <w:tc>
          <w:tcPr>
            <w:tcW w:w="1328" w:type="dxa"/>
            <w:tcBorders>
              <w:top w:val="nil"/>
              <w:left w:val="nil"/>
              <w:bottom w:val="nil"/>
              <w:right w:val="nil"/>
            </w:tcBorders>
            <w:shd w:val="clear" w:color="000000" w:fill="FFFF00"/>
            <w:vAlign w:val="bottom"/>
            <w:hideMark/>
          </w:tcPr>
          <w:p w14:paraId="7735D9AB"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0,7</w:t>
            </w:r>
          </w:p>
        </w:tc>
        <w:tc>
          <w:tcPr>
            <w:tcW w:w="1495" w:type="dxa"/>
            <w:tcBorders>
              <w:top w:val="nil"/>
              <w:left w:val="nil"/>
              <w:bottom w:val="nil"/>
              <w:right w:val="nil"/>
            </w:tcBorders>
            <w:shd w:val="clear" w:color="auto" w:fill="auto"/>
            <w:vAlign w:val="bottom"/>
            <w:hideMark/>
          </w:tcPr>
          <w:p w14:paraId="67EC6E5A"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500" w:type="dxa"/>
            <w:tcBorders>
              <w:top w:val="nil"/>
              <w:left w:val="nil"/>
              <w:bottom w:val="nil"/>
              <w:right w:val="nil"/>
            </w:tcBorders>
            <w:shd w:val="clear" w:color="auto" w:fill="auto"/>
            <w:vAlign w:val="bottom"/>
            <w:hideMark/>
          </w:tcPr>
          <w:p w14:paraId="74526F00"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0E74D02F" w14:textId="77777777" w:rsidTr="00646CF5">
        <w:trPr>
          <w:trHeight w:val="300"/>
        </w:trPr>
        <w:tc>
          <w:tcPr>
            <w:tcW w:w="2520" w:type="dxa"/>
            <w:tcBorders>
              <w:top w:val="nil"/>
              <w:left w:val="nil"/>
              <w:bottom w:val="nil"/>
              <w:right w:val="nil"/>
            </w:tcBorders>
            <w:shd w:val="clear" w:color="auto" w:fill="auto"/>
            <w:vAlign w:val="bottom"/>
            <w:hideMark/>
          </w:tcPr>
          <w:p w14:paraId="5AB10F4B"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Toyota Camry</w:t>
            </w:r>
          </w:p>
        </w:tc>
        <w:tc>
          <w:tcPr>
            <w:tcW w:w="1537" w:type="dxa"/>
            <w:tcBorders>
              <w:top w:val="nil"/>
              <w:left w:val="nil"/>
              <w:bottom w:val="nil"/>
              <w:right w:val="nil"/>
            </w:tcBorders>
            <w:shd w:val="clear" w:color="auto" w:fill="auto"/>
            <w:vAlign w:val="bottom"/>
            <w:hideMark/>
          </w:tcPr>
          <w:p w14:paraId="55A49F4A"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2003</w:t>
            </w:r>
          </w:p>
        </w:tc>
        <w:tc>
          <w:tcPr>
            <w:tcW w:w="1335" w:type="dxa"/>
            <w:tcBorders>
              <w:top w:val="nil"/>
              <w:left w:val="nil"/>
              <w:bottom w:val="nil"/>
              <w:right w:val="nil"/>
            </w:tcBorders>
            <w:shd w:val="clear" w:color="auto" w:fill="auto"/>
            <w:vAlign w:val="bottom"/>
            <w:hideMark/>
          </w:tcPr>
          <w:p w14:paraId="277FBB11"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Бензин</w:t>
            </w:r>
          </w:p>
        </w:tc>
        <w:tc>
          <w:tcPr>
            <w:tcW w:w="1184" w:type="dxa"/>
            <w:tcBorders>
              <w:top w:val="nil"/>
              <w:left w:val="nil"/>
              <w:bottom w:val="nil"/>
              <w:right w:val="nil"/>
            </w:tcBorders>
            <w:shd w:val="clear" w:color="auto" w:fill="auto"/>
            <w:vAlign w:val="bottom"/>
            <w:hideMark/>
          </w:tcPr>
          <w:p w14:paraId="6A384534"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2400</w:t>
            </w:r>
          </w:p>
        </w:tc>
        <w:tc>
          <w:tcPr>
            <w:tcW w:w="1328" w:type="dxa"/>
            <w:tcBorders>
              <w:top w:val="nil"/>
              <w:left w:val="nil"/>
              <w:bottom w:val="nil"/>
              <w:right w:val="nil"/>
            </w:tcBorders>
            <w:shd w:val="clear" w:color="000000" w:fill="FFFF00"/>
            <w:vAlign w:val="bottom"/>
            <w:hideMark/>
          </w:tcPr>
          <w:p w14:paraId="0BC3C76B"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0,9</w:t>
            </w:r>
          </w:p>
        </w:tc>
        <w:tc>
          <w:tcPr>
            <w:tcW w:w="1495" w:type="dxa"/>
            <w:tcBorders>
              <w:top w:val="nil"/>
              <w:left w:val="nil"/>
              <w:bottom w:val="nil"/>
              <w:right w:val="nil"/>
            </w:tcBorders>
            <w:shd w:val="clear" w:color="auto" w:fill="auto"/>
            <w:vAlign w:val="bottom"/>
            <w:hideMark/>
          </w:tcPr>
          <w:p w14:paraId="70C5FA15"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500" w:type="dxa"/>
            <w:tcBorders>
              <w:top w:val="nil"/>
              <w:left w:val="nil"/>
              <w:bottom w:val="nil"/>
              <w:right w:val="nil"/>
            </w:tcBorders>
            <w:shd w:val="clear" w:color="auto" w:fill="auto"/>
            <w:vAlign w:val="bottom"/>
            <w:hideMark/>
          </w:tcPr>
          <w:p w14:paraId="7617E9E4"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5B99D1F9" w14:textId="77777777" w:rsidTr="00646CF5">
        <w:trPr>
          <w:trHeight w:val="300"/>
        </w:trPr>
        <w:tc>
          <w:tcPr>
            <w:tcW w:w="2520" w:type="dxa"/>
            <w:tcBorders>
              <w:top w:val="nil"/>
              <w:left w:val="nil"/>
              <w:bottom w:val="nil"/>
              <w:right w:val="nil"/>
            </w:tcBorders>
            <w:shd w:val="clear" w:color="auto" w:fill="auto"/>
            <w:vAlign w:val="bottom"/>
            <w:hideMark/>
          </w:tcPr>
          <w:p w14:paraId="32635465"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Toyota Camry</w:t>
            </w:r>
          </w:p>
        </w:tc>
        <w:tc>
          <w:tcPr>
            <w:tcW w:w="1537" w:type="dxa"/>
            <w:tcBorders>
              <w:top w:val="nil"/>
              <w:left w:val="nil"/>
              <w:bottom w:val="nil"/>
              <w:right w:val="nil"/>
            </w:tcBorders>
            <w:shd w:val="clear" w:color="auto" w:fill="auto"/>
            <w:vAlign w:val="bottom"/>
            <w:hideMark/>
          </w:tcPr>
          <w:p w14:paraId="27A97EC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2010</w:t>
            </w:r>
          </w:p>
        </w:tc>
        <w:tc>
          <w:tcPr>
            <w:tcW w:w="1335" w:type="dxa"/>
            <w:tcBorders>
              <w:top w:val="nil"/>
              <w:left w:val="nil"/>
              <w:bottom w:val="nil"/>
              <w:right w:val="nil"/>
            </w:tcBorders>
            <w:shd w:val="clear" w:color="auto" w:fill="auto"/>
            <w:vAlign w:val="bottom"/>
            <w:hideMark/>
          </w:tcPr>
          <w:p w14:paraId="2C72960E"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Бензин</w:t>
            </w:r>
          </w:p>
        </w:tc>
        <w:tc>
          <w:tcPr>
            <w:tcW w:w="1184" w:type="dxa"/>
            <w:tcBorders>
              <w:top w:val="nil"/>
              <w:left w:val="nil"/>
              <w:bottom w:val="nil"/>
              <w:right w:val="nil"/>
            </w:tcBorders>
            <w:shd w:val="clear" w:color="auto" w:fill="auto"/>
            <w:vAlign w:val="bottom"/>
            <w:hideMark/>
          </w:tcPr>
          <w:p w14:paraId="42F35C2C"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2500</w:t>
            </w:r>
          </w:p>
        </w:tc>
        <w:tc>
          <w:tcPr>
            <w:tcW w:w="1328" w:type="dxa"/>
            <w:tcBorders>
              <w:top w:val="nil"/>
              <w:left w:val="nil"/>
              <w:bottom w:val="nil"/>
              <w:right w:val="nil"/>
            </w:tcBorders>
            <w:shd w:val="clear" w:color="000000" w:fill="FFFF00"/>
            <w:vAlign w:val="bottom"/>
            <w:hideMark/>
          </w:tcPr>
          <w:p w14:paraId="0D23C999"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4</w:t>
            </w:r>
          </w:p>
        </w:tc>
        <w:tc>
          <w:tcPr>
            <w:tcW w:w="1495" w:type="dxa"/>
            <w:tcBorders>
              <w:top w:val="nil"/>
              <w:left w:val="nil"/>
              <w:bottom w:val="nil"/>
              <w:right w:val="nil"/>
            </w:tcBorders>
            <w:shd w:val="clear" w:color="auto" w:fill="auto"/>
            <w:vAlign w:val="bottom"/>
            <w:hideMark/>
          </w:tcPr>
          <w:p w14:paraId="30F99C3E"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500" w:type="dxa"/>
            <w:tcBorders>
              <w:top w:val="nil"/>
              <w:left w:val="nil"/>
              <w:bottom w:val="nil"/>
              <w:right w:val="nil"/>
            </w:tcBorders>
            <w:shd w:val="clear" w:color="auto" w:fill="auto"/>
            <w:vAlign w:val="bottom"/>
            <w:hideMark/>
          </w:tcPr>
          <w:p w14:paraId="72EBD00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446F31C6" w14:textId="77777777" w:rsidTr="00646CF5">
        <w:trPr>
          <w:trHeight w:val="300"/>
        </w:trPr>
        <w:tc>
          <w:tcPr>
            <w:tcW w:w="2520" w:type="dxa"/>
            <w:tcBorders>
              <w:top w:val="nil"/>
              <w:left w:val="nil"/>
              <w:bottom w:val="nil"/>
              <w:right w:val="nil"/>
            </w:tcBorders>
            <w:shd w:val="clear" w:color="auto" w:fill="auto"/>
            <w:vAlign w:val="bottom"/>
            <w:hideMark/>
          </w:tcPr>
          <w:p w14:paraId="3719277B"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Toyota Camry</w:t>
            </w:r>
          </w:p>
        </w:tc>
        <w:tc>
          <w:tcPr>
            <w:tcW w:w="1537" w:type="dxa"/>
            <w:tcBorders>
              <w:top w:val="nil"/>
              <w:left w:val="nil"/>
              <w:bottom w:val="nil"/>
              <w:right w:val="nil"/>
            </w:tcBorders>
            <w:shd w:val="clear" w:color="auto" w:fill="auto"/>
            <w:vAlign w:val="bottom"/>
            <w:hideMark/>
          </w:tcPr>
          <w:p w14:paraId="5B0C7458"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2002</w:t>
            </w:r>
          </w:p>
        </w:tc>
        <w:tc>
          <w:tcPr>
            <w:tcW w:w="1335" w:type="dxa"/>
            <w:tcBorders>
              <w:top w:val="nil"/>
              <w:left w:val="nil"/>
              <w:bottom w:val="nil"/>
              <w:right w:val="nil"/>
            </w:tcBorders>
            <w:shd w:val="clear" w:color="auto" w:fill="auto"/>
            <w:vAlign w:val="bottom"/>
            <w:hideMark/>
          </w:tcPr>
          <w:p w14:paraId="07D84BE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Бензин</w:t>
            </w:r>
          </w:p>
        </w:tc>
        <w:tc>
          <w:tcPr>
            <w:tcW w:w="1184" w:type="dxa"/>
            <w:tcBorders>
              <w:top w:val="nil"/>
              <w:left w:val="nil"/>
              <w:bottom w:val="nil"/>
              <w:right w:val="nil"/>
            </w:tcBorders>
            <w:shd w:val="clear" w:color="auto" w:fill="auto"/>
            <w:vAlign w:val="bottom"/>
            <w:hideMark/>
          </w:tcPr>
          <w:p w14:paraId="0FE5BBE3"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2400</w:t>
            </w:r>
          </w:p>
        </w:tc>
        <w:tc>
          <w:tcPr>
            <w:tcW w:w="1328" w:type="dxa"/>
            <w:tcBorders>
              <w:top w:val="nil"/>
              <w:left w:val="nil"/>
              <w:bottom w:val="nil"/>
              <w:right w:val="nil"/>
            </w:tcBorders>
            <w:shd w:val="clear" w:color="000000" w:fill="FFFF00"/>
            <w:vAlign w:val="bottom"/>
            <w:hideMark/>
          </w:tcPr>
          <w:p w14:paraId="7B659F72"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4,9</w:t>
            </w:r>
          </w:p>
        </w:tc>
        <w:tc>
          <w:tcPr>
            <w:tcW w:w="1495" w:type="dxa"/>
            <w:tcBorders>
              <w:top w:val="nil"/>
              <w:left w:val="nil"/>
              <w:bottom w:val="nil"/>
              <w:right w:val="nil"/>
            </w:tcBorders>
            <w:shd w:val="clear" w:color="auto" w:fill="auto"/>
            <w:vAlign w:val="bottom"/>
            <w:hideMark/>
          </w:tcPr>
          <w:p w14:paraId="04A2CA29"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500" w:type="dxa"/>
            <w:tcBorders>
              <w:top w:val="nil"/>
              <w:left w:val="nil"/>
              <w:bottom w:val="nil"/>
              <w:right w:val="nil"/>
            </w:tcBorders>
            <w:shd w:val="clear" w:color="auto" w:fill="auto"/>
            <w:vAlign w:val="bottom"/>
            <w:hideMark/>
          </w:tcPr>
          <w:p w14:paraId="7432302D"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4E621C8C" w14:textId="77777777" w:rsidTr="00646CF5">
        <w:trPr>
          <w:trHeight w:val="300"/>
        </w:trPr>
        <w:tc>
          <w:tcPr>
            <w:tcW w:w="2520" w:type="dxa"/>
            <w:tcBorders>
              <w:top w:val="nil"/>
              <w:left w:val="nil"/>
              <w:bottom w:val="nil"/>
              <w:right w:val="nil"/>
            </w:tcBorders>
            <w:shd w:val="clear" w:color="auto" w:fill="auto"/>
            <w:vAlign w:val="bottom"/>
            <w:hideMark/>
          </w:tcPr>
          <w:p w14:paraId="78D5437B"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Toyota Camry</w:t>
            </w:r>
          </w:p>
        </w:tc>
        <w:tc>
          <w:tcPr>
            <w:tcW w:w="1537" w:type="dxa"/>
            <w:tcBorders>
              <w:top w:val="nil"/>
              <w:left w:val="nil"/>
              <w:bottom w:val="nil"/>
              <w:right w:val="nil"/>
            </w:tcBorders>
            <w:shd w:val="clear" w:color="auto" w:fill="auto"/>
            <w:vAlign w:val="bottom"/>
            <w:hideMark/>
          </w:tcPr>
          <w:p w14:paraId="288ABB9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2004</w:t>
            </w:r>
          </w:p>
        </w:tc>
        <w:tc>
          <w:tcPr>
            <w:tcW w:w="1335" w:type="dxa"/>
            <w:tcBorders>
              <w:top w:val="nil"/>
              <w:left w:val="nil"/>
              <w:bottom w:val="nil"/>
              <w:right w:val="nil"/>
            </w:tcBorders>
            <w:shd w:val="clear" w:color="auto" w:fill="auto"/>
            <w:vAlign w:val="bottom"/>
            <w:hideMark/>
          </w:tcPr>
          <w:p w14:paraId="6D4C9900"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Бензин</w:t>
            </w:r>
          </w:p>
        </w:tc>
        <w:tc>
          <w:tcPr>
            <w:tcW w:w="1184" w:type="dxa"/>
            <w:tcBorders>
              <w:top w:val="nil"/>
              <w:left w:val="nil"/>
              <w:bottom w:val="nil"/>
              <w:right w:val="nil"/>
            </w:tcBorders>
            <w:shd w:val="clear" w:color="auto" w:fill="auto"/>
            <w:vAlign w:val="bottom"/>
            <w:hideMark/>
          </w:tcPr>
          <w:p w14:paraId="2E9697D4"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2400</w:t>
            </w:r>
          </w:p>
        </w:tc>
        <w:tc>
          <w:tcPr>
            <w:tcW w:w="1328" w:type="dxa"/>
            <w:tcBorders>
              <w:top w:val="nil"/>
              <w:left w:val="nil"/>
              <w:bottom w:val="nil"/>
              <w:right w:val="nil"/>
            </w:tcBorders>
            <w:shd w:val="clear" w:color="000000" w:fill="FFFF00"/>
            <w:vAlign w:val="bottom"/>
            <w:hideMark/>
          </w:tcPr>
          <w:p w14:paraId="624B592F"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4,7</w:t>
            </w:r>
          </w:p>
        </w:tc>
        <w:tc>
          <w:tcPr>
            <w:tcW w:w="1495" w:type="dxa"/>
            <w:tcBorders>
              <w:top w:val="nil"/>
              <w:left w:val="nil"/>
              <w:bottom w:val="nil"/>
              <w:right w:val="nil"/>
            </w:tcBorders>
            <w:shd w:val="clear" w:color="auto" w:fill="auto"/>
            <w:vAlign w:val="bottom"/>
            <w:hideMark/>
          </w:tcPr>
          <w:p w14:paraId="7FA9509D"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500" w:type="dxa"/>
            <w:tcBorders>
              <w:top w:val="nil"/>
              <w:left w:val="nil"/>
              <w:bottom w:val="nil"/>
              <w:right w:val="nil"/>
            </w:tcBorders>
            <w:shd w:val="clear" w:color="auto" w:fill="auto"/>
            <w:vAlign w:val="bottom"/>
            <w:hideMark/>
          </w:tcPr>
          <w:p w14:paraId="1D86907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0218687A" w14:textId="77777777" w:rsidTr="00646CF5">
        <w:trPr>
          <w:trHeight w:val="300"/>
        </w:trPr>
        <w:tc>
          <w:tcPr>
            <w:tcW w:w="2520" w:type="dxa"/>
            <w:tcBorders>
              <w:top w:val="nil"/>
              <w:left w:val="nil"/>
              <w:bottom w:val="nil"/>
              <w:right w:val="nil"/>
            </w:tcBorders>
            <w:shd w:val="clear" w:color="auto" w:fill="auto"/>
            <w:vAlign w:val="bottom"/>
            <w:hideMark/>
          </w:tcPr>
          <w:p w14:paraId="24EDFA7B"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Toyota Camry</w:t>
            </w:r>
          </w:p>
        </w:tc>
        <w:tc>
          <w:tcPr>
            <w:tcW w:w="1537" w:type="dxa"/>
            <w:tcBorders>
              <w:top w:val="nil"/>
              <w:left w:val="nil"/>
              <w:bottom w:val="nil"/>
              <w:right w:val="nil"/>
            </w:tcBorders>
            <w:shd w:val="clear" w:color="auto" w:fill="auto"/>
            <w:vAlign w:val="bottom"/>
            <w:hideMark/>
          </w:tcPr>
          <w:p w14:paraId="58AF0F6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2011</w:t>
            </w:r>
          </w:p>
        </w:tc>
        <w:tc>
          <w:tcPr>
            <w:tcW w:w="1335" w:type="dxa"/>
            <w:tcBorders>
              <w:top w:val="nil"/>
              <w:left w:val="nil"/>
              <w:bottom w:val="nil"/>
              <w:right w:val="nil"/>
            </w:tcBorders>
            <w:shd w:val="clear" w:color="auto" w:fill="auto"/>
            <w:vAlign w:val="bottom"/>
            <w:hideMark/>
          </w:tcPr>
          <w:p w14:paraId="4EEFEB7E"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Бензин</w:t>
            </w:r>
          </w:p>
        </w:tc>
        <w:tc>
          <w:tcPr>
            <w:tcW w:w="1184" w:type="dxa"/>
            <w:tcBorders>
              <w:top w:val="nil"/>
              <w:left w:val="nil"/>
              <w:bottom w:val="nil"/>
              <w:right w:val="nil"/>
            </w:tcBorders>
            <w:shd w:val="clear" w:color="auto" w:fill="auto"/>
            <w:vAlign w:val="bottom"/>
            <w:hideMark/>
          </w:tcPr>
          <w:p w14:paraId="652A1644"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2400</w:t>
            </w:r>
          </w:p>
        </w:tc>
        <w:tc>
          <w:tcPr>
            <w:tcW w:w="1328" w:type="dxa"/>
            <w:tcBorders>
              <w:top w:val="nil"/>
              <w:left w:val="nil"/>
              <w:bottom w:val="nil"/>
              <w:right w:val="nil"/>
            </w:tcBorders>
            <w:shd w:val="clear" w:color="000000" w:fill="FFFF00"/>
            <w:vAlign w:val="bottom"/>
            <w:hideMark/>
          </w:tcPr>
          <w:p w14:paraId="1AA51236"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3,8</w:t>
            </w:r>
          </w:p>
        </w:tc>
        <w:tc>
          <w:tcPr>
            <w:tcW w:w="1495" w:type="dxa"/>
            <w:tcBorders>
              <w:top w:val="nil"/>
              <w:left w:val="nil"/>
              <w:bottom w:val="nil"/>
              <w:right w:val="nil"/>
            </w:tcBorders>
            <w:shd w:val="clear" w:color="auto" w:fill="auto"/>
            <w:vAlign w:val="bottom"/>
            <w:hideMark/>
          </w:tcPr>
          <w:p w14:paraId="49B85D7C"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500" w:type="dxa"/>
            <w:tcBorders>
              <w:top w:val="nil"/>
              <w:left w:val="nil"/>
              <w:bottom w:val="nil"/>
              <w:right w:val="nil"/>
            </w:tcBorders>
            <w:shd w:val="clear" w:color="auto" w:fill="auto"/>
            <w:vAlign w:val="bottom"/>
            <w:hideMark/>
          </w:tcPr>
          <w:p w14:paraId="40E73CE8"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395D26B9" w14:textId="77777777" w:rsidTr="00646CF5">
        <w:trPr>
          <w:trHeight w:val="300"/>
        </w:trPr>
        <w:tc>
          <w:tcPr>
            <w:tcW w:w="2520" w:type="dxa"/>
            <w:tcBorders>
              <w:top w:val="nil"/>
              <w:left w:val="nil"/>
              <w:bottom w:val="nil"/>
              <w:right w:val="nil"/>
            </w:tcBorders>
            <w:shd w:val="clear" w:color="auto" w:fill="auto"/>
            <w:vAlign w:val="bottom"/>
            <w:hideMark/>
          </w:tcPr>
          <w:p w14:paraId="7D6CBBC6"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Toyota Camry</w:t>
            </w:r>
          </w:p>
        </w:tc>
        <w:tc>
          <w:tcPr>
            <w:tcW w:w="1537" w:type="dxa"/>
            <w:tcBorders>
              <w:top w:val="nil"/>
              <w:left w:val="nil"/>
              <w:bottom w:val="nil"/>
              <w:right w:val="nil"/>
            </w:tcBorders>
            <w:shd w:val="clear" w:color="auto" w:fill="auto"/>
            <w:vAlign w:val="bottom"/>
            <w:hideMark/>
          </w:tcPr>
          <w:p w14:paraId="4F6CA89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2002</w:t>
            </w:r>
          </w:p>
        </w:tc>
        <w:tc>
          <w:tcPr>
            <w:tcW w:w="1335" w:type="dxa"/>
            <w:tcBorders>
              <w:top w:val="nil"/>
              <w:left w:val="nil"/>
              <w:bottom w:val="nil"/>
              <w:right w:val="nil"/>
            </w:tcBorders>
            <w:shd w:val="clear" w:color="auto" w:fill="auto"/>
            <w:vAlign w:val="bottom"/>
            <w:hideMark/>
          </w:tcPr>
          <w:p w14:paraId="168DB8C0"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Бензин</w:t>
            </w:r>
          </w:p>
        </w:tc>
        <w:tc>
          <w:tcPr>
            <w:tcW w:w="1184" w:type="dxa"/>
            <w:tcBorders>
              <w:top w:val="nil"/>
              <w:left w:val="nil"/>
              <w:bottom w:val="nil"/>
              <w:right w:val="nil"/>
            </w:tcBorders>
            <w:shd w:val="clear" w:color="auto" w:fill="auto"/>
            <w:vAlign w:val="bottom"/>
            <w:hideMark/>
          </w:tcPr>
          <w:p w14:paraId="55F5612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2400</w:t>
            </w:r>
          </w:p>
        </w:tc>
        <w:tc>
          <w:tcPr>
            <w:tcW w:w="1328" w:type="dxa"/>
            <w:tcBorders>
              <w:top w:val="nil"/>
              <w:left w:val="nil"/>
              <w:bottom w:val="nil"/>
              <w:right w:val="nil"/>
            </w:tcBorders>
            <w:shd w:val="clear" w:color="000000" w:fill="FFFF00"/>
            <w:vAlign w:val="bottom"/>
            <w:hideMark/>
          </w:tcPr>
          <w:p w14:paraId="419E3432"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3,9</w:t>
            </w:r>
          </w:p>
        </w:tc>
        <w:tc>
          <w:tcPr>
            <w:tcW w:w="1495" w:type="dxa"/>
            <w:tcBorders>
              <w:top w:val="nil"/>
              <w:left w:val="nil"/>
              <w:bottom w:val="nil"/>
              <w:right w:val="nil"/>
            </w:tcBorders>
            <w:shd w:val="clear" w:color="auto" w:fill="auto"/>
            <w:vAlign w:val="bottom"/>
            <w:hideMark/>
          </w:tcPr>
          <w:p w14:paraId="6D45401F"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500" w:type="dxa"/>
            <w:tcBorders>
              <w:top w:val="nil"/>
              <w:left w:val="nil"/>
              <w:bottom w:val="nil"/>
              <w:right w:val="nil"/>
            </w:tcBorders>
            <w:shd w:val="clear" w:color="auto" w:fill="auto"/>
            <w:vAlign w:val="bottom"/>
            <w:hideMark/>
          </w:tcPr>
          <w:p w14:paraId="14B9DCED"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45472F96" w14:textId="77777777" w:rsidTr="00646CF5">
        <w:trPr>
          <w:trHeight w:val="300"/>
        </w:trPr>
        <w:tc>
          <w:tcPr>
            <w:tcW w:w="2520" w:type="dxa"/>
            <w:tcBorders>
              <w:top w:val="nil"/>
              <w:left w:val="nil"/>
              <w:bottom w:val="nil"/>
              <w:right w:val="nil"/>
            </w:tcBorders>
            <w:shd w:val="clear" w:color="auto" w:fill="auto"/>
            <w:vAlign w:val="bottom"/>
            <w:hideMark/>
          </w:tcPr>
          <w:p w14:paraId="45A34AA4"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Toyota Camry</w:t>
            </w:r>
          </w:p>
        </w:tc>
        <w:tc>
          <w:tcPr>
            <w:tcW w:w="1537" w:type="dxa"/>
            <w:tcBorders>
              <w:top w:val="nil"/>
              <w:left w:val="nil"/>
              <w:bottom w:val="nil"/>
              <w:right w:val="nil"/>
            </w:tcBorders>
            <w:shd w:val="clear" w:color="auto" w:fill="auto"/>
            <w:vAlign w:val="bottom"/>
            <w:hideMark/>
          </w:tcPr>
          <w:p w14:paraId="247361B4"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2005</w:t>
            </w:r>
          </w:p>
        </w:tc>
        <w:tc>
          <w:tcPr>
            <w:tcW w:w="1335" w:type="dxa"/>
            <w:tcBorders>
              <w:top w:val="nil"/>
              <w:left w:val="nil"/>
              <w:bottom w:val="nil"/>
              <w:right w:val="nil"/>
            </w:tcBorders>
            <w:shd w:val="clear" w:color="auto" w:fill="auto"/>
            <w:vAlign w:val="bottom"/>
            <w:hideMark/>
          </w:tcPr>
          <w:p w14:paraId="7977EDFC"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Бензин</w:t>
            </w:r>
          </w:p>
        </w:tc>
        <w:tc>
          <w:tcPr>
            <w:tcW w:w="1184" w:type="dxa"/>
            <w:tcBorders>
              <w:top w:val="nil"/>
              <w:left w:val="nil"/>
              <w:bottom w:val="nil"/>
              <w:right w:val="nil"/>
            </w:tcBorders>
            <w:shd w:val="clear" w:color="auto" w:fill="auto"/>
            <w:vAlign w:val="bottom"/>
            <w:hideMark/>
          </w:tcPr>
          <w:p w14:paraId="08F1D436"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2400</w:t>
            </w:r>
          </w:p>
        </w:tc>
        <w:tc>
          <w:tcPr>
            <w:tcW w:w="1328" w:type="dxa"/>
            <w:tcBorders>
              <w:top w:val="nil"/>
              <w:left w:val="nil"/>
              <w:bottom w:val="nil"/>
              <w:right w:val="nil"/>
            </w:tcBorders>
            <w:shd w:val="clear" w:color="000000" w:fill="FFFF00"/>
            <w:vAlign w:val="bottom"/>
            <w:hideMark/>
          </w:tcPr>
          <w:p w14:paraId="4066D23D"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4,1</w:t>
            </w:r>
          </w:p>
        </w:tc>
        <w:tc>
          <w:tcPr>
            <w:tcW w:w="1495" w:type="dxa"/>
            <w:tcBorders>
              <w:top w:val="nil"/>
              <w:left w:val="nil"/>
              <w:bottom w:val="nil"/>
              <w:right w:val="nil"/>
            </w:tcBorders>
            <w:shd w:val="clear" w:color="auto" w:fill="auto"/>
            <w:vAlign w:val="bottom"/>
            <w:hideMark/>
          </w:tcPr>
          <w:p w14:paraId="439C57F6"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500" w:type="dxa"/>
            <w:tcBorders>
              <w:top w:val="nil"/>
              <w:left w:val="nil"/>
              <w:bottom w:val="nil"/>
              <w:right w:val="nil"/>
            </w:tcBorders>
            <w:shd w:val="clear" w:color="auto" w:fill="auto"/>
            <w:vAlign w:val="bottom"/>
            <w:hideMark/>
          </w:tcPr>
          <w:p w14:paraId="5FE73E20"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4DCDE125" w14:textId="77777777" w:rsidTr="00646CF5">
        <w:trPr>
          <w:trHeight w:val="300"/>
        </w:trPr>
        <w:tc>
          <w:tcPr>
            <w:tcW w:w="2520" w:type="dxa"/>
            <w:tcBorders>
              <w:top w:val="nil"/>
              <w:left w:val="nil"/>
              <w:bottom w:val="nil"/>
              <w:right w:val="nil"/>
            </w:tcBorders>
            <w:shd w:val="clear" w:color="auto" w:fill="auto"/>
            <w:vAlign w:val="bottom"/>
            <w:hideMark/>
          </w:tcPr>
          <w:p w14:paraId="56F95ECA"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Toyota Camry</w:t>
            </w:r>
          </w:p>
        </w:tc>
        <w:tc>
          <w:tcPr>
            <w:tcW w:w="1537" w:type="dxa"/>
            <w:tcBorders>
              <w:top w:val="nil"/>
              <w:left w:val="nil"/>
              <w:bottom w:val="nil"/>
              <w:right w:val="nil"/>
            </w:tcBorders>
            <w:shd w:val="clear" w:color="auto" w:fill="auto"/>
            <w:vAlign w:val="bottom"/>
            <w:hideMark/>
          </w:tcPr>
          <w:p w14:paraId="37B6484B"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2014</w:t>
            </w:r>
          </w:p>
        </w:tc>
        <w:tc>
          <w:tcPr>
            <w:tcW w:w="1335" w:type="dxa"/>
            <w:tcBorders>
              <w:top w:val="nil"/>
              <w:left w:val="nil"/>
              <w:bottom w:val="nil"/>
              <w:right w:val="nil"/>
            </w:tcBorders>
            <w:shd w:val="clear" w:color="auto" w:fill="auto"/>
            <w:vAlign w:val="bottom"/>
            <w:hideMark/>
          </w:tcPr>
          <w:p w14:paraId="67004813"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Бензин</w:t>
            </w:r>
          </w:p>
        </w:tc>
        <w:tc>
          <w:tcPr>
            <w:tcW w:w="1184" w:type="dxa"/>
            <w:tcBorders>
              <w:top w:val="nil"/>
              <w:left w:val="nil"/>
              <w:bottom w:val="nil"/>
              <w:right w:val="nil"/>
            </w:tcBorders>
            <w:shd w:val="clear" w:color="auto" w:fill="auto"/>
            <w:vAlign w:val="bottom"/>
            <w:hideMark/>
          </w:tcPr>
          <w:p w14:paraId="10D9F126"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2500</w:t>
            </w:r>
          </w:p>
        </w:tc>
        <w:tc>
          <w:tcPr>
            <w:tcW w:w="1328" w:type="dxa"/>
            <w:tcBorders>
              <w:top w:val="nil"/>
              <w:left w:val="nil"/>
              <w:bottom w:val="nil"/>
              <w:right w:val="nil"/>
            </w:tcBorders>
            <w:shd w:val="clear" w:color="000000" w:fill="FFFF00"/>
            <w:vAlign w:val="bottom"/>
            <w:hideMark/>
          </w:tcPr>
          <w:p w14:paraId="1404F608"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3,7</w:t>
            </w:r>
          </w:p>
        </w:tc>
        <w:tc>
          <w:tcPr>
            <w:tcW w:w="1495" w:type="dxa"/>
            <w:tcBorders>
              <w:top w:val="nil"/>
              <w:left w:val="nil"/>
              <w:bottom w:val="nil"/>
              <w:right w:val="nil"/>
            </w:tcBorders>
            <w:shd w:val="clear" w:color="auto" w:fill="auto"/>
            <w:vAlign w:val="bottom"/>
            <w:hideMark/>
          </w:tcPr>
          <w:p w14:paraId="1D5F3F5D"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500" w:type="dxa"/>
            <w:tcBorders>
              <w:top w:val="nil"/>
              <w:left w:val="nil"/>
              <w:bottom w:val="nil"/>
              <w:right w:val="nil"/>
            </w:tcBorders>
            <w:shd w:val="clear" w:color="auto" w:fill="auto"/>
            <w:vAlign w:val="bottom"/>
            <w:hideMark/>
          </w:tcPr>
          <w:p w14:paraId="6A0E9DF0"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42F7B207" w14:textId="77777777" w:rsidTr="00646CF5">
        <w:trPr>
          <w:trHeight w:val="300"/>
        </w:trPr>
        <w:tc>
          <w:tcPr>
            <w:tcW w:w="2520" w:type="dxa"/>
            <w:tcBorders>
              <w:top w:val="nil"/>
              <w:left w:val="nil"/>
              <w:bottom w:val="nil"/>
              <w:right w:val="nil"/>
            </w:tcBorders>
            <w:shd w:val="clear" w:color="auto" w:fill="auto"/>
            <w:vAlign w:val="bottom"/>
            <w:hideMark/>
          </w:tcPr>
          <w:p w14:paraId="6E4323ED"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roofErr w:type="spellStart"/>
            <w:r w:rsidRPr="00646CF5">
              <w:rPr>
                <w:rFonts w:ascii="Calibri" w:eastAsia="Times New Roman" w:hAnsi="Calibri" w:cs="Times New Roman"/>
                <w:color w:val="000000"/>
                <w:kern w:val="0"/>
                <w:sz w:val="22"/>
                <w:szCs w:val="22"/>
                <w:lang w:val="ru-KG" w:eastAsia="ru-KG" w:bidi="ar-SA"/>
              </w:rPr>
              <w:t>Mersedes</w:t>
            </w:r>
            <w:proofErr w:type="spellEnd"/>
            <w:r w:rsidRPr="00646CF5">
              <w:rPr>
                <w:rFonts w:ascii="Calibri" w:eastAsia="Times New Roman" w:hAnsi="Calibri" w:cs="Times New Roman"/>
                <w:color w:val="000000"/>
                <w:kern w:val="0"/>
                <w:sz w:val="22"/>
                <w:szCs w:val="22"/>
                <w:lang w:val="ru-KG" w:eastAsia="ru-KG" w:bidi="ar-SA"/>
              </w:rPr>
              <w:t>-Benz, Бус</w:t>
            </w:r>
          </w:p>
        </w:tc>
        <w:tc>
          <w:tcPr>
            <w:tcW w:w="1537" w:type="dxa"/>
            <w:tcBorders>
              <w:top w:val="nil"/>
              <w:left w:val="nil"/>
              <w:bottom w:val="nil"/>
              <w:right w:val="nil"/>
            </w:tcBorders>
            <w:shd w:val="clear" w:color="auto" w:fill="auto"/>
            <w:vAlign w:val="bottom"/>
            <w:hideMark/>
          </w:tcPr>
          <w:p w14:paraId="20C632FC"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2008</w:t>
            </w:r>
          </w:p>
        </w:tc>
        <w:tc>
          <w:tcPr>
            <w:tcW w:w="1335" w:type="dxa"/>
            <w:tcBorders>
              <w:top w:val="nil"/>
              <w:left w:val="nil"/>
              <w:bottom w:val="nil"/>
              <w:right w:val="nil"/>
            </w:tcBorders>
            <w:shd w:val="clear" w:color="auto" w:fill="auto"/>
            <w:vAlign w:val="bottom"/>
            <w:hideMark/>
          </w:tcPr>
          <w:p w14:paraId="6E9EB8F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vAlign w:val="bottom"/>
            <w:hideMark/>
          </w:tcPr>
          <w:p w14:paraId="5A2C0B77"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2200</w:t>
            </w:r>
          </w:p>
        </w:tc>
        <w:tc>
          <w:tcPr>
            <w:tcW w:w="1328" w:type="dxa"/>
            <w:tcBorders>
              <w:top w:val="nil"/>
              <w:left w:val="nil"/>
              <w:bottom w:val="nil"/>
              <w:right w:val="nil"/>
            </w:tcBorders>
            <w:shd w:val="clear" w:color="auto" w:fill="auto"/>
            <w:vAlign w:val="bottom"/>
            <w:hideMark/>
          </w:tcPr>
          <w:p w14:paraId="66C0C5BF"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auto" w:fill="auto"/>
            <w:vAlign w:val="bottom"/>
            <w:hideMark/>
          </w:tcPr>
          <w:p w14:paraId="0C6F1159"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2,4</w:t>
            </w:r>
          </w:p>
        </w:tc>
        <w:tc>
          <w:tcPr>
            <w:tcW w:w="1500" w:type="dxa"/>
            <w:tcBorders>
              <w:top w:val="nil"/>
              <w:left w:val="nil"/>
              <w:bottom w:val="nil"/>
              <w:right w:val="nil"/>
            </w:tcBorders>
            <w:shd w:val="clear" w:color="auto" w:fill="auto"/>
            <w:vAlign w:val="bottom"/>
            <w:hideMark/>
          </w:tcPr>
          <w:p w14:paraId="1BF93875"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71619235" w14:textId="77777777" w:rsidTr="00646CF5">
        <w:trPr>
          <w:trHeight w:val="300"/>
        </w:trPr>
        <w:tc>
          <w:tcPr>
            <w:tcW w:w="2520" w:type="dxa"/>
            <w:tcBorders>
              <w:top w:val="nil"/>
              <w:left w:val="nil"/>
              <w:bottom w:val="nil"/>
              <w:right w:val="nil"/>
            </w:tcBorders>
            <w:shd w:val="clear" w:color="auto" w:fill="auto"/>
            <w:vAlign w:val="bottom"/>
            <w:hideMark/>
          </w:tcPr>
          <w:p w14:paraId="337581F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roofErr w:type="spellStart"/>
            <w:r w:rsidRPr="00646CF5">
              <w:rPr>
                <w:rFonts w:ascii="Calibri" w:eastAsia="Times New Roman" w:hAnsi="Calibri" w:cs="Times New Roman"/>
                <w:color w:val="000000"/>
                <w:kern w:val="0"/>
                <w:sz w:val="22"/>
                <w:szCs w:val="22"/>
                <w:lang w:val="ru-KG" w:eastAsia="ru-KG" w:bidi="ar-SA"/>
              </w:rPr>
              <w:t>Mersedes</w:t>
            </w:r>
            <w:proofErr w:type="spellEnd"/>
            <w:r w:rsidRPr="00646CF5">
              <w:rPr>
                <w:rFonts w:ascii="Calibri" w:eastAsia="Times New Roman" w:hAnsi="Calibri" w:cs="Times New Roman"/>
                <w:color w:val="000000"/>
                <w:kern w:val="0"/>
                <w:sz w:val="22"/>
                <w:szCs w:val="22"/>
                <w:lang w:val="ru-KG" w:eastAsia="ru-KG" w:bidi="ar-SA"/>
              </w:rPr>
              <w:t>-Benz, Бус</w:t>
            </w:r>
          </w:p>
        </w:tc>
        <w:tc>
          <w:tcPr>
            <w:tcW w:w="1537" w:type="dxa"/>
            <w:tcBorders>
              <w:top w:val="nil"/>
              <w:left w:val="nil"/>
              <w:bottom w:val="nil"/>
              <w:right w:val="nil"/>
            </w:tcBorders>
            <w:shd w:val="clear" w:color="auto" w:fill="auto"/>
            <w:vAlign w:val="bottom"/>
            <w:hideMark/>
          </w:tcPr>
          <w:p w14:paraId="3E08EA1B"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2006</w:t>
            </w:r>
          </w:p>
        </w:tc>
        <w:tc>
          <w:tcPr>
            <w:tcW w:w="1335" w:type="dxa"/>
            <w:tcBorders>
              <w:top w:val="nil"/>
              <w:left w:val="nil"/>
              <w:bottom w:val="nil"/>
              <w:right w:val="nil"/>
            </w:tcBorders>
            <w:shd w:val="clear" w:color="auto" w:fill="auto"/>
            <w:vAlign w:val="bottom"/>
            <w:hideMark/>
          </w:tcPr>
          <w:p w14:paraId="7709D8C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vAlign w:val="bottom"/>
            <w:hideMark/>
          </w:tcPr>
          <w:p w14:paraId="4FCF7695"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2970</w:t>
            </w:r>
          </w:p>
        </w:tc>
        <w:tc>
          <w:tcPr>
            <w:tcW w:w="1328" w:type="dxa"/>
            <w:tcBorders>
              <w:top w:val="nil"/>
              <w:left w:val="nil"/>
              <w:bottom w:val="nil"/>
              <w:right w:val="nil"/>
            </w:tcBorders>
            <w:shd w:val="clear" w:color="auto" w:fill="auto"/>
            <w:vAlign w:val="bottom"/>
            <w:hideMark/>
          </w:tcPr>
          <w:p w14:paraId="650515DB"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auto" w:fill="auto"/>
            <w:vAlign w:val="bottom"/>
            <w:hideMark/>
          </w:tcPr>
          <w:p w14:paraId="0F2469B3"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2,1</w:t>
            </w:r>
          </w:p>
        </w:tc>
        <w:tc>
          <w:tcPr>
            <w:tcW w:w="1500" w:type="dxa"/>
            <w:tcBorders>
              <w:top w:val="nil"/>
              <w:left w:val="nil"/>
              <w:bottom w:val="nil"/>
              <w:right w:val="nil"/>
            </w:tcBorders>
            <w:shd w:val="clear" w:color="auto" w:fill="auto"/>
            <w:vAlign w:val="bottom"/>
            <w:hideMark/>
          </w:tcPr>
          <w:p w14:paraId="02F7A42A"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4A3CE370" w14:textId="77777777" w:rsidTr="00646CF5">
        <w:trPr>
          <w:trHeight w:val="300"/>
        </w:trPr>
        <w:tc>
          <w:tcPr>
            <w:tcW w:w="2520" w:type="dxa"/>
            <w:tcBorders>
              <w:top w:val="nil"/>
              <w:left w:val="nil"/>
              <w:bottom w:val="nil"/>
              <w:right w:val="nil"/>
            </w:tcBorders>
            <w:shd w:val="clear" w:color="auto" w:fill="auto"/>
            <w:vAlign w:val="bottom"/>
            <w:hideMark/>
          </w:tcPr>
          <w:p w14:paraId="4732E8E0"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roofErr w:type="spellStart"/>
            <w:r w:rsidRPr="00646CF5">
              <w:rPr>
                <w:rFonts w:ascii="Calibri" w:eastAsia="Times New Roman" w:hAnsi="Calibri" w:cs="Times New Roman"/>
                <w:color w:val="000000"/>
                <w:kern w:val="0"/>
                <w:sz w:val="22"/>
                <w:szCs w:val="22"/>
                <w:lang w:val="ru-KG" w:eastAsia="ru-KG" w:bidi="ar-SA"/>
              </w:rPr>
              <w:t>Mersedes</w:t>
            </w:r>
            <w:proofErr w:type="spellEnd"/>
            <w:r w:rsidRPr="00646CF5">
              <w:rPr>
                <w:rFonts w:ascii="Calibri" w:eastAsia="Times New Roman" w:hAnsi="Calibri" w:cs="Times New Roman"/>
                <w:color w:val="000000"/>
                <w:kern w:val="0"/>
                <w:sz w:val="22"/>
                <w:szCs w:val="22"/>
                <w:lang w:val="ru-KG" w:eastAsia="ru-KG" w:bidi="ar-SA"/>
              </w:rPr>
              <w:t>-Benz, Бус</w:t>
            </w:r>
          </w:p>
        </w:tc>
        <w:tc>
          <w:tcPr>
            <w:tcW w:w="1537" w:type="dxa"/>
            <w:tcBorders>
              <w:top w:val="nil"/>
              <w:left w:val="nil"/>
              <w:bottom w:val="nil"/>
              <w:right w:val="nil"/>
            </w:tcBorders>
            <w:shd w:val="clear" w:color="auto" w:fill="auto"/>
            <w:vAlign w:val="bottom"/>
            <w:hideMark/>
          </w:tcPr>
          <w:p w14:paraId="071CC041"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2009</w:t>
            </w:r>
          </w:p>
        </w:tc>
        <w:tc>
          <w:tcPr>
            <w:tcW w:w="1335" w:type="dxa"/>
            <w:tcBorders>
              <w:top w:val="nil"/>
              <w:left w:val="nil"/>
              <w:bottom w:val="nil"/>
              <w:right w:val="nil"/>
            </w:tcBorders>
            <w:shd w:val="clear" w:color="auto" w:fill="auto"/>
            <w:vAlign w:val="bottom"/>
            <w:hideMark/>
          </w:tcPr>
          <w:p w14:paraId="75084026"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vAlign w:val="bottom"/>
            <w:hideMark/>
          </w:tcPr>
          <w:p w14:paraId="5891D708"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2200</w:t>
            </w:r>
          </w:p>
        </w:tc>
        <w:tc>
          <w:tcPr>
            <w:tcW w:w="1328" w:type="dxa"/>
            <w:tcBorders>
              <w:top w:val="nil"/>
              <w:left w:val="nil"/>
              <w:bottom w:val="nil"/>
              <w:right w:val="nil"/>
            </w:tcBorders>
            <w:shd w:val="clear" w:color="auto" w:fill="auto"/>
            <w:vAlign w:val="bottom"/>
            <w:hideMark/>
          </w:tcPr>
          <w:p w14:paraId="6DF33707"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auto" w:fill="auto"/>
            <w:vAlign w:val="bottom"/>
            <w:hideMark/>
          </w:tcPr>
          <w:p w14:paraId="269301AE"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2</w:t>
            </w:r>
          </w:p>
        </w:tc>
        <w:tc>
          <w:tcPr>
            <w:tcW w:w="1500" w:type="dxa"/>
            <w:tcBorders>
              <w:top w:val="nil"/>
              <w:left w:val="nil"/>
              <w:bottom w:val="nil"/>
              <w:right w:val="nil"/>
            </w:tcBorders>
            <w:shd w:val="clear" w:color="auto" w:fill="auto"/>
            <w:vAlign w:val="bottom"/>
            <w:hideMark/>
          </w:tcPr>
          <w:p w14:paraId="70B426AE"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 xml:space="preserve">Да </w:t>
            </w:r>
          </w:p>
        </w:tc>
      </w:tr>
      <w:tr w:rsidR="00646CF5" w:rsidRPr="00646CF5" w14:paraId="5EEC65FE" w14:textId="77777777" w:rsidTr="00646CF5">
        <w:trPr>
          <w:trHeight w:val="300"/>
        </w:trPr>
        <w:tc>
          <w:tcPr>
            <w:tcW w:w="2520" w:type="dxa"/>
            <w:tcBorders>
              <w:top w:val="nil"/>
              <w:left w:val="nil"/>
              <w:bottom w:val="nil"/>
              <w:right w:val="nil"/>
            </w:tcBorders>
            <w:shd w:val="clear" w:color="auto" w:fill="auto"/>
            <w:vAlign w:val="bottom"/>
            <w:hideMark/>
          </w:tcPr>
          <w:p w14:paraId="1CEE0DD7"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roofErr w:type="spellStart"/>
            <w:r w:rsidRPr="00646CF5">
              <w:rPr>
                <w:rFonts w:ascii="Calibri" w:eastAsia="Times New Roman" w:hAnsi="Calibri" w:cs="Times New Roman"/>
                <w:color w:val="000000"/>
                <w:kern w:val="0"/>
                <w:sz w:val="22"/>
                <w:szCs w:val="22"/>
                <w:lang w:val="ru-KG" w:eastAsia="ru-KG" w:bidi="ar-SA"/>
              </w:rPr>
              <w:t>Mersedes</w:t>
            </w:r>
            <w:proofErr w:type="spellEnd"/>
            <w:r w:rsidRPr="00646CF5">
              <w:rPr>
                <w:rFonts w:ascii="Calibri" w:eastAsia="Times New Roman" w:hAnsi="Calibri" w:cs="Times New Roman"/>
                <w:color w:val="000000"/>
                <w:kern w:val="0"/>
                <w:sz w:val="22"/>
                <w:szCs w:val="22"/>
                <w:lang w:val="ru-KG" w:eastAsia="ru-KG" w:bidi="ar-SA"/>
              </w:rPr>
              <w:t>-Benz, Бус</w:t>
            </w:r>
          </w:p>
        </w:tc>
        <w:tc>
          <w:tcPr>
            <w:tcW w:w="1537" w:type="dxa"/>
            <w:tcBorders>
              <w:top w:val="nil"/>
              <w:left w:val="nil"/>
              <w:bottom w:val="nil"/>
              <w:right w:val="nil"/>
            </w:tcBorders>
            <w:shd w:val="clear" w:color="auto" w:fill="auto"/>
            <w:vAlign w:val="bottom"/>
            <w:hideMark/>
          </w:tcPr>
          <w:p w14:paraId="7395B5E3"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2002</w:t>
            </w:r>
          </w:p>
        </w:tc>
        <w:tc>
          <w:tcPr>
            <w:tcW w:w="1335" w:type="dxa"/>
            <w:tcBorders>
              <w:top w:val="nil"/>
              <w:left w:val="nil"/>
              <w:bottom w:val="nil"/>
              <w:right w:val="nil"/>
            </w:tcBorders>
            <w:shd w:val="clear" w:color="auto" w:fill="auto"/>
            <w:vAlign w:val="bottom"/>
            <w:hideMark/>
          </w:tcPr>
          <w:p w14:paraId="516FBBED"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vAlign w:val="bottom"/>
            <w:hideMark/>
          </w:tcPr>
          <w:p w14:paraId="468953AE"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2148</w:t>
            </w:r>
          </w:p>
        </w:tc>
        <w:tc>
          <w:tcPr>
            <w:tcW w:w="1328" w:type="dxa"/>
            <w:tcBorders>
              <w:top w:val="nil"/>
              <w:left w:val="nil"/>
              <w:bottom w:val="nil"/>
              <w:right w:val="nil"/>
            </w:tcBorders>
            <w:shd w:val="clear" w:color="auto" w:fill="auto"/>
            <w:vAlign w:val="bottom"/>
            <w:hideMark/>
          </w:tcPr>
          <w:p w14:paraId="1D5C1939"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000000" w:fill="FFFF00"/>
            <w:vAlign w:val="bottom"/>
            <w:hideMark/>
          </w:tcPr>
          <w:p w14:paraId="71405F78"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3,2</w:t>
            </w:r>
          </w:p>
        </w:tc>
        <w:tc>
          <w:tcPr>
            <w:tcW w:w="1500" w:type="dxa"/>
            <w:tcBorders>
              <w:top w:val="nil"/>
              <w:left w:val="nil"/>
              <w:bottom w:val="nil"/>
              <w:right w:val="nil"/>
            </w:tcBorders>
            <w:shd w:val="clear" w:color="auto" w:fill="auto"/>
            <w:vAlign w:val="bottom"/>
            <w:hideMark/>
          </w:tcPr>
          <w:p w14:paraId="4D9B6E89"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2981D6B8" w14:textId="77777777" w:rsidTr="00646CF5">
        <w:trPr>
          <w:trHeight w:val="300"/>
        </w:trPr>
        <w:tc>
          <w:tcPr>
            <w:tcW w:w="2520" w:type="dxa"/>
            <w:tcBorders>
              <w:top w:val="nil"/>
              <w:left w:val="nil"/>
              <w:bottom w:val="nil"/>
              <w:right w:val="nil"/>
            </w:tcBorders>
            <w:shd w:val="clear" w:color="auto" w:fill="auto"/>
            <w:vAlign w:val="bottom"/>
            <w:hideMark/>
          </w:tcPr>
          <w:p w14:paraId="2E11B484"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roofErr w:type="spellStart"/>
            <w:r w:rsidRPr="00646CF5">
              <w:rPr>
                <w:rFonts w:ascii="Calibri" w:eastAsia="Times New Roman" w:hAnsi="Calibri" w:cs="Times New Roman"/>
                <w:color w:val="000000"/>
                <w:kern w:val="0"/>
                <w:sz w:val="22"/>
                <w:szCs w:val="22"/>
                <w:lang w:val="ru-KG" w:eastAsia="ru-KG" w:bidi="ar-SA"/>
              </w:rPr>
              <w:t>Mersedes</w:t>
            </w:r>
            <w:proofErr w:type="spellEnd"/>
            <w:r w:rsidRPr="00646CF5">
              <w:rPr>
                <w:rFonts w:ascii="Calibri" w:eastAsia="Times New Roman" w:hAnsi="Calibri" w:cs="Times New Roman"/>
                <w:color w:val="000000"/>
                <w:kern w:val="0"/>
                <w:sz w:val="22"/>
                <w:szCs w:val="22"/>
                <w:lang w:val="ru-KG" w:eastAsia="ru-KG" w:bidi="ar-SA"/>
              </w:rPr>
              <w:t>-Benz, Бус</w:t>
            </w:r>
          </w:p>
        </w:tc>
        <w:tc>
          <w:tcPr>
            <w:tcW w:w="1537" w:type="dxa"/>
            <w:tcBorders>
              <w:top w:val="nil"/>
              <w:left w:val="nil"/>
              <w:bottom w:val="nil"/>
              <w:right w:val="nil"/>
            </w:tcBorders>
            <w:shd w:val="clear" w:color="auto" w:fill="auto"/>
            <w:vAlign w:val="bottom"/>
            <w:hideMark/>
          </w:tcPr>
          <w:p w14:paraId="7846ED5D"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2002</w:t>
            </w:r>
          </w:p>
        </w:tc>
        <w:tc>
          <w:tcPr>
            <w:tcW w:w="1335" w:type="dxa"/>
            <w:tcBorders>
              <w:top w:val="nil"/>
              <w:left w:val="nil"/>
              <w:bottom w:val="nil"/>
              <w:right w:val="nil"/>
            </w:tcBorders>
            <w:shd w:val="clear" w:color="auto" w:fill="auto"/>
            <w:vAlign w:val="bottom"/>
            <w:hideMark/>
          </w:tcPr>
          <w:p w14:paraId="540CF894"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vAlign w:val="bottom"/>
            <w:hideMark/>
          </w:tcPr>
          <w:p w14:paraId="10A91FE8"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2148</w:t>
            </w:r>
          </w:p>
        </w:tc>
        <w:tc>
          <w:tcPr>
            <w:tcW w:w="1328" w:type="dxa"/>
            <w:tcBorders>
              <w:top w:val="nil"/>
              <w:left w:val="nil"/>
              <w:bottom w:val="nil"/>
              <w:right w:val="nil"/>
            </w:tcBorders>
            <w:shd w:val="clear" w:color="auto" w:fill="auto"/>
            <w:vAlign w:val="bottom"/>
            <w:hideMark/>
          </w:tcPr>
          <w:p w14:paraId="4339CE77"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auto" w:fill="auto"/>
            <w:vAlign w:val="bottom"/>
            <w:hideMark/>
          </w:tcPr>
          <w:p w14:paraId="1BB27423"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2,3</w:t>
            </w:r>
          </w:p>
        </w:tc>
        <w:tc>
          <w:tcPr>
            <w:tcW w:w="1500" w:type="dxa"/>
            <w:tcBorders>
              <w:top w:val="nil"/>
              <w:left w:val="nil"/>
              <w:bottom w:val="nil"/>
              <w:right w:val="nil"/>
            </w:tcBorders>
            <w:shd w:val="clear" w:color="auto" w:fill="auto"/>
            <w:vAlign w:val="bottom"/>
            <w:hideMark/>
          </w:tcPr>
          <w:p w14:paraId="281E3271"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3AEDA4D0" w14:textId="77777777" w:rsidTr="00646CF5">
        <w:trPr>
          <w:trHeight w:val="300"/>
        </w:trPr>
        <w:tc>
          <w:tcPr>
            <w:tcW w:w="2520" w:type="dxa"/>
            <w:tcBorders>
              <w:top w:val="nil"/>
              <w:left w:val="nil"/>
              <w:bottom w:val="nil"/>
              <w:right w:val="nil"/>
            </w:tcBorders>
            <w:shd w:val="clear" w:color="auto" w:fill="auto"/>
            <w:vAlign w:val="bottom"/>
            <w:hideMark/>
          </w:tcPr>
          <w:p w14:paraId="75171720"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roofErr w:type="spellStart"/>
            <w:r w:rsidRPr="00646CF5">
              <w:rPr>
                <w:rFonts w:ascii="Calibri" w:eastAsia="Times New Roman" w:hAnsi="Calibri" w:cs="Times New Roman"/>
                <w:color w:val="000000"/>
                <w:kern w:val="0"/>
                <w:sz w:val="22"/>
                <w:szCs w:val="22"/>
                <w:lang w:val="ru-KG" w:eastAsia="ru-KG" w:bidi="ar-SA"/>
              </w:rPr>
              <w:t>Mersedes</w:t>
            </w:r>
            <w:proofErr w:type="spellEnd"/>
            <w:r w:rsidRPr="00646CF5">
              <w:rPr>
                <w:rFonts w:ascii="Calibri" w:eastAsia="Times New Roman" w:hAnsi="Calibri" w:cs="Times New Roman"/>
                <w:color w:val="000000"/>
                <w:kern w:val="0"/>
                <w:sz w:val="22"/>
                <w:szCs w:val="22"/>
                <w:lang w:val="ru-KG" w:eastAsia="ru-KG" w:bidi="ar-SA"/>
              </w:rPr>
              <w:t>-Benz, Бус</w:t>
            </w:r>
          </w:p>
        </w:tc>
        <w:tc>
          <w:tcPr>
            <w:tcW w:w="1537" w:type="dxa"/>
            <w:tcBorders>
              <w:top w:val="nil"/>
              <w:left w:val="nil"/>
              <w:bottom w:val="nil"/>
              <w:right w:val="nil"/>
            </w:tcBorders>
            <w:shd w:val="clear" w:color="auto" w:fill="auto"/>
            <w:vAlign w:val="bottom"/>
            <w:hideMark/>
          </w:tcPr>
          <w:p w14:paraId="11DF0F01"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2010</w:t>
            </w:r>
          </w:p>
        </w:tc>
        <w:tc>
          <w:tcPr>
            <w:tcW w:w="1335" w:type="dxa"/>
            <w:tcBorders>
              <w:top w:val="nil"/>
              <w:left w:val="nil"/>
              <w:bottom w:val="nil"/>
              <w:right w:val="nil"/>
            </w:tcBorders>
            <w:shd w:val="clear" w:color="auto" w:fill="auto"/>
            <w:vAlign w:val="bottom"/>
            <w:hideMark/>
          </w:tcPr>
          <w:p w14:paraId="354F4DE4"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vAlign w:val="bottom"/>
            <w:hideMark/>
          </w:tcPr>
          <w:p w14:paraId="3E6BE3F8"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2148</w:t>
            </w:r>
          </w:p>
        </w:tc>
        <w:tc>
          <w:tcPr>
            <w:tcW w:w="1328" w:type="dxa"/>
            <w:tcBorders>
              <w:top w:val="nil"/>
              <w:left w:val="nil"/>
              <w:bottom w:val="nil"/>
              <w:right w:val="nil"/>
            </w:tcBorders>
            <w:shd w:val="clear" w:color="auto" w:fill="auto"/>
            <w:vAlign w:val="bottom"/>
            <w:hideMark/>
          </w:tcPr>
          <w:p w14:paraId="4C156727"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auto" w:fill="auto"/>
            <w:vAlign w:val="bottom"/>
            <w:hideMark/>
          </w:tcPr>
          <w:p w14:paraId="6C2316A3"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1,9</w:t>
            </w:r>
          </w:p>
        </w:tc>
        <w:tc>
          <w:tcPr>
            <w:tcW w:w="1500" w:type="dxa"/>
            <w:tcBorders>
              <w:top w:val="nil"/>
              <w:left w:val="nil"/>
              <w:bottom w:val="nil"/>
              <w:right w:val="nil"/>
            </w:tcBorders>
            <w:shd w:val="clear" w:color="auto" w:fill="auto"/>
            <w:vAlign w:val="bottom"/>
            <w:hideMark/>
          </w:tcPr>
          <w:p w14:paraId="19285265"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4A5FBF23" w14:textId="77777777" w:rsidTr="00646CF5">
        <w:trPr>
          <w:trHeight w:val="300"/>
        </w:trPr>
        <w:tc>
          <w:tcPr>
            <w:tcW w:w="2520" w:type="dxa"/>
            <w:tcBorders>
              <w:top w:val="nil"/>
              <w:left w:val="nil"/>
              <w:bottom w:val="nil"/>
              <w:right w:val="nil"/>
            </w:tcBorders>
            <w:shd w:val="clear" w:color="auto" w:fill="auto"/>
            <w:vAlign w:val="bottom"/>
            <w:hideMark/>
          </w:tcPr>
          <w:p w14:paraId="49D89B46"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roofErr w:type="spellStart"/>
            <w:r w:rsidRPr="00646CF5">
              <w:rPr>
                <w:rFonts w:ascii="Calibri" w:eastAsia="Times New Roman" w:hAnsi="Calibri" w:cs="Times New Roman"/>
                <w:color w:val="000000"/>
                <w:kern w:val="0"/>
                <w:sz w:val="22"/>
                <w:szCs w:val="22"/>
                <w:lang w:val="ru-KG" w:eastAsia="ru-KG" w:bidi="ar-SA"/>
              </w:rPr>
              <w:t>Mersedes</w:t>
            </w:r>
            <w:proofErr w:type="spellEnd"/>
            <w:r w:rsidRPr="00646CF5">
              <w:rPr>
                <w:rFonts w:ascii="Calibri" w:eastAsia="Times New Roman" w:hAnsi="Calibri" w:cs="Times New Roman"/>
                <w:color w:val="000000"/>
                <w:kern w:val="0"/>
                <w:sz w:val="22"/>
                <w:szCs w:val="22"/>
                <w:lang w:val="ru-KG" w:eastAsia="ru-KG" w:bidi="ar-SA"/>
              </w:rPr>
              <w:t>-Benz, Бус</w:t>
            </w:r>
          </w:p>
        </w:tc>
        <w:tc>
          <w:tcPr>
            <w:tcW w:w="1537" w:type="dxa"/>
            <w:tcBorders>
              <w:top w:val="nil"/>
              <w:left w:val="nil"/>
              <w:bottom w:val="nil"/>
              <w:right w:val="nil"/>
            </w:tcBorders>
            <w:shd w:val="clear" w:color="auto" w:fill="auto"/>
            <w:vAlign w:val="bottom"/>
            <w:hideMark/>
          </w:tcPr>
          <w:p w14:paraId="15C9B2DC"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2008</w:t>
            </w:r>
          </w:p>
        </w:tc>
        <w:tc>
          <w:tcPr>
            <w:tcW w:w="1335" w:type="dxa"/>
            <w:tcBorders>
              <w:top w:val="nil"/>
              <w:left w:val="nil"/>
              <w:bottom w:val="nil"/>
              <w:right w:val="nil"/>
            </w:tcBorders>
            <w:shd w:val="clear" w:color="auto" w:fill="auto"/>
            <w:vAlign w:val="bottom"/>
            <w:hideMark/>
          </w:tcPr>
          <w:p w14:paraId="75DF6102"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vAlign w:val="bottom"/>
            <w:hideMark/>
          </w:tcPr>
          <w:p w14:paraId="159987A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2970</w:t>
            </w:r>
          </w:p>
        </w:tc>
        <w:tc>
          <w:tcPr>
            <w:tcW w:w="1328" w:type="dxa"/>
            <w:tcBorders>
              <w:top w:val="nil"/>
              <w:left w:val="nil"/>
              <w:bottom w:val="nil"/>
              <w:right w:val="nil"/>
            </w:tcBorders>
            <w:shd w:val="clear" w:color="auto" w:fill="auto"/>
            <w:vAlign w:val="bottom"/>
            <w:hideMark/>
          </w:tcPr>
          <w:p w14:paraId="3DF70517"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auto" w:fill="auto"/>
            <w:vAlign w:val="bottom"/>
            <w:hideMark/>
          </w:tcPr>
          <w:p w14:paraId="488B05E4"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1,6</w:t>
            </w:r>
          </w:p>
        </w:tc>
        <w:tc>
          <w:tcPr>
            <w:tcW w:w="1500" w:type="dxa"/>
            <w:tcBorders>
              <w:top w:val="nil"/>
              <w:left w:val="nil"/>
              <w:bottom w:val="nil"/>
              <w:right w:val="nil"/>
            </w:tcBorders>
            <w:shd w:val="clear" w:color="auto" w:fill="auto"/>
            <w:vAlign w:val="bottom"/>
            <w:hideMark/>
          </w:tcPr>
          <w:p w14:paraId="186DE10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1EB79970" w14:textId="77777777" w:rsidTr="00646CF5">
        <w:trPr>
          <w:trHeight w:val="300"/>
        </w:trPr>
        <w:tc>
          <w:tcPr>
            <w:tcW w:w="2520" w:type="dxa"/>
            <w:tcBorders>
              <w:top w:val="nil"/>
              <w:left w:val="nil"/>
              <w:bottom w:val="nil"/>
              <w:right w:val="nil"/>
            </w:tcBorders>
            <w:shd w:val="clear" w:color="auto" w:fill="auto"/>
            <w:vAlign w:val="bottom"/>
            <w:hideMark/>
          </w:tcPr>
          <w:p w14:paraId="56346E84"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roofErr w:type="spellStart"/>
            <w:r w:rsidRPr="00646CF5">
              <w:rPr>
                <w:rFonts w:ascii="Calibri" w:eastAsia="Times New Roman" w:hAnsi="Calibri" w:cs="Times New Roman"/>
                <w:color w:val="000000"/>
                <w:kern w:val="0"/>
                <w:sz w:val="22"/>
                <w:szCs w:val="22"/>
                <w:lang w:val="ru-KG" w:eastAsia="ru-KG" w:bidi="ar-SA"/>
              </w:rPr>
              <w:t>Mersedes</w:t>
            </w:r>
            <w:proofErr w:type="spellEnd"/>
            <w:r w:rsidRPr="00646CF5">
              <w:rPr>
                <w:rFonts w:ascii="Calibri" w:eastAsia="Times New Roman" w:hAnsi="Calibri" w:cs="Times New Roman"/>
                <w:color w:val="000000"/>
                <w:kern w:val="0"/>
                <w:sz w:val="22"/>
                <w:szCs w:val="22"/>
                <w:lang w:val="ru-KG" w:eastAsia="ru-KG" w:bidi="ar-SA"/>
              </w:rPr>
              <w:t xml:space="preserve">-Benz, Бус </w:t>
            </w:r>
          </w:p>
        </w:tc>
        <w:tc>
          <w:tcPr>
            <w:tcW w:w="1537" w:type="dxa"/>
            <w:tcBorders>
              <w:top w:val="nil"/>
              <w:left w:val="nil"/>
              <w:bottom w:val="nil"/>
              <w:right w:val="nil"/>
            </w:tcBorders>
            <w:shd w:val="clear" w:color="auto" w:fill="auto"/>
            <w:vAlign w:val="bottom"/>
            <w:hideMark/>
          </w:tcPr>
          <w:p w14:paraId="34809EC3"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2007</w:t>
            </w:r>
          </w:p>
        </w:tc>
        <w:tc>
          <w:tcPr>
            <w:tcW w:w="1335" w:type="dxa"/>
            <w:tcBorders>
              <w:top w:val="nil"/>
              <w:left w:val="nil"/>
              <w:bottom w:val="nil"/>
              <w:right w:val="nil"/>
            </w:tcBorders>
            <w:shd w:val="clear" w:color="auto" w:fill="auto"/>
            <w:vAlign w:val="bottom"/>
            <w:hideMark/>
          </w:tcPr>
          <w:p w14:paraId="45576C64"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vAlign w:val="bottom"/>
            <w:hideMark/>
          </w:tcPr>
          <w:p w14:paraId="45E61218"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2148</w:t>
            </w:r>
          </w:p>
        </w:tc>
        <w:tc>
          <w:tcPr>
            <w:tcW w:w="1328" w:type="dxa"/>
            <w:tcBorders>
              <w:top w:val="nil"/>
              <w:left w:val="nil"/>
              <w:bottom w:val="nil"/>
              <w:right w:val="nil"/>
            </w:tcBorders>
            <w:shd w:val="clear" w:color="auto" w:fill="auto"/>
            <w:vAlign w:val="bottom"/>
            <w:hideMark/>
          </w:tcPr>
          <w:p w14:paraId="2650ED6D"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auto" w:fill="auto"/>
            <w:vAlign w:val="bottom"/>
            <w:hideMark/>
          </w:tcPr>
          <w:p w14:paraId="09B125C0"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2,3</w:t>
            </w:r>
          </w:p>
        </w:tc>
        <w:tc>
          <w:tcPr>
            <w:tcW w:w="1500" w:type="dxa"/>
            <w:tcBorders>
              <w:top w:val="nil"/>
              <w:left w:val="nil"/>
              <w:bottom w:val="nil"/>
              <w:right w:val="nil"/>
            </w:tcBorders>
            <w:shd w:val="clear" w:color="auto" w:fill="auto"/>
            <w:vAlign w:val="bottom"/>
            <w:hideMark/>
          </w:tcPr>
          <w:p w14:paraId="6C01DE3C"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 xml:space="preserve">Да </w:t>
            </w:r>
          </w:p>
        </w:tc>
      </w:tr>
      <w:tr w:rsidR="00646CF5" w:rsidRPr="00646CF5" w14:paraId="4F241AAB" w14:textId="77777777" w:rsidTr="00646CF5">
        <w:trPr>
          <w:trHeight w:val="300"/>
        </w:trPr>
        <w:tc>
          <w:tcPr>
            <w:tcW w:w="2520" w:type="dxa"/>
            <w:tcBorders>
              <w:top w:val="nil"/>
              <w:left w:val="nil"/>
              <w:bottom w:val="nil"/>
              <w:right w:val="nil"/>
            </w:tcBorders>
            <w:shd w:val="clear" w:color="auto" w:fill="auto"/>
            <w:vAlign w:val="bottom"/>
            <w:hideMark/>
          </w:tcPr>
          <w:p w14:paraId="04861810"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roofErr w:type="spellStart"/>
            <w:r w:rsidRPr="00646CF5">
              <w:rPr>
                <w:rFonts w:ascii="Calibri" w:eastAsia="Times New Roman" w:hAnsi="Calibri" w:cs="Times New Roman"/>
                <w:color w:val="000000"/>
                <w:kern w:val="0"/>
                <w:sz w:val="22"/>
                <w:szCs w:val="22"/>
                <w:lang w:val="ru-KG" w:eastAsia="ru-KG" w:bidi="ar-SA"/>
              </w:rPr>
              <w:t>Mersedes</w:t>
            </w:r>
            <w:proofErr w:type="spellEnd"/>
            <w:r w:rsidRPr="00646CF5">
              <w:rPr>
                <w:rFonts w:ascii="Calibri" w:eastAsia="Times New Roman" w:hAnsi="Calibri" w:cs="Times New Roman"/>
                <w:color w:val="000000"/>
                <w:kern w:val="0"/>
                <w:sz w:val="22"/>
                <w:szCs w:val="22"/>
                <w:lang w:val="ru-KG" w:eastAsia="ru-KG" w:bidi="ar-SA"/>
              </w:rPr>
              <w:t>-Benz, Бус</w:t>
            </w:r>
          </w:p>
        </w:tc>
        <w:tc>
          <w:tcPr>
            <w:tcW w:w="1537" w:type="dxa"/>
            <w:tcBorders>
              <w:top w:val="nil"/>
              <w:left w:val="nil"/>
              <w:bottom w:val="nil"/>
              <w:right w:val="nil"/>
            </w:tcBorders>
            <w:shd w:val="clear" w:color="auto" w:fill="auto"/>
            <w:vAlign w:val="bottom"/>
            <w:hideMark/>
          </w:tcPr>
          <w:p w14:paraId="2755BE09"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2006</w:t>
            </w:r>
          </w:p>
        </w:tc>
        <w:tc>
          <w:tcPr>
            <w:tcW w:w="1335" w:type="dxa"/>
            <w:tcBorders>
              <w:top w:val="nil"/>
              <w:left w:val="nil"/>
              <w:bottom w:val="nil"/>
              <w:right w:val="nil"/>
            </w:tcBorders>
            <w:shd w:val="clear" w:color="auto" w:fill="auto"/>
            <w:vAlign w:val="bottom"/>
            <w:hideMark/>
          </w:tcPr>
          <w:p w14:paraId="1F6816CB"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vAlign w:val="bottom"/>
            <w:hideMark/>
          </w:tcPr>
          <w:p w14:paraId="773F3412"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2148</w:t>
            </w:r>
          </w:p>
        </w:tc>
        <w:tc>
          <w:tcPr>
            <w:tcW w:w="1328" w:type="dxa"/>
            <w:tcBorders>
              <w:top w:val="nil"/>
              <w:left w:val="nil"/>
              <w:bottom w:val="nil"/>
              <w:right w:val="nil"/>
            </w:tcBorders>
            <w:shd w:val="clear" w:color="auto" w:fill="auto"/>
            <w:vAlign w:val="bottom"/>
            <w:hideMark/>
          </w:tcPr>
          <w:p w14:paraId="4EBD9DEF"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000000" w:fill="FFFF00"/>
            <w:vAlign w:val="bottom"/>
            <w:hideMark/>
          </w:tcPr>
          <w:p w14:paraId="5B60BC5B"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4,4</w:t>
            </w:r>
          </w:p>
        </w:tc>
        <w:tc>
          <w:tcPr>
            <w:tcW w:w="1500" w:type="dxa"/>
            <w:tcBorders>
              <w:top w:val="nil"/>
              <w:left w:val="nil"/>
              <w:bottom w:val="nil"/>
              <w:right w:val="nil"/>
            </w:tcBorders>
            <w:shd w:val="clear" w:color="auto" w:fill="auto"/>
            <w:vAlign w:val="bottom"/>
            <w:hideMark/>
          </w:tcPr>
          <w:p w14:paraId="2926C36E"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180BAE47" w14:textId="77777777" w:rsidTr="00646CF5">
        <w:trPr>
          <w:trHeight w:val="300"/>
        </w:trPr>
        <w:tc>
          <w:tcPr>
            <w:tcW w:w="2520" w:type="dxa"/>
            <w:tcBorders>
              <w:top w:val="nil"/>
              <w:left w:val="nil"/>
              <w:bottom w:val="nil"/>
              <w:right w:val="nil"/>
            </w:tcBorders>
            <w:shd w:val="clear" w:color="auto" w:fill="auto"/>
            <w:vAlign w:val="bottom"/>
            <w:hideMark/>
          </w:tcPr>
          <w:p w14:paraId="371FE571"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roofErr w:type="spellStart"/>
            <w:r w:rsidRPr="00646CF5">
              <w:rPr>
                <w:rFonts w:ascii="Calibri" w:eastAsia="Times New Roman" w:hAnsi="Calibri" w:cs="Times New Roman"/>
                <w:color w:val="000000"/>
                <w:kern w:val="0"/>
                <w:sz w:val="22"/>
                <w:szCs w:val="22"/>
                <w:lang w:val="ru-KG" w:eastAsia="ru-KG" w:bidi="ar-SA"/>
              </w:rPr>
              <w:t>Mersedes</w:t>
            </w:r>
            <w:proofErr w:type="spellEnd"/>
            <w:r w:rsidRPr="00646CF5">
              <w:rPr>
                <w:rFonts w:ascii="Calibri" w:eastAsia="Times New Roman" w:hAnsi="Calibri" w:cs="Times New Roman"/>
                <w:color w:val="000000"/>
                <w:kern w:val="0"/>
                <w:sz w:val="22"/>
                <w:szCs w:val="22"/>
                <w:lang w:val="ru-KG" w:eastAsia="ru-KG" w:bidi="ar-SA"/>
              </w:rPr>
              <w:t>-Benz, Бус</w:t>
            </w:r>
          </w:p>
        </w:tc>
        <w:tc>
          <w:tcPr>
            <w:tcW w:w="1537" w:type="dxa"/>
            <w:tcBorders>
              <w:top w:val="nil"/>
              <w:left w:val="nil"/>
              <w:bottom w:val="nil"/>
              <w:right w:val="nil"/>
            </w:tcBorders>
            <w:shd w:val="clear" w:color="auto" w:fill="auto"/>
            <w:vAlign w:val="bottom"/>
            <w:hideMark/>
          </w:tcPr>
          <w:p w14:paraId="5DB1F94A"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2001</w:t>
            </w:r>
          </w:p>
        </w:tc>
        <w:tc>
          <w:tcPr>
            <w:tcW w:w="1335" w:type="dxa"/>
            <w:tcBorders>
              <w:top w:val="nil"/>
              <w:left w:val="nil"/>
              <w:bottom w:val="nil"/>
              <w:right w:val="nil"/>
            </w:tcBorders>
            <w:shd w:val="clear" w:color="auto" w:fill="auto"/>
            <w:vAlign w:val="bottom"/>
            <w:hideMark/>
          </w:tcPr>
          <w:p w14:paraId="0FB5728A"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vAlign w:val="bottom"/>
            <w:hideMark/>
          </w:tcPr>
          <w:p w14:paraId="3EF7C5C4"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2148</w:t>
            </w:r>
          </w:p>
        </w:tc>
        <w:tc>
          <w:tcPr>
            <w:tcW w:w="1328" w:type="dxa"/>
            <w:tcBorders>
              <w:top w:val="nil"/>
              <w:left w:val="nil"/>
              <w:bottom w:val="nil"/>
              <w:right w:val="nil"/>
            </w:tcBorders>
            <w:shd w:val="clear" w:color="auto" w:fill="auto"/>
            <w:vAlign w:val="bottom"/>
            <w:hideMark/>
          </w:tcPr>
          <w:p w14:paraId="426ABB6E"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000000" w:fill="FFFF00"/>
            <w:vAlign w:val="bottom"/>
            <w:hideMark/>
          </w:tcPr>
          <w:p w14:paraId="13A552E4"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2,6</w:t>
            </w:r>
          </w:p>
        </w:tc>
        <w:tc>
          <w:tcPr>
            <w:tcW w:w="1500" w:type="dxa"/>
            <w:tcBorders>
              <w:top w:val="nil"/>
              <w:left w:val="nil"/>
              <w:bottom w:val="nil"/>
              <w:right w:val="nil"/>
            </w:tcBorders>
            <w:shd w:val="clear" w:color="auto" w:fill="auto"/>
            <w:vAlign w:val="bottom"/>
            <w:hideMark/>
          </w:tcPr>
          <w:p w14:paraId="4869A5D5"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7A287712" w14:textId="77777777" w:rsidTr="00646CF5">
        <w:trPr>
          <w:trHeight w:val="300"/>
        </w:trPr>
        <w:tc>
          <w:tcPr>
            <w:tcW w:w="2520" w:type="dxa"/>
            <w:tcBorders>
              <w:top w:val="nil"/>
              <w:left w:val="nil"/>
              <w:bottom w:val="nil"/>
              <w:right w:val="nil"/>
            </w:tcBorders>
            <w:shd w:val="clear" w:color="auto" w:fill="auto"/>
            <w:vAlign w:val="bottom"/>
            <w:hideMark/>
          </w:tcPr>
          <w:p w14:paraId="1329A1BA"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roofErr w:type="spellStart"/>
            <w:r w:rsidRPr="00646CF5">
              <w:rPr>
                <w:rFonts w:ascii="Calibri" w:eastAsia="Times New Roman" w:hAnsi="Calibri" w:cs="Times New Roman"/>
                <w:color w:val="000000"/>
                <w:kern w:val="0"/>
                <w:sz w:val="22"/>
                <w:szCs w:val="22"/>
                <w:lang w:val="ru-KG" w:eastAsia="ru-KG" w:bidi="ar-SA"/>
              </w:rPr>
              <w:t>Mersedes</w:t>
            </w:r>
            <w:proofErr w:type="spellEnd"/>
            <w:r w:rsidRPr="00646CF5">
              <w:rPr>
                <w:rFonts w:ascii="Calibri" w:eastAsia="Times New Roman" w:hAnsi="Calibri" w:cs="Times New Roman"/>
                <w:color w:val="000000"/>
                <w:kern w:val="0"/>
                <w:sz w:val="22"/>
                <w:szCs w:val="22"/>
                <w:lang w:val="ru-KG" w:eastAsia="ru-KG" w:bidi="ar-SA"/>
              </w:rPr>
              <w:t>-Benz, Бус</w:t>
            </w:r>
          </w:p>
        </w:tc>
        <w:tc>
          <w:tcPr>
            <w:tcW w:w="1537" w:type="dxa"/>
            <w:tcBorders>
              <w:top w:val="nil"/>
              <w:left w:val="nil"/>
              <w:bottom w:val="nil"/>
              <w:right w:val="nil"/>
            </w:tcBorders>
            <w:shd w:val="clear" w:color="auto" w:fill="auto"/>
            <w:vAlign w:val="bottom"/>
            <w:hideMark/>
          </w:tcPr>
          <w:p w14:paraId="3F2E1E6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2010</w:t>
            </w:r>
          </w:p>
        </w:tc>
        <w:tc>
          <w:tcPr>
            <w:tcW w:w="1335" w:type="dxa"/>
            <w:tcBorders>
              <w:top w:val="nil"/>
              <w:left w:val="nil"/>
              <w:bottom w:val="nil"/>
              <w:right w:val="nil"/>
            </w:tcBorders>
            <w:shd w:val="clear" w:color="auto" w:fill="auto"/>
            <w:vAlign w:val="bottom"/>
            <w:hideMark/>
          </w:tcPr>
          <w:p w14:paraId="67525533"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vAlign w:val="bottom"/>
            <w:hideMark/>
          </w:tcPr>
          <w:p w14:paraId="5C9B6D4D"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2148</w:t>
            </w:r>
          </w:p>
        </w:tc>
        <w:tc>
          <w:tcPr>
            <w:tcW w:w="1328" w:type="dxa"/>
            <w:tcBorders>
              <w:top w:val="nil"/>
              <w:left w:val="nil"/>
              <w:bottom w:val="nil"/>
              <w:right w:val="nil"/>
            </w:tcBorders>
            <w:shd w:val="clear" w:color="auto" w:fill="auto"/>
            <w:vAlign w:val="bottom"/>
            <w:hideMark/>
          </w:tcPr>
          <w:p w14:paraId="51BD12C4"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000000" w:fill="FFFF00"/>
            <w:vAlign w:val="bottom"/>
            <w:hideMark/>
          </w:tcPr>
          <w:p w14:paraId="5D85C357"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3,7</w:t>
            </w:r>
          </w:p>
        </w:tc>
        <w:tc>
          <w:tcPr>
            <w:tcW w:w="1500" w:type="dxa"/>
            <w:tcBorders>
              <w:top w:val="nil"/>
              <w:left w:val="nil"/>
              <w:bottom w:val="nil"/>
              <w:right w:val="nil"/>
            </w:tcBorders>
            <w:shd w:val="clear" w:color="auto" w:fill="auto"/>
            <w:vAlign w:val="bottom"/>
            <w:hideMark/>
          </w:tcPr>
          <w:p w14:paraId="6FA3CE26"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75CA3965" w14:textId="77777777" w:rsidTr="00646CF5">
        <w:trPr>
          <w:trHeight w:val="300"/>
        </w:trPr>
        <w:tc>
          <w:tcPr>
            <w:tcW w:w="2520" w:type="dxa"/>
            <w:tcBorders>
              <w:top w:val="nil"/>
              <w:left w:val="nil"/>
              <w:bottom w:val="nil"/>
              <w:right w:val="nil"/>
            </w:tcBorders>
            <w:shd w:val="clear" w:color="auto" w:fill="auto"/>
            <w:vAlign w:val="bottom"/>
            <w:hideMark/>
          </w:tcPr>
          <w:p w14:paraId="7D6CE3B3"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roofErr w:type="spellStart"/>
            <w:r w:rsidRPr="00646CF5">
              <w:rPr>
                <w:rFonts w:ascii="Calibri" w:eastAsia="Times New Roman" w:hAnsi="Calibri" w:cs="Times New Roman"/>
                <w:color w:val="000000"/>
                <w:kern w:val="0"/>
                <w:sz w:val="22"/>
                <w:szCs w:val="22"/>
                <w:lang w:val="ru-KG" w:eastAsia="ru-KG" w:bidi="ar-SA"/>
              </w:rPr>
              <w:t>Mersedes</w:t>
            </w:r>
            <w:proofErr w:type="spellEnd"/>
            <w:r w:rsidRPr="00646CF5">
              <w:rPr>
                <w:rFonts w:ascii="Calibri" w:eastAsia="Times New Roman" w:hAnsi="Calibri" w:cs="Times New Roman"/>
                <w:color w:val="000000"/>
                <w:kern w:val="0"/>
                <w:sz w:val="22"/>
                <w:szCs w:val="22"/>
                <w:lang w:val="ru-KG" w:eastAsia="ru-KG" w:bidi="ar-SA"/>
              </w:rPr>
              <w:t>-Benz, Бус</w:t>
            </w:r>
          </w:p>
        </w:tc>
        <w:tc>
          <w:tcPr>
            <w:tcW w:w="1537" w:type="dxa"/>
            <w:tcBorders>
              <w:top w:val="nil"/>
              <w:left w:val="nil"/>
              <w:bottom w:val="nil"/>
              <w:right w:val="nil"/>
            </w:tcBorders>
            <w:shd w:val="clear" w:color="auto" w:fill="auto"/>
            <w:vAlign w:val="bottom"/>
            <w:hideMark/>
          </w:tcPr>
          <w:p w14:paraId="55683519"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2002</w:t>
            </w:r>
          </w:p>
        </w:tc>
        <w:tc>
          <w:tcPr>
            <w:tcW w:w="1335" w:type="dxa"/>
            <w:tcBorders>
              <w:top w:val="nil"/>
              <w:left w:val="nil"/>
              <w:bottom w:val="nil"/>
              <w:right w:val="nil"/>
            </w:tcBorders>
            <w:shd w:val="clear" w:color="auto" w:fill="auto"/>
            <w:vAlign w:val="bottom"/>
            <w:hideMark/>
          </w:tcPr>
          <w:p w14:paraId="19C9EFA7"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vAlign w:val="bottom"/>
            <w:hideMark/>
          </w:tcPr>
          <w:p w14:paraId="72FB9EE6"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2874</w:t>
            </w:r>
          </w:p>
        </w:tc>
        <w:tc>
          <w:tcPr>
            <w:tcW w:w="1328" w:type="dxa"/>
            <w:tcBorders>
              <w:top w:val="nil"/>
              <w:left w:val="nil"/>
              <w:bottom w:val="nil"/>
              <w:right w:val="nil"/>
            </w:tcBorders>
            <w:shd w:val="clear" w:color="auto" w:fill="auto"/>
            <w:vAlign w:val="bottom"/>
            <w:hideMark/>
          </w:tcPr>
          <w:p w14:paraId="3A0BD777"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000000" w:fill="FFFF00"/>
            <w:vAlign w:val="bottom"/>
            <w:hideMark/>
          </w:tcPr>
          <w:p w14:paraId="7355B815"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4,6</w:t>
            </w:r>
          </w:p>
        </w:tc>
        <w:tc>
          <w:tcPr>
            <w:tcW w:w="1500" w:type="dxa"/>
            <w:tcBorders>
              <w:top w:val="nil"/>
              <w:left w:val="nil"/>
              <w:bottom w:val="nil"/>
              <w:right w:val="nil"/>
            </w:tcBorders>
            <w:shd w:val="clear" w:color="auto" w:fill="auto"/>
            <w:vAlign w:val="bottom"/>
            <w:hideMark/>
          </w:tcPr>
          <w:p w14:paraId="3A840540"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42E37F0A" w14:textId="77777777" w:rsidTr="00646CF5">
        <w:trPr>
          <w:trHeight w:val="300"/>
        </w:trPr>
        <w:tc>
          <w:tcPr>
            <w:tcW w:w="2520" w:type="dxa"/>
            <w:tcBorders>
              <w:top w:val="nil"/>
              <w:left w:val="nil"/>
              <w:bottom w:val="nil"/>
              <w:right w:val="nil"/>
            </w:tcBorders>
            <w:shd w:val="clear" w:color="auto" w:fill="auto"/>
            <w:vAlign w:val="bottom"/>
            <w:hideMark/>
          </w:tcPr>
          <w:p w14:paraId="6A08CD07"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roofErr w:type="spellStart"/>
            <w:r w:rsidRPr="00646CF5">
              <w:rPr>
                <w:rFonts w:ascii="Calibri" w:eastAsia="Times New Roman" w:hAnsi="Calibri" w:cs="Times New Roman"/>
                <w:color w:val="000000"/>
                <w:kern w:val="0"/>
                <w:sz w:val="22"/>
                <w:szCs w:val="22"/>
                <w:lang w:val="ru-KG" w:eastAsia="ru-KG" w:bidi="ar-SA"/>
              </w:rPr>
              <w:t>Mersedes</w:t>
            </w:r>
            <w:proofErr w:type="spellEnd"/>
            <w:r w:rsidRPr="00646CF5">
              <w:rPr>
                <w:rFonts w:ascii="Calibri" w:eastAsia="Times New Roman" w:hAnsi="Calibri" w:cs="Times New Roman"/>
                <w:color w:val="000000"/>
                <w:kern w:val="0"/>
                <w:sz w:val="22"/>
                <w:szCs w:val="22"/>
                <w:lang w:val="ru-KG" w:eastAsia="ru-KG" w:bidi="ar-SA"/>
              </w:rPr>
              <w:t>-Benz, Бус</w:t>
            </w:r>
          </w:p>
        </w:tc>
        <w:tc>
          <w:tcPr>
            <w:tcW w:w="1537" w:type="dxa"/>
            <w:tcBorders>
              <w:top w:val="nil"/>
              <w:left w:val="nil"/>
              <w:bottom w:val="nil"/>
              <w:right w:val="nil"/>
            </w:tcBorders>
            <w:shd w:val="clear" w:color="auto" w:fill="auto"/>
            <w:vAlign w:val="bottom"/>
            <w:hideMark/>
          </w:tcPr>
          <w:p w14:paraId="6EAE70C3"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1998</w:t>
            </w:r>
          </w:p>
        </w:tc>
        <w:tc>
          <w:tcPr>
            <w:tcW w:w="1335" w:type="dxa"/>
            <w:tcBorders>
              <w:top w:val="nil"/>
              <w:left w:val="nil"/>
              <w:bottom w:val="nil"/>
              <w:right w:val="nil"/>
            </w:tcBorders>
            <w:shd w:val="clear" w:color="auto" w:fill="auto"/>
            <w:vAlign w:val="bottom"/>
            <w:hideMark/>
          </w:tcPr>
          <w:p w14:paraId="3528E645"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vAlign w:val="bottom"/>
            <w:hideMark/>
          </w:tcPr>
          <w:p w14:paraId="7D16C199"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2874</w:t>
            </w:r>
          </w:p>
        </w:tc>
        <w:tc>
          <w:tcPr>
            <w:tcW w:w="1328" w:type="dxa"/>
            <w:tcBorders>
              <w:top w:val="nil"/>
              <w:left w:val="nil"/>
              <w:bottom w:val="nil"/>
              <w:right w:val="nil"/>
            </w:tcBorders>
            <w:shd w:val="clear" w:color="auto" w:fill="auto"/>
            <w:noWrap/>
            <w:vAlign w:val="bottom"/>
            <w:hideMark/>
          </w:tcPr>
          <w:p w14:paraId="6D0E174C"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000000" w:fill="FFFF00"/>
            <w:vAlign w:val="bottom"/>
            <w:hideMark/>
          </w:tcPr>
          <w:p w14:paraId="50A09D3E"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4,9</w:t>
            </w:r>
          </w:p>
        </w:tc>
        <w:tc>
          <w:tcPr>
            <w:tcW w:w="1500" w:type="dxa"/>
            <w:tcBorders>
              <w:top w:val="nil"/>
              <w:left w:val="nil"/>
              <w:bottom w:val="nil"/>
              <w:right w:val="nil"/>
            </w:tcBorders>
            <w:shd w:val="clear" w:color="auto" w:fill="auto"/>
            <w:vAlign w:val="bottom"/>
            <w:hideMark/>
          </w:tcPr>
          <w:p w14:paraId="3CBD3D3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777771C3" w14:textId="77777777" w:rsidTr="00646CF5">
        <w:trPr>
          <w:trHeight w:val="300"/>
        </w:trPr>
        <w:tc>
          <w:tcPr>
            <w:tcW w:w="2520" w:type="dxa"/>
            <w:tcBorders>
              <w:top w:val="nil"/>
              <w:left w:val="nil"/>
              <w:bottom w:val="nil"/>
              <w:right w:val="nil"/>
            </w:tcBorders>
            <w:shd w:val="clear" w:color="auto" w:fill="auto"/>
            <w:vAlign w:val="bottom"/>
            <w:hideMark/>
          </w:tcPr>
          <w:p w14:paraId="2C8D84B7"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roofErr w:type="spellStart"/>
            <w:r w:rsidRPr="00646CF5">
              <w:rPr>
                <w:rFonts w:ascii="Calibri" w:eastAsia="Times New Roman" w:hAnsi="Calibri" w:cs="Times New Roman"/>
                <w:color w:val="000000"/>
                <w:kern w:val="0"/>
                <w:sz w:val="22"/>
                <w:szCs w:val="22"/>
                <w:lang w:val="ru-KG" w:eastAsia="ru-KG" w:bidi="ar-SA"/>
              </w:rPr>
              <w:t>Mersedes</w:t>
            </w:r>
            <w:proofErr w:type="spellEnd"/>
            <w:r w:rsidRPr="00646CF5">
              <w:rPr>
                <w:rFonts w:ascii="Calibri" w:eastAsia="Times New Roman" w:hAnsi="Calibri" w:cs="Times New Roman"/>
                <w:color w:val="000000"/>
                <w:kern w:val="0"/>
                <w:sz w:val="22"/>
                <w:szCs w:val="22"/>
                <w:lang w:val="ru-KG" w:eastAsia="ru-KG" w:bidi="ar-SA"/>
              </w:rPr>
              <w:t>-Benz, Бус</w:t>
            </w:r>
          </w:p>
        </w:tc>
        <w:tc>
          <w:tcPr>
            <w:tcW w:w="1537" w:type="dxa"/>
            <w:tcBorders>
              <w:top w:val="nil"/>
              <w:left w:val="nil"/>
              <w:bottom w:val="nil"/>
              <w:right w:val="nil"/>
            </w:tcBorders>
            <w:shd w:val="clear" w:color="auto" w:fill="auto"/>
            <w:vAlign w:val="bottom"/>
            <w:hideMark/>
          </w:tcPr>
          <w:p w14:paraId="4C293167"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1996</w:t>
            </w:r>
          </w:p>
        </w:tc>
        <w:tc>
          <w:tcPr>
            <w:tcW w:w="1335" w:type="dxa"/>
            <w:tcBorders>
              <w:top w:val="nil"/>
              <w:left w:val="nil"/>
              <w:bottom w:val="nil"/>
              <w:right w:val="nil"/>
            </w:tcBorders>
            <w:shd w:val="clear" w:color="auto" w:fill="auto"/>
            <w:vAlign w:val="bottom"/>
            <w:hideMark/>
          </w:tcPr>
          <w:p w14:paraId="63591CD9"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vAlign w:val="bottom"/>
            <w:hideMark/>
          </w:tcPr>
          <w:p w14:paraId="6CB4A844"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2299</w:t>
            </w:r>
          </w:p>
        </w:tc>
        <w:tc>
          <w:tcPr>
            <w:tcW w:w="1328" w:type="dxa"/>
            <w:tcBorders>
              <w:top w:val="nil"/>
              <w:left w:val="nil"/>
              <w:bottom w:val="nil"/>
              <w:right w:val="nil"/>
            </w:tcBorders>
            <w:shd w:val="clear" w:color="auto" w:fill="auto"/>
            <w:noWrap/>
            <w:vAlign w:val="bottom"/>
            <w:hideMark/>
          </w:tcPr>
          <w:p w14:paraId="69A82712"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000000" w:fill="FFFF00"/>
            <w:vAlign w:val="bottom"/>
            <w:hideMark/>
          </w:tcPr>
          <w:p w14:paraId="72EFCCCE"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5,2</w:t>
            </w:r>
          </w:p>
        </w:tc>
        <w:tc>
          <w:tcPr>
            <w:tcW w:w="1500" w:type="dxa"/>
            <w:tcBorders>
              <w:top w:val="nil"/>
              <w:left w:val="nil"/>
              <w:bottom w:val="nil"/>
              <w:right w:val="nil"/>
            </w:tcBorders>
            <w:shd w:val="clear" w:color="auto" w:fill="auto"/>
            <w:vAlign w:val="bottom"/>
            <w:hideMark/>
          </w:tcPr>
          <w:p w14:paraId="7490F0EC"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56207175" w14:textId="77777777" w:rsidTr="00646CF5">
        <w:trPr>
          <w:trHeight w:val="300"/>
        </w:trPr>
        <w:tc>
          <w:tcPr>
            <w:tcW w:w="2520" w:type="dxa"/>
            <w:tcBorders>
              <w:top w:val="nil"/>
              <w:left w:val="nil"/>
              <w:bottom w:val="nil"/>
              <w:right w:val="nil"/>
            </w:tcBorders>
            <w:shd w:val="clear" w:color="auto" w:fill="auto"/>
            <w:vAlign w:val="bottom"/>
            <w:hideMark/>
          </w:tcPr>
          <w:p w14:paraId="3C543290"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roofErr w:type="spellStart"/>
            <w:r w:rsidRPr="00646CF5">
              <w:rPr>
                <w:rFonts w:ascii="Calibri" w:eastAsia="Times New Roman" w:hAnsi="Calibri" w:cs="Times New Roman"/>
                <w:color w:val="000000"/>
                <w:kern w:val="0"/>
                <w:sz w:val="22"/>
                <w:szCs w:val="22"/>
                <w:lang w:val="ru-KG" w:eastAsia="ru-KG" w:bidi="ar-SA"/>
              </w:rPr>
              <w:t>Mersedes</w:t>
            </w:r>
            <w:proofErr w:type="spellEnd"/>
            <w:r w:rsidRPr="00646CF5">
              <w:rPr>
                <w:rFonts w:ascii="Calibri" w:eastAsia="Times New Roman" w:hAnsi="Calibri" w:cs="Times New Roman"/>
                <w:color w:val="000000"/>
                <w:kern w:val="0"/>
                <w:sz w:val="22"/>
                <w:szCs w:val="22"/>
                <w:lang w:val="ru-KG" w:eastAsia="ru-KG" w:bidi="ar-SA"/>
              </w:rPr>
              <w:t>-Benz, Бус</w:t>
            </w:r>
          </w:p>
        </w:tc>
        <w:tc>
          <w:tcPr>
            <w:tcW w:w="1537" w:type="dxa"/>
            <w:tcBorders>
              <w:top w:val="nil"/>
              <w:left w:val="nil"/>
              <w:bottom w:val="nil"/>
              <w:right w:val="nil"/>
            </w:tcBorders>
            <w:shd w:val="clear" w:color="auto" w:fill="auto"/>
            <w:vAlign w:val="bottom"/>
            <w:hideMark/>
          </w:tcPr>
          <w:p w14:paraId="0524875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2007</w:t>
            </w:r>
          </w:p>
        </w:tc>
        <w:tc>
          <w:tcPr>
            <w:tcW w:w="1335" w:type="dxa"/>
            <w:tcBorders>
              <w:top w:val="nil"/>
              <w:left w:val="nil"/>
              <w:bottom w:val="nil"/>
              <w:right w:val="nil"/>
            </w:tcBorders>
            <w:shd w:val="clear" w:color="auto" w:fill="auto"/>
            <w:vAlign w:val="bottom"/>
            <w:hideMark/>
          </w:tcPr>
          <w:p w14:paraId="6569FEC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vAlign w:val="bottom"/>
            <w:hideMark/>
          </w:tcPr>
          <w:p w14:paraId="2E6126FD"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2148</w:t>
            </w:r>
          </w:p>
        </w:tc>
        <w:tc>
          <w:tcPr>
            <w:tcW w:w="1328" w:type="dxa"/>
            <w:tcBorders>
              <w:top w:val="nil"/>
              <w:left w:val="nil"/>
              <w:bottom w:val="nil"/>
              <w:right w:val="nil"/>
            </w:tcBorders>
            <w:shd w:val="clear" w:color="auto" w:fill="auto"/>
            <w:noWrap/>
            <w:vAlign w:val="bottom"/>
            <w:hideMark/>
          </w:tcPr>
          <w:p w14:paraId="60217EF1"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000000" w:fill="FFFF00"/>
            <w:vAlign w:val="bottom"/>
            <w:hideMark/>
          </w:tcPr>
          <w:p w14:paraId="000FC4E3"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4,6</w:t>
            </w:r>
          </w:p>
        </w:tc>
        <w:tc>
          <w:tcPr>
            <w:tcW w:w="1500" w:type="dxa"/>
            <w:tcBorders>
              <w:top w:val="nil"/>
              <w:left w:val="nil"/>
              <w:bottom w:val="nil"/>
              <w:right w:val="nil"/>
            </w:tcBorders>
            <w:shd w:val="clear" w:color="auto" w:fill="auto"/>
            <w:vAlign w:val="bottom"/>
            <w:hideMark/>
          </w:tcPr>
          <w:p w14:paraId="7800EA10"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29CA903B" w14:textId="77777777" w:rsidTr="00646CF5">
        <w:trPr>
          <w:trHeight w:val="300"/>
        </w:trPr>
        <w:tc>
          <w:tcPr>
            <w:tcW w:w="2520" w:type="dxa"/>
            <w:tcBorders>
              <w:top w:val="nil"/>
              <w:left w:val="nil"/>
              <w:bottom w:val="nil"/>
              <w:right w:val="nil"/>
            </w:tcBorders>
            <w:shd w:val="clear" w:color="auto" w:fill="auto"/>
            <w:vAlign w:val="bottom"/>
            <w:hideMark/>
          </w:tcPr>
          <w:p w14:paraId="35AD708B"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roofErr w:type="spellStart"/>
            <w:r w:rsidRPr="00646CF5">
              <w:rPr>
                <w:rFonts w:ascii="Calibri" w:eastAsia="Times New Roman" w:hAnsi="Calibri" w:cs="Times New Roman"/>
                <w:color w:val="000000"/>
                <w:kern w:val="0"/>
                <w:sz w:val="22"/>
                <w:szCs w:val="22"/>
                <w:lang w:val="ru-KG" w:eastAsia="ru-KG" w:bidi="ar-SA"/>
              </w:rPr>
              <w:t>Mersedes</w:t>
            </w:r>
            <w:proofErr w:type="spellEnd"/>
            <w:r w:rsidRPr="00646CF5">
              <w:rPr>
                <w:rFonts w:ascii="Calibri" w:eastAsia="Times New Roman" w:hAnsi="Calibri" w:cs="Times New Roman"/>
                <w:color w:val="000000"/>
                <w:kern w:val="0"/>
                <w:sz w:val="22"/>
                <w:szCs w:val="22"/>
                <w:lang w:val="ru-KG" w:eastAsia="ru-KG" w:bidi="ar-SA"/>
              </w:rPr>
              <w:t>-Benz, Бус</w:t>
            </w:r>
          </w:p>
        </w:tc>
        <w:tc>
          <w:tcPr>
            <w:tcW w:w="1537" w:type="dxa"/>
            <w:tcBorders>
              <w:top w:val="nil"/>
              <w:left w:val="nil"/>
              <w:bottom w:val="nil"/>
              <w:right w:val="nil"/>
            </w:tcBorders>
            <w:shd w:val="clear" w:color="auto" w:fill="auto"/>
            <w:vAlign w:val="bottom"/>
            <w:hideMark/>
          </w:tcPr>
          <w:p w14:paraId="59C35292"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2009</w:t>
            </w:r>
          </w:p>
        </w:tc>
        <w:tc>
          <w:tcPr>
            <w:tcW w:w="1335" w:type="dxa"/>
            <w:tcBorders>
              <w:top w:val="nil"/>
              <w:left w:val="nil"/>
              <w:bottom w:val="nil"/>
              <w:right w:val="nil"/>
            </w:tcBorders>
            <w:shd w:val="clear" w:color="auto" w:fill="auto"/>
            <w:vAlign w:val="bottom"/>
            <w:hideMark/>
          </w:tcPr>
          <w:p w14:paraId="35438F38"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vAlign w:val="bottom"/>
            <w:hideMark/>
          </w:tcPr>
          <w:p w14:paraId="7BDA2B8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2148</w:t>
            </w:r>
          </w:p>
        </w:tc>
        <w:tc>
          <w:tcPr>
            <w:tcW w:w="1328" w:type="dxa"/>
            <w:tcBorders>
              <w:top w:val="nil"/>
              <w:left w:val="nil"/>
              <w:bottom w:val="nil"/>
              <w:right w:val="nil"/>
            </w:tcBorders>
            <w:shd w:val="clear" w:color="auto" w:fill="auto"/>
            <w:noWrap/>
            <w:vAlign w:val="bottom"/>
            <w:hideMark/>
          </w:tcPr>
          <w:p w14:paraId="7BC61371"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000000" w:fill="FFFF00"/>
            <w:vAlign w:val="bottom"/>
            <w:hideMark/>
          </w:tcPr>
          <w:p w14:paraId="78E4D80C"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4,3</w:t>
            </w:r>
          </w:p>
        </w:tc>
        <w:tc>
          <w:tcPr>
            <w:tcW w:w="1500" w:type="dxa"/>
            <w:tcBorders>
              <w:top w:val="nil"/>
              <w:left w:val="nil"/>
              <w:bottom w:val="nil"/>
              <w:right w:val="nil"/>
            </w:tcBorders>
            <w:shd w:val="clear" w:color="auto" w:fill="auto"/>
            <w:vAlign w:val="bottom"/>
            <w:hideMark/>
          </w:tcPr>
          <w:p w14:paraId="7E414A41"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12306D36" w14:textId="77777777" w:rsidTr="00646CF5">
        <w:trPr>
          <w:trHeight w:val="300"/>
        </w:trPr>
        <w:tc>
          <w:tcPr>
            <w:tcW w:w="2520" w:type="dxa"/>
            <w:tcBorders>
              <w:top w:val="nil"/>
              <w:left w:val="nil"/>
              <w:bottom w:val="nil"/>
              <w:right w:val="nil"/>
            </w:tcBorders>
            <w:shd w:val="clear" w:color="auto" w:fill="auto"/>
            <w:vAlign w:val="bottom"/>
            <w:hideMark/>
          </w:tcPr>
          <w:p w14:paraId="5B0C0192"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roofErr w:type="spellStart"/>
            <w:r w:rsidRPr="00646CF5">
              <w:rPr>
                <w:rFonts w:ascii="Calibri" w:eastAsia="Times New Roman" w:hAnsi="Calibri" w:cs="Times New Roman"/>
                <w:color w:val="000000"/>
                <w:kern w:val="0"/>
                <w:sz w:val="22"/>
                <w:szCs w:val="22"/>
                <w:lang w:val="ru-KG" w:eastAsia="ru-KG" w:bidi="ar-SA"/>
              </w:rPr>
              <w:t>Mersedes</w:t>
            </w:r>
            <w:proofErr w:type="spellEnd"/>
            <w:r w:rsidRPr="00646CF5">
              <w:rPr>
                <w:rFonts w:ascii="Calibri" w:eastAsia="Times New Roman" w:hAnsi="Calibri" w:cs="Times New Roman"/>
                <w:color w:val="000000"/>
                <w:kern w:val="0"/>
                <w:sz w:val="22"/>
                <w:szCs w:val="22"/>
                <w:lang w:val="ru-KG" w:eastAsia="ru-KG" w:bidi="ar-SA"/>
              </w:rPr>
              <w:t>-Benz, Бус</w:t>
            </w:r>
          </w:p>
        </w:tc>
        <w:tc>
          <w:tcPr>
            <w:tcW w:w="1537" w:type="dxa"/>
            <w:tcBorders>
              <w:top w:val="nil"/>
              <w:left w:val="nil"/>
              <w:bottom w:val="nil"/>
              <w:right w:val="nil"/>
            </w:tcBorders>
            <w:shd w:val="clear" w:color="auto" w:fill="auto"/>
            <w:vAlign w:val="bottom"/>
            <w:hideMark/>
          </w:tcPr>
          <w:p w14:paraId="76A52B95"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2011</w:t>
            </w:r>
          </w:p>
        </w:tc>
        <w:tc>
          <w:tcPr>
            <w:tcW w:w="1335" w:type="dxa"/>
            <w:tcBorders>
              <w:top w:val="nil"/>
              <w:left w:val="nil"/>
              <w:bottom w:val="nil"/>
              <w:right w:val="nil"/>
            </w:tcBorders>
            <w:shd w:val="clear" w:color="auto" w:fill="auto"/>
            <w:vAlign w:val="bottom"/>
            <w:hideMark/>
          </w:tcPr>
          <w:p w14:paraId="3985E266"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vAlign w:val="bottom"/>
            <w:hideMark/>
          </w:tcPr>
          <w:p w14:paraId="604B32DA"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2148</w:t>
            </w:r>
          </w:p>
        </w:tc>
        <w:tc>
          <w:tcPr>
            <w:tcW w:w="1328" w:type="dxa"/>
            <w:tcBorders>
              <w:top w:val="nil"/>
              <w:left w:val="nil"/>
              <w:bottom w:val="nil"/>
              <w:right w:val="nil"/>
            </w:tcBorders>
            <w:shd w:val="clear" w:color="auto" w:fill="auto"/>
            <w:noWrap/>
            <w:vAlign w:val="bottom"/>
            <w:hideMark/>
          </w:tcPr>
          <w:p w14:paraId="3FEAC031"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000000" w:fill="FFFF00"/>
            <w:vAlign w:val="bottom"/>
            <w:hideMark/>
          </w:tcPr>
          <w:p w14:paraId="2BDC0054"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4,3</w:t>
            </w:r>
          </w:p>
        </w:tc>
        <w:tc>
          <w:tcPr>
            <w:tcW w:w="1500" w:type="dxa"/>
            <w:tcBorders>
              <w:top w:val="nil"/>
              <w:left w:val="nil"/>
              <w:bottom w:val="nil"/>
              <w:right w:val="nil"/>
            </w:tcBorders>
            <w:shd w:val="clear" w:color="auto" w:fill="auto"/>
            <w:vAlign w:val="bottom"/>
            <w:hideMark/>
          </w:tcPr>
          <w:p w14:paraId="320558E7"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58E8384E" w14:textId="77777777" w:rsidTr="00646CF5">
        <w:trPr>
          <w:trHeight w:val="300"/>
        </w:trPr>
        <w:tc>
          <w:tcPr>
            <w:tcW w:w="2520" w:type="dxa"/>
            <w:tcBorders>
              <w:top w:val="nil"/>
              <w:left w:val="nil"/>
              <w:bottom w:val="nil"/>
              <w:right w:val="nil"/>
            </w:tcBorders>
            <w:shd w:val="clear" w:color="auto" w:fill="auto"/>
            <w:vAlign w:val="bottom"/>
            <w:hideMark/>
          </w:tcPr>
          <w:p w14:paraId="66DA7B8B"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roofErr w:type="spellStart"/>
            <w:r w:rsidRPr="00646CF5">
              <w:rPr>
                <w:rFonts w:ascii="Calibri" w:eastAsia="Times New Roman" w:hAnsi="Calibri" w:cs="Times New Roman"/>
                <w:color w:val="000000"/>
                <w:kern w:val="0"/>
                <w:sz w:val="22"/>
                <w:szCs w:val="22"/>
                <w:lang w:val="ru-KG" w:eastAsia="ru-KG" w:bidi="ar-SA"/>
              </w:rPr>
              <w:t>Mersedes</w:t>
            </w:r>
            <w:proofErr w:type="spellEnd"/>
            <w:r w:rsidRPr="00646CF5">
              <w:rPr>
                <w:rFonts w:ascii="Calibri" w:eastAsia="Times New Roman" w:hAnsi="Calibri" w:cs="Times New Roman"/>
                <w:color w:val="000000"/>
                <w:kern w:val="0"/>
                <w:sz w:val="22"/>
                <w:szCs w:val="22"/>
                <w:lang w:val="ru-KG" w:eastAsia="ru-KG" w:bidi="ar-SA"/>
              </w:rPr>
              <w:t>-Benz, Бус</w:t>
            </w:r>
          </w:p>
        </w:tc>
        <w:tc>
          <w:tcPr>
            <w:tcW w:w="1537" w:type="dxa"/>
            <w:tcBorders>
              <w:top w:val="nil"/>
              <w:left w:val="nil"/>
              <w:bottom w:val="nil"/>
              <w:right w:val="nil"/>
            </w:tcBorders>
            <w:shd w:val="clear" w:color="auto" w:fill="auto"/>
            <w:vAlign w:val="bottom"/>
            <w:hideMark/>
          </w:tcPr>
          <w:p w14:paraId="66C275E9"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1999</w:t>
            </w:r>
          </w:p>
        </w:tc>
        <w:tc>
          <w:tcPr>
            <w:tcW w:w="1335" w:type="dxa"/>
            <w:tcBorders>
              <w:top w:val="nil"/>
              <w:left w:val="nil"/>
              <w:bottom w:val="nil"/>
              <w:right w:val="nil"/>
            </w:tcBorders>
            <w:shd w:val="clear" w:color="auto" w:fill="auto"/>
            <w:vAlign w:val="bottom"/>
            <w:hideMark/>
          </w:tcPr>
          <w:p w14:paraId="4D32537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vAlign w:val="bottom"/>
            <w:hideMark/>
          </w:tcPr>
          <w:p w14:paraId="1EB9FF8A"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2874</w:t>
            </w:r>
          </w:p>
        </w:tc>
        <w:tc>
          <w:tcPr>
            <w:tcW w:w="1328" w:type="dxa"/>
            <w:tcBorders>
              <w:top w:val="nil"/>
              <w:left w:val="nil"/>
              <w:bottom w:val="nil"/>
              <w:right w:val="nil"/>
            </w:tcBorders>
            <w:shd w:val="clear" w:color="auto" w:fill="auto"/>
            <w:noWrap/>
            <w:vAlign w:val="bottom"/>
            <w:hideMark/>
          </w:tcPr>
          <w:p w14:paraId="608D00C9"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000000" w:fill="FFFF00"/>
            <w:vAlign w:val="bottom"/>
            <w:hideMark/>
          </w:tcPr>
          <w:p w14:paraId="1C640CF1"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5,2</w:t>
            </w:r>
          </w:p>
        </w:tc>
        <w:tc>
          <w:tcPr>
            <w:tcW w:w="1500" w:type="dxa"/>
            <w:tcBorders>
              <w:top w:val="nil"/>
              <w:left w:val="nil"/>
              <w:bottom w:val="nil"/>
              <w:right w:val="nil"/>
            </w:tcBorders>
            <w:shd w:val="clear" w:color="auto" w:fill="auto"/>
            <w:vAlign w:val="bottom"/>
            <w:hideMark/>
          </w:tcPr>
          <w:p w14:paraId="45513EE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773E5EB7" w14:textId="77777777" w:rsidTr="00646CF5">
        <w:trPr>
          <w:trHeight w:val="300"/>
        </w:trPr>
        <w:tc>
          <w:tcPr>
            <w:tcW w:w="2520" w:type="dxa"/>
            <w:tcBorders>
              <w:top w:val="nil"/>
              <w:left w:val="nil"/>
              <w:bottom w:val="nil"/>
              <w:right w:val="nil"/>
            </w:tcBorders>
            <w:shd w:val="clear" w:color="auto" w:fill="auto"/>
            <w:vAlign w:val="bottom"/>
            <w:hideMark/>
          </w:tcPr>
          <w:p w14:paraId="5FC4EE3D"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roofErr w:type="spellStart"/>
            <w:r w:rsidRPr="00646CF5">
              <w:rPr>
                <w:rFonts w:ascii="Calibri" w:eastAsia="Times New Roman" w:hAnsi="Calibri" w:cs="Times New Roman"/>
                <w:color w:val="000000"/>
                <w:kern w:val="0"/>
                <w:sz w:val="22"/>
                <w:szCs w:val="22"/>
                <w:lang w:val="ru-KG" w:eastAsia="ru-KG" w:bidi="ar-SA"/>
              </w:rPr>
              <w:t>Mersedes</w:t>
            </w:r>
            <w:proofErr w:type="spellEnd"/>
            <w:r w:rsidRPr="00646CF5">
              <w:rPr>
                <w:rFonts w:ascii="Calibri" w:eastAsia="Times New Roman" w:hAnsi="Calibri" w:cs="Times New Roman"/>
                <w:color w:val="000000"/>
                <w:kern w:val="0"/>
                <w:sz w:val="22"/>
                <w:szCs w:val="22"/>
                <w:lang w:val="ru-KG" w:eastAsia="ru-KG" w:bidi="ar-SA"/>
              </w:rPr>
              <w:t>-Benz, Бус</w:t>
            </w:r>
          </w:p>
        </w:tc>
        <w:tc>
          <w:tcPr>
            <w:tcW w:w="1537" w:type="dxa"/>
            <w:tcBorders>
              <w:top w:val="nil"/>
              <w:left w:val="nil"/>
              <w:bottom w:val="nil"/>
              <w:right w:val="nil"/>
            </w:tcBorders>
            <w:shd w:val="clear" w:color="auto" w:fill="auto"/>
            <w:vAlign w:val="bottom"/>
            <w:hideMark/>
          </w:tcPr>
          <w:p w14:paraId="20F47533"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2000</w:t>
            </w:r>
          </w:p>
        </w:tc>
        <w:tc>
          <w:tcPr>
            <w:tcW w:w="1335" w:type="dxa"/>
            <w:tcBorders>
              <w:top w:val="nil"/>
              <w:left w:val="nil"/>
              <w:bottom w:val="nil"/>
              <w:right w:val="nil"/>
            </w:tcBorders>
            <w:shd w:val="clear" w:color="auto" w:fill="auto"/>
            <w:vAlign w:val="bottom"/>
            <w:hideMark/>
          </w:tcPr>
          <w:p w14:paraId="5D40F39A"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vAlign w:val="bottom"/>
            <w:hideMark/>
          </w:tcPr>
          <w:p w14:paraId="1FCE3F20"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2148</w:t>
            </w:r>
          </w:p>
        </w:tc>
        <w:tc>
          <w:tcPr>
            <w:tcW w:w="1328" w:type="dxa"/>
            <w:tcBorders>
              <w:top w:val="nil"/>
              <w:left w:val="nil"/>
              <w:bottom w:val="nil"/>
              <w:right w:val="nil"/>
            </w:tcBorders>
            <w:shd w:val="clear" w:color="auto" w:fill="auto"/>
            <w:noWrap/>
            <w:vAlign w:val="bottom"/>
            <w:hideMark/>
          </w:tcPr>
          <w:p w14:paraId="465882D8"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000000" w:fill="FFFF00"/>
            <w:vAlign w:val="bottom"/>
            <w:hideMark/>
          </w:tcPr>
          <w:p w14:paraId="4CA0789A"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4,7</w:t>
            </w:r>
          </w:p>
        </w:tc>
        <w:tc>
          <w:tcPr>
            <w:tcW w:w="1500" w:type="dxa"/>
            <w:tcBorders>
              <w:top w:val="nil"/>
              <w:left w:val="nil"/>
              <w:bottom w:val="nil"/>
              <w:right w:val="nil"/>
            </w:tcBorders>
            <w:shd w:val="clear" w:color="auto" w:fill="auto"/>
            <w:vAlign w:val="bottom"/>
            <w:hideMark/>
          </w:tcPr>
          <w:p w14:paraId="433F8782"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4BB45EC1" w14:textId="77777777" w:rsidTr="00646CF5">
        <w:trPr>
          <w:trHeight w:val="300"/>
        </w:trPr>
        <w:tc>
          <w:tcPr>
            <w:tcW w:w="2520" w:type="dxa"/>
            <w:tcBorders>
              <w:top w:val="nil"/>
              <w:left w:val="nil"/>
              <w:bottom w:val="nil"/>
              <w:right w:val="nil"/>
            </w:tcBorders>
            <w:shd w:val="clear" w:color="auto" w:fill="auto"/>
            <w:vAlign w:val="bottom"/>
            <w:hideMark/>
          </w:tcPr>
          <w:p w14:paraId="2EC4802D"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roofErr w:type="spellStart"/>
            <w:r w:rsidRPr="00646CF5">
              <w:rPr>
                <w:rFonts w:ascii="Calibri" w:eastAsia="Times New Roman" w:hAnsi="Calibri" w:cs="Times New Roman"/>
                <w:color w:val="000000"/>
                <w:kern w:val="0"/>
                <w:sz w:val="22"/>
                <w:szCs w:val="22"/>
                <w:lang w:val="ru-KG" w:eastAsia="ru-KG" w:bidi="ar-SA"/>
              </w:rPr>
              <w:t>Mersedes</w:t>
            </w:r>
            <w:proofErr w:type="spellEnd"/>
            <w:r w:rsidRPr="00646CF5">
              <w:rPr>
                <w:rFonts w:ascii="Calibri" w:eastAsia="Times New Roman" w:hAnsi="Calibri" w:cs="Times New Roman"/>
                <w:color w:val="000000"/>
                <w:kern w:val="0"/>
                <w:sz w:val="22"/>
                <w:szCs w:val="22"/>
                <w:lang w:val="ru-KG" w:eastAsia="ru-KG" w:bidi="ar-SA"/>
              </w:rPr>
              <w:t>-Benz, Бус</w:t>
            </w:r>
          </w:p>
        </w:tc>
        <w:tc>
          <w:tcPr>
            <w:tcW w:w="1537" w:type="dxa"/>
            <w:tcBorders>
              <w:top w:val="nil"/>
              <w:left w:val="nil"/>
              <w:bottom w:val="nil"/>
              <w:right w:val="nil"/>
            </w:tcBorders>
            <w:shd w:val="clear" w:color="auto" w:fill="auto"/>
            <w:vAlign w:val="bottom"/>
            <w:hideMark/>
          </w:tcPr>
          <w:p w14:paraId="43761531"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1992</w:t>
            </w:r>
          </w:p>
        </w:tc>
        <w:tc>
          <w:tcPr>
            <w:tcW w:w="1335" w:type="dxa"/>
            <w:tcBorders>
              <w:top w:val="nil"/>
              <w:left w:val="nil"/>
              <w:bottom w:val="nil"/>
              <w:right w:val="nil"/>
            </w:tcBorders>
            <w:shd w:val="clear" w:color="auto" w:fill="auto"/>
            <w:vAlign w:val="bottom"/>
            <w:hideMark/>
          </w:tcPr>
          <w:p w14:paraId="2417C049"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vAlign w:val="bottom"/>
            <w:hideMark/>
          </w:tcPr>
          <w:p w14:paraId="3E386EE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2299</w:t>
            </w:r>
          </w:p>
        </w:tc>
        <w:tc>
          <w:tcPr>
            <w:tcW w:w="1328" w:type="dxa"/>
            <w:tcBorders>
              <w:top w:val="nil"/>
              <w:left w:val="nil"/>
              <w:bottom w:val="nil"/>
              <w:right w:val="nil"/>
            </w:tcBorders>
            <w:shd w:val="clear" w:color="auto" w:fill="auto"/>
            <w:noWrap/>
            <w:vAlign w:val="bottom"/>
            <w:hideMark/>
          </w:tcPr>
          <w:p w14:paraId="1604AC6E"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000000" w:fill="FFFF00"/>
            <w:vAlign w:val="bottom"/>
            <w:hideMark/>
          </w:tcPr>
          <w:p w14:paraId="4C57B720"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5,9</w:t>
            </w:r>
          </w:p>
        </w:tc>
        <w:tc>
          <w:tcPr>
            <w:tcW w:w="1500" w:type="dxa"/>
            <w:tcBorders>
              <w:top w:val="nil"/>
              <w:left w:val="nil"/>
              <w:bottom w:val="nil"/>
              <w:right w:val="nil"/>
            </w:tcBorders>
            <w:shd w:val="clear" w:color="auto" w:fill="auto"/>
            <w:vAlign w:val="bottom"/>
            <w:hideMark/>
          </w:tcPr>
          <w:p w14:paraId="5C19252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4156A6FD" w14:textId="77777777" w:rsidTr="00646CF5">
        <w:trPr>
          <w:trHeight w:val="300"/>
        </w:trPr>
        <w:tc>
          <w:tcPr>
            <w:tcW w:w="2520" w:type="dxa"/>
            <w:tcBorders>
              <w:top w:val="nil"/>
              <w:left w:val="nil"/>
              <w:bottom w:val="nil"/>
              <w:right w:val="nil"/>
            </w:tcBorders>
            <w:shd w:val="clear" w:color="auto" w:fill="auto"/>
            <w:vAlign w:val="bottom"/>
            <w:hideMark/>
          </w:tcPr>
          <w:p w14:paraId="61A3F46B"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Lexus, GX</w:t>
            </w:r>
          </w:p>
        </w:tc>
        <w:tc>
          <w:tcPr>
            <w:tcW w:w="1537" w:type="dxa"/>
            <w:tcBorders>
              <w:top w:val="nil"/>
              <w:left w:val="nil"/>
              <w:bottom w:val="nil"/>
              <w:right w:val="nil"/>
            </w:tcBorders>
            <w:shd w:val="clear" w:color="auto" w:fill="auto"/>
            <w:vAlign w:val="bottom"/>
            <w:hideMark/>
          </w:tcPr>
          <w:p w14:paraId="69E492B2"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2005</w:t>
            </w:r>
          </w:p>
        </w:tc>
        <w:tc>
          <w:tcPr>
            <w:tcW w:w="1335" w:type="dxa"/>
            <w:tcBorders>
              <w:top w:val="nil"/>
              <w:left w:val="nil"/>
              <w:bottom w:val="nil"/>
              <w:right w:val="nil"/>
            </w:tcBorders>
            <w:shd w:val="clear" w:color="auto" w:fill="auto"/>
            <w:vAlign w:val="bottom"/>
            <w:hideMark/>
          </w:tcPr>
          <w:p w14:paraId="00DCB11A"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Бензин</w:t>
            </w:r>
          </w:p>
        </w:tc>
        <w:tc>
          <w:tcPr>
            <w:tcW w:w="1184" w:type="dxa"/>
            <w:tcBorders>
              <w:top w:val="nil"/>
              <w:left w:val="nil"/>
              <w:bottom w:val="nil"/>
              <w:right w:val="nil"/>
            </w:tcBorders>
            <w:shd w:val="clear" w:color="auto" w:fill="auto"/>
            <w:vAlign w:val="bottom"/>
            <w:hideMark/>
          </w:tcPr>
          <w:p w14:paraId="2D82DE48"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4700</w:t>
            </w:r>
          </w:p>
        </w:tc>
        <w:tc>
          <w:tcPr>
            <w:tcW w:w="1328" w:type="dxa"/>
            <w:tcBorders>
              <w:top w:val="nil"/>
              <w:left w:val="nil"/>
              <w:bottom w:val="nil"/>
              <w:right w:val="nil"/>
            </w:tcBorders>
            <w:shd w:val="clear" w:color="000000" w:fill="FFFF00"/>
            <w:vAlign w:val="bottom"/>
            <w:hideMark/>
          </w:tcPr>
          <w:p w14:paraId="10962D9A"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0,6</w:t>
            </w:r>
          </w:p>
        </w:tc>
        <w:tc>
          <w:tcPr>
            <w:tcW w:w="1495" w:type="dxa"/>
            <w:tcBorders>
              <w:top w:val="nil"/>
              <w:left w:val="nil"/>
              <w:bottom w:val="nil"/>
              <w:right w:val="nil"/>
            </w:tcBorders>
            <w:shd w:val="clear" w:color="auto" w:fill="auto"/>
            <w:noWrap/>
            <w:vAlign w:val="bottom"/>
            <w:hideMark/>
          </w:tcPr>
          <w:p w14:paraId="6C6029D2"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500" w:type="dxa"/>
            <w:tcBorders>
              <w:top w:val="nil"/>
              <w:left w:val="nil"/>
              <w:bottom w:val="nil"/>
              <w:right w:val="nil"/>
            </w:tcBorders>
            <w:shd w:val="clear" w:color="auto" w:fill="auto"/>
            <w:vAlign w:val="bottom"/>
            <w:hideMark/>
          </w:tcPr>
          <w:p w14:paraId="403160AD"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4A1E0081" w14:textId="77777777" w:rsidTr="00646CF5">
        <w:trPr>
          <w:trHeight w:val="300"/>
        </w:trPr>
        <w:tc>
          <w:tcPr>
            <w:tcW w:w="2520" w:type="dxa"/>
            <w:tcBorders>
              <w:top w:val="nil"/>
              <w:left w:val="nil"/>
              <w:bottom w:val="nil"/>
              <w:right w:val="nil"/>
            </w:tcBorders>
            <w:shd w:val="clear" w:color="auto" w:fill="auto"/>
            <w:vAlign w:val="bottom"/>
            <w:hideMark/>
          </w:tcPr>
          <w:p w14:paraId="3450FF18"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Lexus, GX</w:t>
            </w:r>
          </w:p>
        </w:tc>
        <w:tc>
          <w:tcPr>
            <w:tcW w:w="1537" w:type="dxa"/>
            <w:tcBorders>
              <w:top w:val="nil"/>
              <w:left w:val="nil"/>
              <w:bottom w:val="nil"/>
              <w:right w:val="nil"/>
            </w:tcBorders>
            <w:shd w:val="clear" w:color="auto" w:fill="auto"/>
            <w:vAlign w:val="bottom"/>
            <w:hideMark/>
          </w:tcPr>
          <w:p w14:paraId="225704A0"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2008</w:t>
            </w:r>
          </w:p>
        </w:tc>
        <w:tc>
          <w:tcPr>
            <w:tcW w:w="1335" w:type="dxa"/>
            <w:tcBorders>
              <w:top w:val="nil"/>
              <w:left w:val="nil"/>
              <w:bottom w:val="nil"/>
              <w:right w:val="nil"/>
            </w:tcBorders>
            <w:shd w:val="clear" w:color="auto" w:fill="auto"/>
            <w:vAlign w:val="bottom"/>
            <w:hideMark/>
          </w:tcPr>
          <w:p w14:paraId="7F593DD8"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Бензин</w:t>
            </w:r>
          </w:p>
        </w:tc>
        <w:tc>
          <w:tcPr>
            <w:tcW w:w="1184" w:type="dxa"/>
            <w:tcBorders>
              <w:top w:val="nil"/>
              <w:left w:val="nil"/>
              <w:bottom w:val="nil"/>
              <w:right w:val="nil"/>
            </w:tcBorders>
            <w:shd w:val="clear" w:color="auto" w:fill="auto"/>
            <w:vAlign w:val="bottom"/>
            <w:hideMark/>
          </w:tcPr>
          <w:p w14:paraId="1DA691DD"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4700</w:t>
            </w:r>
          </w:p>
        </w:tc>
        <w:tc>
          <w:tcPr>
            <w:tcW w:w="1328" w:type="dxa"/>
            <w:tcBorders>
              <w:top w:val="nil"/>
              <w:left w:val="nil"/>
              <w:bottom w:val="nil"/>
              <w:right w:val="nil"/>
            </w:tcBorders>
            <w:shd w:val="clear" w:color="auto" w:fill="auto"/>
            <w:noWrap/>
            <w:vAlign w:val="bottom"/>
            <w:hideMark/>
          </w:tcPr>
          <w:p w14:paraId="1A3691A5"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0,3</w:t>
            </w:r>
          </w:p>
        </w:tc>
        <w:tc>
          <w:tcPr>
            <w:tcW w:w="1495" w:type="dxa"/>
            <w:tcBorders>
              <w:top w:val="nil"/>
              <w:left w:val="nil"/>
              <w:bottom w:val="nil"/>
              <w:right w:val="nil"/>
            </w:tcBorders>
            <w:shd w:val="clear" w:color="auto" w:fill="auto"/>
            <w:noWrap/>
            <w:vAlign w:val="bottom"/>
            <w:hideMark/>
          </w:tcPr>
          <w:p w14:paraId="3A7E2FEC"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500" w:type="dxa"/>
            <w:tcBorders>
              <w:top w:val="nil"/>
              <w:left w:val="nil"/>
              <w:bottom w:val="nil"/>
              <w:right w:val="nil"/>
            </w:tcBorders>
            <w:shd w:val="clear" w:color="auto" w:fill="auto"/>
            <w:vAlign w:val="bottom"/>
            <w:hideMark/>
          </w:tcPr>
          <w:p w14:paraId="1601476E"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3D55004D" w14:textId="77777777" w:rsidTr="00646CF5">
        <w:trPr>
          <w:trHeight w:val="300"/>
        </w:trPr>
        <w:tc>
          <w:tcPr>
            <w:tcW w:w="2520" w:type="dxa"/>
            <w:tcBorders>
              <w:top w:val="nil"/>
              <w:left w:val="nil"/>
              <w:bottom w:val="nil"/>
              <w:right w:val="nil"/>
            </w:tcBorders>
            <w:shd w:val="clear" w:color="auto" w:fill="auto"/>
            <w:vAlign w:val="bottom"/>
            <w:hideMark/>
          </w:tcPr>
          <w:p w14:paraId="7C0641E1"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Lexus, GX</w:t>
            </w:r>
          </w:p>
        </w:tc>
        <w:tc>
          <w:tcPr>
            <w:tcW w:w="1537" w:type="dxa"/>
            <w:tcBorders>
              <w:top w:val="nil"/>
              <w:left w:val="nil"/>
              <w:bottom w:val="nil"/>
              <w:right w:val="nil"/>
            </w:tcBorders>
            <w:shd w:val="clear" w:color="auto" w:fill="auto"/>
            <w:vAlign w:val="bottom"/>
            <w:hideMark/>
          </w:tcPr>
          <w:p w14:paraId="171A5FF5"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2008</w:t>
            </w:r>
          </w:p>
        </w:tc>
        <w:tc>
          <w:tcPr>
            <w:tcW w:w="1335" w:type="dxa"/>
            <w:tcBorders>
              <w:top w:val="nil"/>
              <w:left w:val="nil"/>
              <w:bottom w:val="nil"/>
              <w:right w:val="nil"/>
            </w:tcBorders>
            <w:shd w:val="clear" w:color="auto" w:fill="auto"/>
            <w:vAlign w:val="bottom"/>
            <w:hideMark/>
          </w:tcPr>
          <w:p w14:paraId="69E0005C"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Бензин</w:t>
            </w:r>
          </w:p>
        </w:tc>
        <w:tc>
          <w:tcPr>
            <w:tcW w:w="1184" w:type="dxa"/>
            <w:tcBorders>
              <w:top w:val="nil"/>
              <w:left w:val="nil"/>
              <w:bottom w:val="nil"/>
              <w:right w:val="nil"/>
            </w:tcBorders>
            <w:shd w:val="clear" w:color="auto" w:fill="auto"/>
            <w:vAlign w:val="bottom"/>
            <w:hideMark/>
          </w:tcPr>
          <w:p w14:paraId="517AB8C4"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4700</w:t>
            </w:r>
          </w:p>
        </w:tc>
        <w:tc>
          <w:tcPr>
            <w:tcW w:w="1328" w:type="dxa"/>
            <w:tcBorders>
              <w:top w:val="nil"/>
              <w:left w:val="nil"/>
              <w:bottom w:val="nil"/>
              <w:right w:val="nil"/>
            </w:tcBorders>
            <w:shd w:val="clear" w:color="auto" w:fill="auto"/>
            <w:noWrap/>
            <w:vAlign w:val="bottom"/>
            <w:hideMark/>
          </w:tcPr>
          <w:p w14:paraId="6C0F0DE5"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0,3</w:t>
            </w:r>
          </w:p>
        </w:tc>
        <w:tc>
          <w:tcPr>
            <w:tcW w:w="1495" w:type="dxa"/>
            <w:tcBorders>
              <w:top w:val="nil"/>
              <w:left w:val="nil"/>
              <w:bottom w:val="nil"/>
              <w:right w:val="nil"/>
            </w:tcBorders>
            <w:shd w:val="clear" w:color="auto" w:fill="auto"/>
            <w:noWrap/>
            <w:vAlign w:val="bottom"/>
            <w:hideMark/>
          </w:tcPr>
          <w:p w14:paraId="1894EA1A"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500" w:type="dxa"/>
            <w:tcBorders>
              <w:top w:val="nil"/>
              <w:left w:val="nil"/>
              <w:bottom w:val="nil"/>
              <w:right w:val="nil"/>
            </w:tcBorders>
            <w:shd w:val="clear" w:color="auto" w:fill="auto"/>
            <w:vAlign w:val="bottom"/>
            <w:hideMark/>
          </w:tcPr>
          <w:p w14:paraId="23E5AE1B"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 xml:space="preserve">Да </w:t>
            </w:r>
          </w:p>
        </w:tc>
      </w:tr>
      <w:tr w:rsidR="00646CF5" w:rsidRPr="00646CF5" w14:paraId="4D89F9CF" w14:textId="77777777" w:rsidTr="00646CF5">
        <w:trPr>
          <w:trHeight w:val="300"/>
        </w:trPr>
        <w:tc>
          <w:tcPr>
            <w:tcW w:w="2520" w:type="dxa"/>
            <w:tcBorders>
              <w:top w:val="nil"/>
              <w:left w:val="nil"/>
              <w:bottom w:val="nil"/>
              <w:right w:val="nil"/>
            </w:tcBorders>
            <w:shd w:val="clear" w:color="auto" w:fill="auto"/>
            <w:vAlign w:val="bottom"/>
            <w:hideMark/>
          </w:tcPr>
          <w:p w14:paraId="00F9502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Lexus, GX</w:t>
            </w:r>
          </w:p>
        </w:tc>
        <w:tc>
          <w:tcPr>
            <w:tcW w:w="1537" w:type="dxa"/>
            <w:tcBorders>
              <w:top w:val="nil"/>
              <w:left w:val="nil"/>
              <w:bottom w:val="nil"/>
              <w:right w:val="nil"/>
            </w:tcBorders>
            <w:shd w:val="clear" w:color="auto" w:fill="auto"/>
            <w:vAlign w:val="bottom"/>
            <w:hideMark/>
          </w:tcPr>
          <w:p w14:paraId="7785D61D"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2004</w:t>
            </w:r>
          </w:p>
        </w:tc>
        <w:tc>
          <w:tcPr>
            <w:tcW w:w="1335" w:type="dxa"/>
            <w:tcBorders>
              <w:top w:val="nil"/>
              <w:left w:val="nil"/>
              <w:bottom w:val="nil"/>
              <w:right w:val="nil"/>
            </w:tcBorders>
            <w:shd w:val="clear" w:color="auto" w:fill="auto"/>
            <w:vAlign w:val="bottom"/>
            <w:hideMark/>
          </w:tcPr>
          <w:p w14:paraId="64741BD5"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Бензин</w:t>
            </w:r>
          </w:p>
        </w:tc>
        <w:tc>
          <w:tcPr>
            <w:tcW w:w="1184" w:type="dxa"/>
            <w:tcBorders>
              <w:top w:val="nil"/>
              <w:left w:val="nil"/>
              <w:bottom w:val="nil"/>
              <w:right w:val="nil"/>
            </w:tcBorders>
            <w:shd w:val="clear" w:color="auto" w:fill="auto"/>
            <w:vAlign w:val="bottom"/>
            <w:hideMark/>
          </w:tcPr>
          <w:p w14:paraId="555CA527"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4700</w:t>
            </w:r>
          </w:p>
        </w:tc>
        <w:tc>
          <w:tcPr>
            <w:tcW w:w="1328" w:type="dxa"/>
            <w:tcBorders>
              <w:top w:val="nil"/>
              <w:left w:val="nil"/>
              <w:bottom w:val="nil"/>
              <w:right w:val="nil"/>
            </w:tcBorders>
            <w:shd w:val="clear" w:color="auto" w:fill="auto"/>
            <w:noWrap/>
            <w:vAlign w:val="bottom"/>
            <w:hideMark/>
          </w:tcPr>
          <w:p w14:paraId="5E389CC9"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0,5</w:t>
            </w:r>
          </w:p>
        </w:tc>
        <w:tc>
          <w:tcPr>
            <w:tcW w:w="1495" w:type="dxa"/>
            <w:tcBorders>
              <w:top w:val="nil"/>
              <w:left w:val="nil"/>
              <w:bottom w:val="nil"/>
              <w:right w:val="nil"/>
            </w:tcBorders>
            <w:shd w:val="clear" w:color="auto" w:fill="auto"/>
            <w:noWrap/>
            <w:vAlign w:val="bottom"/>
            <w:hideMark/>
          </w:tcPr>
          <w:p w14:paraId="3CE3C022"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500" w:type="dxa"/>
            <w:tcBorders>
              <w:top w:val="nil"/>
              <w:left w:val="nil"/>
              <w:bottom w:val="nil"/>
              <w:right w:val="nil"/>
            </w:tcBorders>
            <w:shd w:val="clear" w:color="auto" w:fill="auto"/>
            <w:vAlign w:val="bottom"/>
            <w:hideMark/>
          </w:tcPr>
          <w:p w14:paraId="084EAE86"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4F242B2D" w14:textId="77777777" w:rsidTr="00646CF5">
        <w:trPr>
          <w:trHeight w:val="300"/>
        </w:trPr>
        <w:tc>
          <w:tcPr>
            <w:tcW w:w="2520" w:type="dxa"/>
            <w:tcBorders>
              <w:top w:val="nil"/>
              <w:left w:val="nil"/>
              <w:bottom w:val="nil"/>
              <w:right w:val="nil"/>
            </w:tcBorders>
            <w:shd w:val="clear" w:color="auto" w:fill="auto"/>
            <w:vAlign w:val="bottom"/>
            <w:hideMark/>
          </w:tcPr>
          <w:p w14:paraId="41415DB4"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Lexus, GX</w:t>
            </w:r>
          </w:p>
        </w:tc>
        <w:tc>
          <w:tcPr>
            <w:tcW w:w="1537" w:type="dxa"/>
            <w:tcBorders>
              <w:top w:val="nil"/>
              <w:left w:val="nil"/>
              <w:bottom w:val="nil"/>
              <w:right w:val="nil"/>
            </w:tcBorders>
            <w:shd w:val="clear" w:color="auto" w:fill="auto"/>
            <w:vAlign w:val="bottom"/>
            <w:hideMark/>
          </w:tcPr>
          <w:p w14:paraId="03B4A4A0"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2006</w:t>
            </w:r>
          </w:p>
        </w:tc>
        <w:tc>
          <w:tcPr>
            <w:tcW w:w="1335" w:type="dxa"/>
            <w:tcBorders>
              <w:top w:val="nil"/>
              <w:left w:val="nil"/>
              <w:bottom w:val="nil"/>
              <w:right w:val="nil"/>
            </w:tcBorders>
            <w:shd w:val="clear" w:color="auto" w:fill="auto"/>
            <w:vAlign w:val="bottom"/>
            <w:hideMark/>
          </w:tcPr>
          <w:p w14:paraId="441C469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Бензин</w:t>
            </w:r>
          </w:p>
        </w:tc>
        <w:tc>
          <w:tcPr>
            <w:tcW w:w="1184" w:type="dxa"/>
            <w:tcBorders>
              <w:top w:val="nil"/>
              <w:left w:val="nil"/>
              <w:bottom w:val="nil"/>
              <w:right w:val="nil"/>
            </w:tcBorders>
            <w:shd w:val="clear" w:color="auto" w:fill="auto"/>
            <w:vAlign w:val="bottom"/>
            <w:hideMark/>
          </w:tcPr>
          <w:p w14:paraId="0BCE19F5"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4700</w:t>
            </w:r>
          </w:p>
        </w:tc>
        <w:tc>
          <w:tcPr>
            <w:tcW w:w="1328" w:type="dxa"/>
            <w:tcBorders>
              <w:top w:val="nil"/>
              <w:left w:val="nil"/>
              <w:bottom w:val="nil"/>
              <w:right w:val="nil"/>
            </w:tcBorders>
            <w:shd w:val="clear" w:color="auto" w:fill="auto"/>
            <w:noWrap/>
            <w:vAlign w:val="bottom"/>
            <w:hideMark/>
          </w:tcPr>
          <w:p w14:paraId="7CC67775"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0,5</w:t>
            </w:r>
          </w:p>
        </w:tc>
        <w:tc>
          <w:tcPr>
            <w:tcW w:w="1495" w:type="dxa"/>
            <w:tcBorders>
              <w:top w:val="nil"/>
              <w:left w:val="nil"/>
              <w:bottom w:val="nil"/>
              <w:right w:val="nil"/>
            </w:tcBorders>
            <w:shd w:val="clear" w:color="auto" w:fill="auto"/>
            <w:noWrap/>
            <w:vAlign w:val="bottom"/>
            <w:hideMark/>
          </w:tcPr>
          <w:p w14:paraId="64E1D131"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500" w:type="dxa"/>
            <w:tcBorders>
              <w:top w:val="nil"/>
              <w:left w:val="nil"/>
              <w:bottom w:val="nil"/>
              <w:right w:val="nil"/>
            </w:tcBorders>
            <w:shd w:val="clear" w:color="auto" w:fill="auto"/>
            <w:vAlign w:val="bottom"/>
            <w:hideMark/>
          </w:tcPr>
          <w:p w14:paraId="46233139"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5B08610F" w14:textId="77777777" w:rsidTr="00646CF5">
        <w:trPr>
          <w:trHeight w:val="300"/>
        </w:trPr>
        <w:tc>
          <w:tcPr>
            <w:tcW w:w="2520" w:type="dxa"/>
            <w:tcBorders>
              <w:top w:val="nil"/>
              <w:left w:val="nil"/>
              <w:bottom w:val="nil"/>
              <w:right w:val="nil"/>
            </w:tcBorders>
            <w:shd w:val="clear" w:color="auto" w:fill="auto"/>
            <w:vAlign w:val="bottom"/>
            <w:hideMark/>
          </w:tcPr>
          <w:p w14:paraId="39994486"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Lexus, GX</w:t>
            </w:r>
          </w:p>
        </w:tc>
        <w:tc>
          <w:tcPr>
            <w:tcW w:w="1537" w:type="dxa"/>
            <w:tcBorders>
              <w:top w:val="nil"/>
              <w:left w:val="nil"/>
              <w:bottom w:val="nil"/>
              <w:right w:val="nil"/>
            </w:tcBorders>
            <w:shd w:val="clear" w:color="auto" w:fill="auto"/>
            <w:vAlign w:val="bottom"/>
            <w:hideMark/>
          </w:tcPr>
          <w:p w14:paraId="47E6A717"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2008</w:t>
            </w:r>
          </w:p>
        </w:tc>
        <w:tc>
          <w:tcPr>
            <w:tcW w:w="1335" w:type="dxa"/>
            <w:tcBorders>
              <w:top w:val="nil"/>
              <w:left w:val="nil"/>
              <w:bottom w:val="nil"/>
              <w:right w:val="nil"/>
            </w:tcBorders>
            <w:shd w:val="clear" w:color="auto" w:fill="auto"/>
            <w:vAlign w:val="bottom"/>
            <w:hideMark/>
          </w:tcPr>
          <w:p w14:paraId="76A4F219"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Бензин</w:t>
            </w:r>
          </w:p>
        </w:tc>
        <w:tc>
          <w:tcPr>
            <w:tcW w:w="1184" w:type="dxa"/>
            <w:tcBorders>
              <w:top w:val="nil"/>
              <w:left w:val="nil"/>
              <w:bottom w:val="nil"/>
              <w:right w:val="nil"/>
            </w:tcBorders>
            <w:shd w:val="clear" w:color="auto" w:fill="auto"/>
            <w:vAlign w:val="bottom"/>
            <w:hideMark/>
          </w:tcPr>
          <w:p w14:paraId="30E893A2"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4700</w:t>
            </w:r>
          </w:p>
        </w:tc>
        <w:tc>
          <w:tcPr>
            <w:tcW w:w="1328" w:type="dxa"/>
            <w:tcBorders>
              <w:top w:val="nil"/>
              <w:left w:val="nil"/>
              <w:bottom w:val="nil"/>
              <w:right w:val="nil"/>
            </w:tcBorders>
            <w:shd w:val="clear" w:color="auto" w:fill="auto"/>
            <w:noWrap/>
            <w:vAlign w:val="bottom"/>
            <w:hideMark/>
          </w:tcPr>
          <w:p w14:paraId="65746CB7"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0,3</w:t>
            </w:r>
          </w:p>
        </w:tc>
        <w:tc>
          <w:tcPr>
            <w:tcW w:w="1495" w:type="dxa"/>
            <w:tcBorders>
              <w:top w:val="nil"/>
              <w:left w:val="nil"/>
              <w:bottom w:val="nil"/>
              <w:right w:val="nil"/>
            </w:tcBorders>
            <w:shd w:val="clear" w:color="auto" w:fill="auto"/>
            <w:noWrap/>
            <w:vAlign w:val="bottom"/>
            <w:hideMark/>
          </w:tcPr>
          <w:p w14:paraId="3E7B9188"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500" w:type="dxa"/>
            <w:tcBorders>
              <w:top w:val="nil"/>
              <w:left w:val="nil"/>
              <w:bottom w:val="nil"/>
              <w:right w:val="nil"/>
            </w:tcBorders>
            <w:shd w:val="clear" w:color="auto" w:fill="auto"/>
            <w:vAlign w:val="bottom"/>
            <w:hideMark/>
          </w:tcPr>
          <w:p w14:paraId="258ADB36"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5F33AE87" w14:textId="77777777" w:rsidTr="00646CF5">
        <w:trPr>
          <w:trHeight w:val="300"/>
        </w:trPr>
        <w:tc>
          <w:tcPr>
            <w:tcW w:w="2520" w:type="dxa"/>
            <w:tcBorders>
              <w:top w:val="nil"/>
              <w:left w:val="nil"/>
              <w:bottom w:val="nil"/>
              <w:right w:val="nil"/>
            </w:tcBorders>
            <w:shd w:val="clear" w:color="auto" w:fill="auto"/>
            <w:vAlign w:val="bottom"/>
            <w:hideMark/>
          </w:tcPr>
          <w:p w14:paraId="6B80705C"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Lexus, GX</w:t>
            </w:r>
          </w:p>
        </w:tc>
        <w:tc>
          <w:tcPr>
            <w:tcW w:w="1537" w:type="dxa"/>
            <w:tcBorders>
              <w:top w:val="nil"/>
              <w:left w:val="nil"/>
              <w:bottom w:val="nil"/>
              <w:right w:val="nil"/>
            </w:tcBorders>
            <w:shd w:val="clear" w:color="auto" w:fill="auto"/>
            <w:vAlign w:val="bottom"/>
            <w:hideMark/>
          </w:tcPr>
          <w:p w14:paraId="3963798D"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2005</w:t>
            </w:r>
          </w:p>
        </w:tc>
        <w:tc>
          <w:tcPr>
            <w:tcW w:w="1335" w:type="dxa"/>
            <w:tcBorders>
              <w:top w:val="nil"/>
              <w:left w:val="nil"/>
              <w:bottom w:val="nil"/>
              <w:right w:val="nil"/>
            </w:tcBorders>
            <w:shd w:val="clear" w:color="auto" w:fill="auto"/>
            <w:vAlign w:val="bottom"/>
            <w:hideMark/>
          </w:tcPr>
          <w:p w14:paraId="383AE114"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Бензин</w:t>
            </w:r>
          </w:p>
        </w:tc>
        <w:tc>
          <w:tcPr>
            <w:tcW w:w="1184" w:type="dxa"/>
            <w:tcBorders>
              <w:top w:val="nil"/>
              <w:left w:val="nil"/>
              <w:bottom w:val="nil"/>
              <w:right w:val="nil"/>
            </w:tcBorders>
            <w:shd w:val="clear" w:color="auto" w:fill="auto"/>
            <w:vAlign w:val="bottom"/>
            <w:hideMark/>
          </w:tcPr>
          <w:p w14:paraId="45D98159"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4700</w:t>
            </w:r>
          </w:p>
        </w:tc>
        <w:tc>
          <w:tcPr>
            <w:tcW w:w="1328" w:type="dxa"/>
            <w:tcBorders>
              <w:top w:val="nil"/>
              <w:left w:val="nil"/>
              <w:bottom w:val="nil"/>
              <w:right w:val="nil"/>
            </w:tcBorders>
            <w:shd w:val="clear" w:color="000000" w:fill="FFFF00"/>
            <w:vAlign w:val="bottom"/>
            <w:hideMark/>
          </w:tcPr>
          <w:p w14:paraId="44441F4E"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0,6</w:t>
            </w:r>
          </w:p>
        </w:tc>
        <w:tc>
          <w:tcPr>
            <w:tcW w:w="1495" w:type="dxa"/>
            <w:tcBorders>
              <w:top w:val="nil"/>
              <w:left w:val="nil"/>
              <w:bottom w:val="nil"/>
              <w:right w:val="nil"/>
            </w:tcBorders>
            <w:shd w:val="clear" w:color="auto" w:fill="auto"/>
            <w:noWrap/>
            <w:vAlign w:val="bottom"/>
            <w:hideMark/>
          </w:tcPr>
          <w:p w14:paraId="0471C35D"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500" w:type="dxa"/>
            <w:tcBorders>
              <w:top w:val="nil"/>
              <w:left w:val="nil"/>
              <w:bottom w:val="nil"/>
              <w:right w:val="nil"/>
            </w:tcBorders>
            <w:shd w:val="clear" w:color="auto" w:fill="auto"/>
            <w:vAlign w:val="bottom"/>
            <w:hideMark/>
          </w:tcPr>
          <w:p w14:paraId="1B6079F7"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23839D7E" w14:textId="77777777" w:rsidTr="00646CF5">
        <w:trPr>
          <w:trHeight w:val="300"/>
        </w:trPr>
        <w:tc>
          <w:tcPr>
            <w:tcW w:w="2520" w:type="dxa"/>
            <w:tcBorders>
              <w:top w:val="nil"/>
              <w:left w:val="nil"/>
              <w:bottom w:val="nil"/>
              <w:right w:val="nil"/>
            </w:tcBorders>
            <w:shd w:val="clear" w:color="auto" w:fill="auto"/>
            <w:vAlign w:val="bottom"/>
            <w:hideMark/>
          </w:tcPr>
          <w:p w14:paraId="5CBB5AEA"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Lexus, GX</w:t>
            </w:r>
          </w:p>
        </w:tc>
        <w:tc>
          <w:tcPr>
            <w:tcW w:w="1537" w:type="dxa"/>
            <w:tcBorders>
              <w:top w:val="nil"/>
              <w:left w:val="nil"/>
              <w:bottom w:val="nil"/>
              <w:right w:val="nil"/>
            </w:tcBorders>
            <w:shd w:val="clear" w:color="auto" w:fill="auto"/>
            <w:vAlign w:val="bottom"/>
            <w:hideMark/>
          </w:tcPr>
          <w:p w14:paraId="1A9BB61A"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2005</w:t>
            </w:r>
          </w:p>
        </w:tc>
        <w:tc>
          <w:tcPr>
            <w:tcW w:w="1335" w:type="dxa"/>
            <w:tcBorders>
              <w:top w:val="nil"/>
              <w:left w:val="nil"/>
              <w:bottom w:val="nil"/>
              <w:right w:val="nil"/>
            </w:tcBorders>
            <w:shd w:val="clear" w:color="auto" w:fill="auto"/>
            <w:vAlign w:val="bottom"/>
            <w:hideMark/>
          </w:tcPr>
          <w:p w14:paraId="62A5B6EB"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Бензин</w:t>
            </w:r>
          </w:p>
        </w:tc>
        <w:tc>
          <w:tcPr>
            <w:tcW w:w="1184" w:type="dxa"/>
            <w:tcBorders>
              <w:top w:val="nil"/>
              <w:left w:val="nil"/>
              <w:bottom w:val="nil"/>
              <w:right w:val="nil"/>
            </w:tcBorders>
            <w:shd w:val="clear" w:color="auto" w:fill="auto"/>
            <w:noWrap/>
            <w:vAlign w:val="bottom"/>
            <w:hideMark/>
          </w:tcPr>
          <w:p w14:paraId="0A674D69"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4700</w:t>
            </w:r>
          </w:p>
        </w:tc>
        <w:tc>
          <w:tcPr>
            <w:tcW w:w="1328" w:type="dxa"/>
            <w:tcBorders>
              <w:top w:val="nil"/>
              <w:left w:val="nil"/>
              <w:bottom w:val="nil"/>
              <w:right w:val="nil"/>
            </w:tcBorders>
            <w:shd w:val="clear" w:color="auto" w:fill="auto"/>
            <w:noWrap/>
            <w:vAlign w:val="bottom"/>
            <w:hideMark/>
          </w:tcPr>
          <w:p w14:paraId="3811682C"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0,4</w:t>
            </w:r>
          </w:p>
        </w:tc>
        <w:tc>
          <w:tcPr>
            <w:tcW w:w="1495" w:type="dxa"/>
            <w:tcBorders>
              <w:top w:val="nil"/>
              <w:left w:val="nil"/>
              <w:bottom w:val="nil"/>
              <w:right w:val="nil"/>
            </w:tcBorders>
            <w:shd w:val="clear" w:color="auto" w:fill="auto"/>
            <w:noWrap/>
            <w:vAlign w:val="bottom"/>
            <w:hideMark/>
          </w:tcPr>
          <w:p w14:paraId="0ED62E36"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500" w:type="dxa"/>
            <w:tcBorders>
              <w:top w:val="nil"/>
              <w:left w:val="nil"/>
              <w:bottom w:val="nil"/>
              <w:right w:val="nil"/>
            </w:tcBorders>
            <w:shd w:val="clear" w:color="auto" w:fill="auto"/>
            <w:vAlign w:val="bottom"/>
            <w:hideMark/>
          </w:tcPr>
          <w:p w14:paraId="49B7995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 xml:space="preserve">Да </w:t>
            </w:r>
          </w:p>
        </w:tc>
      </w:tr>
      <w:tr w:rsidR="00646CF5" w:rsidRPr="00646CF5" w14:paraId="4033C793" w14:textId="77777777" w:rsidTr="00646CF5">
        <w:trPr>
          <w:trHeight w:val="300"/>
        </w:trPr>
        <w:tc>
          <w:tcPr>
            <w:tcW w:w="2520" w:type="dxa"/>
            <w:tcBorders>
              <w:top w:val="nil"/>
              <w:left w:val="nil"/>
              <w:bottom w:val="nil"/>
              <w:right w:val="nil"/>
            </w:tcBorders>
            <w:shd w:val="clear" w:color="auto" w:fill="auto"/>
            <w:vAlign w:val="bottom"/>
            <w:hideMark/>
          </w:tcPr>
          <w:p w14:paraId="0B3DA54C"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Lexus, GX</w:t>
            </w:r>
          </w:p>
        </w:tc>
        <w:tc>
          <w:tcPr>
            <w:tcW w:w="1537" w:type="dxa"/>
            <w:tcBorders>
              <w:top w:val="nil"/>
              <w:left w:val="nil"/>
              <w:bottom w:val="nil"/>
              <w:right w:val="nil"/>
            </w:tcBorders>
            <w:shd w:val="clear" w:color="auto" w:fill="auto"/>
            <w:vAlign w:val="bottom"/>
            <w:hideMark/>
          </w:tcPr>
          <w:p w14:paraId="56FB02C4"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2003</w:t>
            </w:r>
          </w:p>
        </w:tc>
        <w:tc>
          <w:tcPr>
            <w:tcW w:w="1335" w:type="dxa"/>
            <w:tcBorders>
              <w:top w:val="nil"/>
              <w:left w:val="nil"/>
              <w:bottom w:val="nil"/>
              <w:right w:val="nil"/>
            </w:tcBorders>
            <w:shd w:val="clear" w:color="auto" w:fill="auto"/>
            <w:vAlign w:val="bottom"/>
            <w:hideMark/>
          </w:tcPr>
          <w:p w14:paraId="76A5EED8"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Бензин</w:t>
            </w:r>
          </w:p>
        </w:tc>
        <w:tc>
          <w:tcPr>
            <w:tcW w:w="1184" w:type="dxa"/>
            <w:tcBorders>
              <w:top w:val="nil"/>
              <w:left w:val="nil"/>
              <w:bottom w:val="nil"/>
              <w:right w:val="nil"/>
            </w:tcBorders>
            <w:shd w:val="clear" w:color="auto" w:fill="auto"/>
            <w:vAlign w:val="bottom"/>
            <w:hideMark/>
          </w:tcPr>
          <w:p w14:paraId="56C8C5E9"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4700</w:t>
            </w:r>
          </w:p>
        </w:tc>
        <w:tc>
          <w:tcPr>
            <w:tcW w:w="1328" w:type="dxa"/>
            <w:tcBorders>
              <w:top w:val="nil"/>
              <w:left w:val="nil"/>
              <w:bottom w:val="nil"/>
              <w:right w:val="nil"/>
            </w:tcBorders>
            <w:shd w:val="clear" w:color="000000" w:fill="FFFF00"/>
            <w:vAlign w:val="bottom"/>
            <w:hideMark/>
          </w:tcPr>
          <w:p w14:paraId="6F5D55C8"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0,6</w:t>
            </w:r>
          </w:p>
        </w:tc>
        <w:tc>
          <w:tcPr>
            <w:tcW w:w="1495" w:type="dxa"/>
            <w:tcBorders>
              <w:top w:val="nil"/>
              <w:left w:val="nil"/>
              <w:bottom w:val="nil"/>
              <w:right w:val="nil"/>
            </w:tcBorders>
            <w:shd w:val="clear" w:color="auto" w:fill="auto"/>
            <w:noWrap/>
            <w:vAlign w:val="bottom"/>
            <w:hideMark/>
          </w:tcPr>
          <w:p w14:paraId="6AB0C733"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500" w:type="dxa"/>
            <w:tcBorders>
              <w:top w:val="nil"/>
              <w:left w:val="nil"/>
              <w:bottom w:val="nil"/>
              <w:right w:val="nil"/>
            </w:tcBorders>
            <w:shd w:val="clear" w:color="auto" w:fill="auto"/>
            <w:vAlign w:val="bottom"/>
            <w:hideMark/>
          </w:tcPr>
          <w:p w14:paraId="1AD6DEF3"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435E807E" w14:textId="77777777" w:rsidTr="00646CF5">
        <w:trPr>
          <w:trHeight w:val="300"/>
        </w:trPr>
        <w:tc>
          <w:tcPr>
            <w:tcW w:w="2520" w:type="dxa"/>
            <w:tcBorders>
              <w:top w:val="nil"/>
              <w:left w:val="nil"/>
              <w:bottom w:val="nil"/>
              <w:right w:val="nil"/>
            </w:tcBorders>
            <w:shd w:val="clear" w:color="auto" w:fill="auto"/>
            <w:vAlign w:val="bottom"/>
            <w:hideMark/>
          </w:tcPr>
          <w:p w14:paraId="1D7C2E31"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Lexus, GX</w:t>
            </w:r>
          </w:p>
        </w:tc>
        <w:tc>
          <w:tcPr>
            <w:tcW w:w="1537" w:type="dxa"/>
            <w:tcBorders>
              <w:top w:val="nil"/>
              <w:left w:val="nil"/>
              <w:bottom w:val="nil"/>
              <w:right w:val="nil"/>
            </w:tcBorders>
            <w:shd w:val="clear" w:color="auto" w:fill="auto"/>
            <w:vAlign w:val="bottom"/>
            <w:hideMark/>
          </w:tcPr>
          <w:p w14:paraId="4004D4D5"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2009</w:t>
            </w:r>
          </w:p>
        </w:tc>
        <w:tc>
          <w:tcPr>
            <w:tcW w:w="1335" w:type="dxa"/>
            <w:tcBorders>
              <w:top w:val="nil"/>
              <w:left w:val="nil"/>
              <w:bottom w:val="nil"/>
              <w:right w:val="nil"/>
            </w:tcBorders>
            <w:shd w:val="clear" w:color="auto" w:fill="auto"/>
            <w:vAlign w:val="bottom"/>
            <w:hideMark/>
          </w:tcPr>
          <w:p w14:paraId="1465D0B7"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Бензин</w:t>
            </w:r>
          </w:p>
        </w:tc>
        <w:tc>
          <w:tcPr>
            <w:tcW w:w="1184" w:type="dxa"/>
            <w:tcBorders>
              <w:top w:val="nil"/>
              <w:left w:val="nil"/>
              <w:bottom w:val="nil"/>
              <w:right w:val="nil"/>
            </w:tcBorders>
            <w:shd w:val="clear" w:color="auto" w:fill="auto"/>
            <w:vAlign w:val="bottom"/>
            <w:hideMark/>
          </w:tcPr>
          <w:p w14:paraId="2104AE16"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4700</w:t>
            </w:r>
          </w:p>
        </w:tc>
        <w:tc>
          <w:tcPr>
            <w:tcW w:w="1328" w:type="dxa"/>
            <w:tcBorders>
              <w:top w:val="nil"/>
              <w:left w:val="nil"/>
              <w:bottom w:val="nil"/>
              <w:right w:val="nil"/>
            </w:tcBorders>
            <w:shd w:val="clear" w:color="auto" w:fill="auto"/>
            <w:noWrap/>
            <w:vAlign w:val="bottom"/>
            <w:hideMark/>
          </w:tcPr>
          <w:p w14:paraId="4B973EE9"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0,2</w:t>
            </w:r>
          </w:p>
        </w:tc>
        <w:tc>
          <w:tcPr>
            <w:tcW w:w="1495" w:type="dxa"/>
            <w:tcBorders>
              <w:top w:val="nil"/>
              <w:left w:val="nil"/>
              <w:bottom w:val="nil"/>
              <w:right w:val="nil"/>
            </w:tcBorders>
            <w:shd w:val="clear" w:color="auto" w:fill="auto"/>
            <w:noWrap/>
            <w:vAlign w:val="bottom"/>
            <w:hideMark/>
          </w:tcPr>
          <w:p w14:paraId="04553DF9"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500" w:type="dxa"/>
            <w:tcBorders>
              <w:top w:val="nil"/>
              <w:left w:val="nil"/>
              <w:bottom w:val="nil"/>
              <w:right w:val="nil"/>
            </w:tcBorders>
            <w:shd w:val="clear" w:color="auto" w:fill="auto"/>
            <w:vAlign w:val="bottom"/>
            <w:hideMark/>
          </w:tcPr>
          <w:p w14:paraId="55373E51"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64737BAB" w14:textId="77777777" w:rsidTr="00646CF5">
        <w:trPr>
          <w:trHeight w:val="300"/>
        </w:trPr>
        <w:tc>
          <w:tcPr>
            <w:tcW w:w="2520" w:type="dxa"/>
            <w:tcBorders>
              <w:top w:val="nil"/>
              <w:left w:val="nil"/>
              <w:bottom w:val="nil"/>
              <w:right w:val="nil"/>
            </w:tcBorders>
            <w:shd w:val="clear" w:color="auto" w:fill="auto"/>
            <w:vAlign w:val="bottom"/>
            <w:hideMark/>
          </w:tcPr>
          <w:p w14:paraId="1B743E2A"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Lexus, GX</w:t>
            </w:r>
          </w:p>
        </w:tc>
        <w:tc>
          <w:tcPr>
            <w:tcW w:w="1537" w:type="dxa"/>
            <w:tcBorders>
              <w:top w:val="nil"/>
              <w:left w:val="nil"/>
              <w:bottom w:val="nil"/>
              <w:right w:val="nil"/>
            </w:tcBorders>
            <w:shd w:val="clear" w:color="auto" w:fill="auto"/>
            <w:vAlign w:val="bottom"/>
            <w:hideMark/>
          </w:tcPr>
          <w:p w14:paraId="5581834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2005</w:t>
            </w:r>
          </w:p>
        </w:tc>
        <w:tc>
          <w:tcPr>
            <w:tcW w:w="1335" w:type="dxa"/>
            <w:tcBorders>
              <w:top w:val="nil"/>
              <w:left w:val="nil"/>
              <w:bottom w:val="nil"/>
              <w:right w:val="nil"/>
            </w:tcBorders>
            <w:shd w:val="clear" w:color="auto" w:fill="auto"/>
            <w:vAlign w:val="bottom"/>
            <w:hideMark/>
          </w:tcPr>
          <w:p w14:paraId="6497546D"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Бензин</w:t>
            </w:r>
          </w:p>
        </w:tc>
        <w:tc>
          <w:tcPr>
            <w:tcW w:w="1184" w:type="dxa"/>
            <w:tcBorders>
              <w:top w:val="nil"/>
              <w:left w:val="nil"/>
              <w:bottom w:val="nil"/>
              <w:right w:val="nil"/>
            </w:tcBorders>
            <w:shd w:val="clear" w:color="auto" w:fill="auto"/>
            <w:noWrap/>
            <w:vAlign w:val="bottom"/>
            <w:hideMark/>
          </w:tcPr>
          <w:p w14:paraId="1C8EB490"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4700</w:t>
            </w:r>
          </w:p>
        </w:tc>
        <w:tc>
          <w:tcPr>
            <w:tcW w:w="1328" w:type="dxa"/>
            <w:tcBorders>
              <w:top w:val="nil"/>
              <w:left w:val="nil"/>
              <w:bottom w:val="nil"/>
              <w:right w:val="nil"/>
            </w:tcBorders>
            <w:shd w:val="clear" w:color="000000" w:fill="FFFF00"/>
            <w:noWrap/>
            <w:vAlign w:val="bottom"/>
            <w:hideMark/>
          </w:tcPr>
          <w:p w14:paraId="29B1BF6C"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2,2</w:t>
            </w:r>
          </w:p>
        </w:tc>
        <w:tc>
          <w:tcPr>
            <w:tcW w:w="1495" w:type="dxa"/>
            <w:tcBorders>
              <w:top w:val="nil"/>
              <w:left w:val="nil"/>
              <w:bottom w:val="nil"/>
              <w:right w:val="nil"/>
            </w:tcBorders>
            <w:shd w:val="clear" w:color="auto" w:fill="auto"/>
            <w:noWrap/>
            <w:vAlign w:val="bottom"/>
            <w:hideMark/>
          </w:tcPr>
          <w:p w14:paraId="2309542C"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500" w:type="dxa"/>
            <w:tcBorders>
              <w:top w:val="nil"/>
              <w:left w:val="nil"/>
              <w:bottom w:val="nil"/>
              <w:right w:val="nil"/>
            </w:tcBorders>
            <w:shd w:val="clear" w:color="auto" w:fill="auto"/>
            <w:vAlign w:val="bottom"/>
            <w:hideMark/>
          </w:tcPr>
          <w:p w14:paraId="37EEEFD4"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1462BEC0" w14:textId="77777777" w:rsidTr="00646CF5">
        <w:trPr>
          <w:trHeight w:val="300"/>
        </w:trPr>
        <w:tc>
          <w:tcPr>
            <w:tcW w:w="2520" w:type="dxa"/>
            <w:tcBorders>
              <w:top w:val="nil"/>
              <w:left w:val="nil"/>
              <w:bottom w:val="nil"/>
              <w:right w:val="nil"/>
            </w:tcBorders>
            <w:shd w:val="clear" w:color="auto" w:fill="auto"/>
            <w:vAlign w:val="bottom"/>
            <w:hideMark/>
          </w:tcPr>
          <w:p w14:paraId="3D5C3F4A"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Lexus, GX</w:t>
            </w:r>
          </w:p>
        </w:tc>
        <w:tc>
          <w:tcPr>
            <w:tcW w:w="1537" w:type="dxa"/>
            <w:tcBorders>
              <w:top w:val="nil"/>
              <w:left w:val="nil"/>
              <w:bottom w:val="nil"/>
              <w:right w:val="nil"/>
            </w:tcBorders>
            <w:shd w:val="clear" w:color="auto" w:fill="auto"/>
            <w:vAlign w:val="bottom"/>
            <w:hideMark/>
          </w:tcPr>
          <w:p w14:paraId="16F4D081"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2003</w:t>
            </w:r>
          </w:p>
        </w:tc>
        <w:tc>
          <w:tcPr>
            <w:tcW w:w="1335" w:type="dxa"/>
            <w:tcBorders>
              <w:top w:val="nil"/>
              <w:left w:val="nil"/>
              <w:bottom w:val="nil"/>
              <w:right w:val="nil"/>
            </w:tcBorders>
            <w:shd w:val="clear" w:color="auto" w:fill="auto"/>
            <w:vAlign w:val="bottom"/>
            <w:hideMark/>
          </w:tcPr>
          <w:p w14:paraId="48EF9771"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Бензин</w:t>
            </w:r>
          </w:p>
        </w:tc>
        <w:tc>
          <w:tcPr>
            <w:tcW w:w="1184" w:type="dxa"/>
            <w:tcBorders>
              <w:top w:val="nil"/>
              <w:left w:val="nil"/>
              <w:bottom w:val="nil"/>
              <w:right w:val="nil"/>
            </w:tcBorders>
            <w:shd w:val="clear" w:color="auto" w:fill="auto"/>
            <w:vAlign w:val="bottom"/>
            <w:hideMark/>
          </w:tcPr>
          <w:p w14:paraId="2A9194D5"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4700</w:t>
            </w:r>
          </w:p>
        </w:tc>
        <w:tc>
          <w:tcPr>
            <w:tcW w:w="1328" w:type="dxa"/>
            <w:tcBorders>
              <w:top w:val="nil"/>
              <w:left w:val="nil"/>
              <w:bottom w:val="nil"/>
              <w:right w:val="nil"/>
            </w:tcBorders>
            <w:shd w:val="clear" w:color="000000" w:fill="FFFF00"/>
            <w:noWrap/>
            <w:vAlign w:val="bottom"/>
            <w:hideMark/>
          </w:tcPr>
          <w:p w14:paraId="2E076D7F"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2,5</w:t>
            </w:r>
          </w:p>
        </w:tc>
        <w:tc>
          <w:tcPr>
            <w:tcW w:w="1495" w:type="dxa"/>
            <w:tcBorders>
              <w:top w:val="nil"/>
              <w:left w:val="nil"/>
              <w:bottom w:val="nil"/>
              <w:right w:val="nil"/>
            </w:tcBorders>
            <w:shd w:val="clear" w:color="auto" w:fill="auto"/>
            <w:noWrap/>
            <w:vAlign w:val="bottom"/>
            <w:hideMark/>
          </w:tcPr>
          <w:p w14:paraId="6E006ADD"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500" w:type="dxa"/>
            <w:tcBorders>
              <w:top w:val="nil"/>
              <w:left w:val="nil"/>
              <w:bottom w:val="nil"/>
              <w:right w:val="nil"/>
            </w:tcBorders>
            <w:shd w:val="clear" w:color="auto" w:fill="auto"/>
            <w:vAlign w:val="bottom"/>
            <w:hideMark/>
          </w:tcPr>
          <w:p w14:paraId="2110964D"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563E2EDA" w14:textId="77777777" w:rsidTr="00646CF5">
        <w:trPr>
          <w:trHeight w:val="315"/>
        </w:trPr>
        <w:tc>
          <w:tcPr>
            <w:tcW w:w="2520" w:type="dxa"/>
            <w:tcBorders>
              <w:top w:val="nil"/>
              <w:left w:val="nil"/>
              <w:bottom w:val="nil"/>
              <w:right w:val="nil"/>
            </w:tcBorders>
            <w:shd w:val="clear" w:color="auto" w:fill="auto"/>
            <w:vAlign w:val="bottom"/>
            <w:hideMark/>
          </w:tcPr>
          <w:p w14:paraId="2B3C76C3"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KAMAZ</w:t>
            </w:r>
          </w:p>
        </w:tc>
        <w:tc>
          <w:tcPr>
            <w:tcW w:w="1537" w:type="dxa"/>
            <w:tcBorders>
              <w:top w:val="nil"/>
              <w:left w:val="nil"/>
              <w:bottom w:val="nil"/>
              <w:right w:val="nil"/>
            </w:tcBorders>
            <w:shd w:val="clear" w:color="auto" w:fill="auto"/>
            <w:noWrap/>
            <w:vAlign w:val="bottom"/>
            <w:hideMark/>
          </w:tcPr>
          <w:p w14:paraId="49A4D45B"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1992</w:t>
            </w:r>
          </w:p>
        </w:tc>
        <w:tc>
          <w:tcPr>
            <w:tcW w:w="1335" w:type="dxa"/>
            <w:tcBorders>
              <w:top w:val="nil"/>
              <w:left w:val="nil"/>
              <w:bottom w:val="nil"/>
              <w:right w:val="nil"/>
            </w:tcBorders>
            <w:shd w:val="clear" w:color="auto" w:fill="auto"/>
            <w:vAlign w:val="bottom"/>
            <w:hideMark/>
          </w:tcPr>
          <w:p w14:paraId="537385C4"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noWrap/>
            <w:vAlign w:val="bottom"/>
            <w:hideMark/>
          </w:tcPr>
          <w:p w14:paraId="11DFA0D3"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10850</w:t>
            </w:r>
          </w:p>
        </w:tc>
        <w:tc>
          <w:tcPr>
            <w:tcW w:w="1328" w:type="dxa"/>
            <w:tcBorders>
              <w:top w:val="nil"/>
              <w:left w:val="nil"/>
              <w:bottom w:val="nil"/>
              <w:right w:val="nil"/>
            </w:tcBorders>
            <w:shd w:val="clear" w:color="auto" w:fill="auto"/>
            <w:noWrap/>
            <w:vAlign w:val="bottom"/>
            <w:hideMark/>
          </w:tcPr>
          <w:p w14:paraId="4B29725A"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000000" w:fill="FFFF00"/>
            <w:noWrap/>
            <w:vAlign w:val="bottom"/>
            <w:hideMark/>
          </w:tcPr>
          <w:p w14:paraId="1014CD47"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6</w:t>
            </w:r>
          </w:p>
        </w:tc>
        <w:tc>
          <w:tcPr>
            <w:tcW w:w="1500" w:type="dxa"/>
            <w:tcBorders>
              <w:top w:val="nil"/>
              <w:left w:val="nil"/>
              <w:bottom w:val="nil"/>
              <w:right w:val="nil"/>
            </w:tcBorders>
            <w:shd w:val="clear" w:color="auto" w:fill="auto"/>
            <w:vAlign w:val="bottom"/>
            <w:hideMark/>
          </w:tcPr>
          <w:p w14:paraId="0913C376"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70596912" w14:textId="77777777" w:rsidTr="00646CF5">
        <w:trPr>
          <w:trHeight w:val="300"/>
        </w:trPr>
        <w:tc>
          <w:tcPr>
            <w:tcW w:w="2520" w:type="dxa"/>
            <w:tcBorders>
              <w:top w:val="nil"/>
              <w:left w:val="nil"/>
              <w:bottom w:val="nil"/>
              <w:right w:val="nil"/>
            </w:tcBorders>
            <w:shd w:val="clear" w:color="auto" w:fill="auto"/>
            <w:vAlign w:val="bottom"/>
            <w:hideMark/>
          </w:tcPr>
          <w:p w14:paraId="2A9848B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lastRenderedPageBreak/>
              <w:t>KAMAZ</w:t>
            </w:r>
          </w:p>
        </w:tc>
        <w:tc>
          <w:tcPr>
            <w:tcW w:w="1537" w:type="dxa"/>
            <w:tcBorders>
              <w:top w:val="nil"/>
              <w:left w:val="nil"/>
              <w:bottom w:val="nil"/>
              <w:right w:val="nil"/>
            </w:tcBorders>
            <w:shd w:val="clear" w:color="auto" w:fill="auto"/>
            <w:noWrap/>
            <w:vAlign w:val="bottom"/>
            <w:hideMark/>
          </w:tcPr>
          <w:p w14:paraId="2F2BA247"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1999</w:t>
            </w:r>
          </w:p>
        </w:tc>
        <w:tc>
          <w:tcPr>
            <w:tcW w:w="1335" w:type="dxa"/>
            <w:tcBorders>
              <w:top w:val="nil"/>
              <w:left w:val="nil"/>
              <w:bottom w:val="nil"/>
              <w:right w:val="nil"/>
            </w:tcBorders>
            <w:shd w:val="clear" w:color="auto" w:fill="auto"/>
            <w:vAlign w:val="bottom"/>
            <w:hideMark/>
          </w:tcPr>
          <w:p w14:paraId="37FD3DE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noWrap/>
            <w:vAlign w:val="bottom"/>
            <w:hideMark/>
          </w:tcPr>
          <w:p w14:paraId="093DBFE3"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10850</w:t>
            </w:r>
          </w:p>
        </w:tc>
        <w:tc>
          <w:tcPr>
            <w:tcW w:w="1328" w:type="dxa"/>
            <w:tcBorders>
              <w:top w:val="nil"/>
              <w:left w:val="nil"/>
              <w:bottom w:val="nil"/>
              <w:right w:val="nil"/>
            </w:tcBorders>
            <w:shd w:val="clear" w:color="auto" w:fill="auto"/>
            <w:noWrap/>
            <w:vAlign w:val="bottom"/>
            <w:hideMark/>
          </w:tcPr>
          <w:p w14:paraId="20F71493"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000000" w:fill="FFFF00"/>
            <w:noWrap/>
            <w:vAlign w:val="bottom"/>
            <w:hideMark/>
          </w:tcPr>
          <w:p w14:paraId="41DD0C37"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5,6</w:t>
            </w:r>
          </w:p>
        </w:tc>
        <w:tc>
          <w:tcPr>
            <w:tcW w:w="1500" w:type="dxa"/>
            <w:tcBorders>
              <w:top w:val="nil"/>
              <w:left w:val="nil"/>
              <w:bottom w:val="nil"/>
              <w:right w:val="nil"/>
            </w:tcBorders>
            <w:shd w:val="clear" w:color="auto" w:fill="auto"/>
            <w:vAlign w:val="bottom"/>
            <w:hideMark/>
          </w:tcPr>
          <w:p w14:paraId="582A7864"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0AACCB87" w14:textId="77777777" w:rsidTr="00646CF5">
        <w:trPr>
          <w:trHeight w:val="300"/>
        </w:trPr>
        <w:tc>
          <w:tcPr>
            <w:tcW w:w="2520" w:type="dxa"/>
            <w:tcBorders>
              <w:top w:val="nil"/>
              <w:left w:val="nil"/>
              <w:bottom w:val="nil"/>
              <w:right w:val="nil"/>
            </w:tcBorders>
            <w:shd w:val="clear" w:color="auto" w:fill="auto"/>
            <w:vAlign w:val="bottom"/>
            <w:hideMark/>
          </w:tcPr>
          <w:p w14:paraId="3120C217"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KAMAZ</w:t>
            </w:r>
          </w:p>
        </w:tc>
        <w:tc>
          <w:tcPr>
            <w:tcW w:w="1537" w:type="dxa"/>
            <w:tcBorders>
              <w:top w:val="nil"/>
              <w:left w:val="nil"/>
              <w:bottom w:val="nil"/>
              <w:right w:val="nil"/>
            </w:tcBorders>
            <w:shd w:val="clear" w:color="auto" w:fill="auto"/>
            <w:noWrap/>
            <w:vAlign w:val="bottom"/>
            <w:hideMark/>
          </w:tcPr>
          <w:p w14:paraId="50C2AB38"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1994</w:t>
            </w:r>
          </w:p>
        </w:tc>
        <w:tc>
          <w:tcPr>
            <w:tcW w:w="1335" w:type="dxa"/>
            <w:tcBorders>
              <w:top w:val="nil"/>
              <w:left w:val="nil"/>
              <w:bottom w:val="nil"/>
              <w:right w:val="nil"/>
            </w:tcBorders>
            <w:shd w:val="clear" w:color="auto" w:fill="auto"/>
            <w:vAlign w:val="bottom"/>
            <w:hideMark/>
          </w:tcPr>
          <w:p w14:paraId="572F6C64"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noWrap/>
            <w:vAlign w:val="bottom"/>
            <w:hideMark/>
          </w:tcPr>
          <w:p w14:paraId="515E2B7E"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10850</w:t>
            </w:r>
          </w:p>
        </w:tc>
        <w:tc>
          <w:tcPr>
            <w:tcW w:w="1328" w:type="dxa"/>
            <w:tcBorders>
              <w:top w:val="nil"/>
              <w:left w:val="nil"/>
              <w:bottom w:val="nil"/>
              <w:right w:val="nil"/>
            </w:tcBorders>
            <w:shd w:val="clear" w:color="auto" w:fill="auto"/>
            <w:noWrap/>
            <w:vAlign w:val="bottom"/>
            <w:hideMark/>
          </w:tcPr>
          <w:p w14:paraId="24B76195"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000000" w:fill="FFFF00"/>
            <w:noWrap/>
            <w:vAlign w:val="bottom"/>
            <w:hideMark/>
          </w:tcPr>
          <w:p w14:paraId="2A275EAE"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5,8</w:t>
            </w:r>
          </w:p>
        </w:tc>
        <w:tc>
          <w:tcPr>
            <w:tcW w:w="1500" w:type="dxa"/>
            <w:tcBorders>
              <w:top w:val="nil"/>
              <w:left w:val="nil"/>
              <w:bottom w:val="nil"/>
              <w:right w:val="nil"/>
            </w:tcBorders>
            <w:shd w:val="clear" w:color="auto" w:fill="auto"/>
            <w:vAlign w:val="bottom"/>
            <w:hideMark/>
          </w:tcPr>
          <w:p w14:paraId="436812FA"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3FB28D8C" w14:textId="77777777" w:rsidTr="00646CF5">
        <w:trPr>
          <w:trHeight w:val="300"/>
        </w:trPr>
        <w:tc>
          <w:tcPr>
            <w:tcW w:w="2520" w:type="dxa"/>
            <w:tcBorders>
              <w:top w:val="nil"/>
              <w:left w:val="nil"/>
              <w:bottom w:val="nil"/>
              <w:right w:val="nil"/>
            </w:tcBorders>
            <w:shd w:val="clear" w:color="auto" w:fill="auto"/>
            <w:vAlign w:val="bottom"/>
            <w:hideMark/>
          </w:tcPr>
          <w:p w14:paraId="2208B131"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KAMAZ</w:t>
            </w:r>
          </w:p>
        </w:tc>
        <w:tc>
          <w:tcPr>
            <w:tcW w:w="1537" w:type="dxa"/>
            <w:tcBorders>
              <w:top w:val="nil"/>
              <w:left w:val="nil"/>
              <w:bottom w:val="nil"/>
              <w:right w:val="nil"/>
            </w:tcBorders>
            <w:shd w:val="clear" w:color="auto" w:fill="auto"/>
            <w:noWrap/>
            <w:vAlign w:val="bottom"/>
            <w:hideMark/>
          </w:tcPr>
          <w:p w14:paraId="428272A7"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1996</w:t>
            </w:r>
          </w:p>
        </w:tc>
        <w:tc>
          <w:tcPr>
            <w:tcW w:w="1335" w:type="dxa"/>
            <w:tcBorders>
              <w:top w:val="nil"/>
              <w:left w:val="nil"/>
              <w:bottom w:val="nil"/>
              <w:right w:val="nil"/>
            </w:tcBorders>
            <w:shd w:val="clear" w:color="auto" w:fill="auto"/>
            <w:vAlign w:val="bottom"/>
            <w:hideMark/>
          </w:tcPr>
          <w:p w14:paraId="21753FF2"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noWrap/>
            <w:vAlign w:val="bottom"/>
            <w:hideMark/>
          </w:tcPr>
          <w:p w14:paraId="2A22E123"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10850</w:t>
            </w:r>
          </w:p>
        </w:tc>
        <w:tc>
          <w:tcPr>
            <w:tcW w:w="1328" w:type="dxa"/>
            <w:tcBorders>
              <w:top w:val="nil"/>
              <w:left w:val="nil"/>
              <w:bottom w:val="nil"/>
              <w:right w:val="nil"/>
            </w:tcBorders>
            <w:shd w:val="clear" w:color="auto" w:fill="auto"/>
            <w:noWrap/>
            <w:vAlign w:val="bottom"/>
            <w:hideMark/>
          </w:tcPr>
          <w:p w14:paraId="1723B45D"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000000" w:fill="FFFF00"/>
            <w:noWrap/>
            <w:vAlign w:val="bottom"/>
            <w:hideMark/>
          </w:tcPr>
          <w:p w14:paraId="4FCB138C"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6,2</w:t>
            </w:r>
          </w:p>
        </w:tc>
        <w:tc>
          <w:tcPr>
            <w:tcW w:w="1500" w:type="dxa"/>
            <w:tcBorders>
              <w:top w:val="nil"/>
              <w:left w:val="nil"/>
              <w:bottom w:val="nil"/>
              <w:right w:val="nil"/>
            </w:tcBorders>
            <w:shd w:val="clear" w:color="auto" w:fill="auto"/>
            <w:vAlign w:val="bottom"/>
            <w:hideMark/>
          </w:tcPr>
          <w:p w14:paraId="3CB9D1CE"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207DC332" w14:textId="77777777" w:rsidTr="00646CF5">
        <w:trPr>
          <w:trHeight w:val="300"/>
        </w:trPr>
        <w:tc>
          <w:tcPr>
            <w:tcW w:w="2520" w:type="dxa"/>
            <w:tcBorders>
              <w:top w:val="nil"/>
              <w:left w:val="nil"/>
              <w:bottom w:val="nil"/>
              <w:right w:val="nil"/>
            </w:tcBorders>
            <w:shd w:val="clear" w:color="auto" w:fill="auto"/>
            <w:vAlign w:val="bottom"/>
            <w:hideMark/>
          </w:tcPr>
          <w:p w14:paraId="3FED192A"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KAMAZ</w:t>
            </w:r>
          </w:p>
        </w:tc>
        <w:tc>
          <w:tcPr>
            <w:tcW w:w="1537" w:type="dxa"/>
            <w:tcBorders>
              <w:top w:val="nil"/>
              <w:left w:val="nil"/>
              <w:bottom w:val="nil"/>
              <w:right w:val="nil"/>
            </w:tcBorders>
            <w:shd w:val="clear" w:color="auto" w:fill="auto"/>
            <w:noWrap/>
            <w:vAlign w:val="bottom"/>
            <w:hideMark/>
          </w:tcPr>
          <w:p w14:paraId="05EB29EB"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2001</w:t>
            </w:r>
          </w:p>
        </w:tc>
        <w:tc>
          <w:tcPr>
            <w:tcW w:w="1335" w:type="dxa"/>
            <w:tcBorders>
              <w:top w:val="nil"/>
              <w:left w:val="nil"/>
              <w:bottom w:val="nil"/>
              <w:right w:val="nil"/>
            </w:tcBorders>
            <w:shd w:val="clear" w:color="auto" w:fill="auto"/>
            <w:vAlign w:val="bottom"/>
            <w:hideMark/>
          </w:tcPr>
          <w:p w14:paraId="29B3BEB1"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noWrap/>
            <w:vAlign w:val="bottom"/>
            <w:hideMark/>
          </w:tcPr>
          <w:p w14:paraId="6FA7471E"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11760</w:t>
            </w:r>
          </w:p>
        </w:tc>
        <w:tc>
          <w:tcPr>
            <w:tcW w:w="1328" w:type="dxa"/>
            <w:tcBorders>
              <w:top w:val="nil"/>
              <w:left w:val="nil"/>
              <w:bottom w:val="nil"/>
              <w:right w:val="nil"/>
            </w:tcBorders>
            <w:shd w:val="clear" w:color="auto" w:fill="auto"/>
            <w:noWrap/>
            <w:vAlign w:val="bottom"/>
            <w:hideMark/>
          </w:tcPr>
          <w:p w14:paraId="7F603A4A"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000000" w:fill="FFFF00"/>
            <w:noWrap/>
            <w:vAlign w:val="bottom"/>
            <w:hideMark/>
          </w:tcPr>
          <w:p w14:paraId="29A91468"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4,8</w:t>
            </w:r>
          </w:p>
        </w:tc>
        <w:tc>
          <w:tcPr>
            <w:tcW w:w="1500" w:type="dxa"/>
            <w:tcBorders>
              <w:top w:val="nil"/>
              <w:left w:val="nil"/>
              <w:bottom w:val="nil"/>
              <w:right w:val="nil"/>
            </w:tcBorders>
            <w:shd w:val="clear" w:color="auto" w:fill="auto"/>
            <w:vAlign w:val="bottom"/>
            <w:hideMark/>
          </w:tcPr>
          <w:p w14:paraId="5680A66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0494DDA5" w14:textId="77777777" w:rsidTr="00646CF5">
        <w:trPr>
          <w:trHeight w:val="300"/>
        </w:trPr>
        <w:tc>
          <w:tcPr>
            <w:tcW w:w="2520" w:type="dxa"/>
            <w:tcBorders>
              <w:top w:val="nil"/>
              <w:left w:val="nil"/>
              <w:bottom w:val="nil"/>
              <w:right w:val="nil"/>
            </w:tcBorders>
            <w:shd w:val="clear" w:color="auto" w:fill="auto"/>
            <w:vAlign w:val="bottom"/>
            <w:hideMark/>
          </w:tcPr>
          <w:p w14:paraId="13B62AF6"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KAMAZ</w:t>
            </w:r>
          </w:p>
        </w:tc>
        <w:tc>
          <w:tcPr>
            <w:tcW w:w="1537" w:type="dxa"/>
            <w:tcBorders>
              <w:top w:val="nil"/>
              <w:left w:val="nil"/>
              <w:bottom w:val="nil"/>
              <w:right w:val="nil"/>
            </w:tcBorders>
            <w:shd w:val="clear" w:color="auto" w:fill="auto"/>
            <w:noWrap/>
            <w:vAlign w:val="bottom"/>
            <w:hideMark/>
          </w:tcPr>
          <w:p w14:paraId="4E9AD205"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2001</w:t>
            </w:r>
          </w:p>
        </w:tc>
        <w:tc>
          <w:tcPr>
            <w:tcW w:w="1335" w:type="dxa"/>
            <w:tcBorders>
              <w:top w:val="nil"/>
              <w:left w:val="nil"/>
              <w:bottom w:val="nil"/>
              <w:right w:val="nil"/>
            </w:tcBorders>
            <w:shd w:val="clear" w:color="auto" w:fill="auto"/>
            <w:vAlign w:val="bottom"/>
            <w:hideMark/>
          </w:tcPr>
          <w:p w14:paraId="2477DB91"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noWrap/>
            <w:vAlign w:val="bottom"/>
            <w:hideMark/>
          </w:tcPr>
          <w:p w14:paraId="252F03AC"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11760</w:t>
            </w:r>
          </w:p>
        </w:tc>
        <w:tc>
          <w:tcPr>
            <w:tcW w:w="1328" w:type="dxa"/>
            <w:tcBorders>
              <w:top w:val="nil"/>
              <w:left w:val="nil"/>
              <w:bottom w:val="nil"/>
              <w:right w:val="nil"/>
            </w:tcBorders>
            <w:shd w:val="clear" w:color="auto" w:fill="auto"/>
            <w:noWrap/>
            <w:vAlign w:val="bottom"/>
            <w:hideMark/>
          </w:tcPr>
          <w:p w14:paraId="17ACA797"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000000" w:fill="FFFF00"/>
            <w:noWrap/>
            <w:vAlign w:val="bottom"/>
            <w:hideMark/>
          </w:tcPr>
          <w:p w14:paraId="55A617FB"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4,6</w:t>
            </w:r>
          </w:p>
        </w:tc>
        <w:tc>
          <w:tcPr>
            <w:tcW w:w="1500" w:type="dxa"/>
            <w:tcBorders>
              <w:top w:val="nil"/>
              <w:left w:val="nil"/>
              <w:bottom w:val="nil"/>
              <w:right w:val="nil"/>
            </w:tcBorders>
            <w:shd w:val="clear" w:color="auto" w:fill="auto"/>
            <w:vAlign w:val="bottom"/>
            <w:hideMark/>
          </w:tcPr>
          <w:p w14:paraId="5FF2E700"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3BD2809D" w14:textId="77777777" w:rsidTr="00646CF5">
        <w:trPr>
          <w:trHeight w:val="300"/>
        </w:trPr>
        <w:tc>
          <w:tcPr>
            <w:tcW w:w="2520" w:type="dxa"/>
            <w:tcBorders>
              <w:top w:val="nil"/>
              <w:left w:val="nil"/>
              <w:bottom w:val="nil"/>
              <w:right w:val="nil"/>
            </w:tcBorders>
            <w:shd w:val="clear" w:color="auto" w:fill="auto"/>
            <w:vAlign w:val="bottom"/>
            <w:hideMark/>
          </w:tcPr>
          <w:p w14:paraId="5E07B2F8"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KAMAZ</w:t>
            </w:r>
          </w:p>
        </w:tc>
        <w:tc>
          <w:tcPr>
            <w:tcW w:w="1537" w:type="dxa"/>
            <w:tcBorders>
              <w:top w:val="nil"/>
              <w:left w:val="nil"/>
              <w:bottom w:val="nil"/>
              <w:right w:val="nil"/>
            </w:tcBorders>
            <w:shd w:val="clear" w:color="auto" w:fill="auto"/>
            <w:noWrap/>
            <w:vAlign w:val="bottom"/>
            <w:hideMark/>
          </w:tcPr>
          <w:p w14:paraId="6869BE7D"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1998</w:t>
            </w:r>
          </w:p>
        </w:tc>
        <w:tc>
          <w:tcPr>
            <w:tcW w:w="1335" w:type="dxa"/>
            <w:tcBorders>
              <w:top w:val="nil"/>
              <w:left w:val="nil"/>
              <w:bottom w:val="nil"/>
              <w:right w:val="nil"/>
            </w:tcBorders>
            <w:shd w:val="clear" w:color="auto" w:fill="auto"/>
            <w:vAlign w:val="bottom"/>
            <w:hideMark/>
          </w:tcPr>
          <w:p w14:paraId="3BBDBEEA"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noWrap/>
            <w:vAlign w:val="bottom"/>
            <w:hideMark/>
          </w:tcPr>
          <w:p w14:paraId="7951FA5C"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10850</w:t>
            </w:r>
          </w:p>
        </w:tc>
        <w:tc>
          <w:tcPr>
            <w:tcW w:w="1328" w:type="dxa"/>
            <w:tcBorders>
              <w:top w:val="nil"/>
              <w:left w:val="nil"/>
              <w:bottom w:val="nil"/>
              <w:right w:val="nil"/>
            </w:tcBorders>
            <w:shd w:val="clear" w:color="auto" w:fill="auto"/>
            <w:noWrap/>
            <w:vAlign w:val="bottom"/>
            <w:hideMark/>
          </w:tcPr>
          <w:p w14:paraId="58FE9614"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000000" w:fill="FFFF00"/>
            <w:noWrap/>
            <w:vAlign w:val="bottom"/>
            <w:hideMark/>
          </w:tcPr>
          <w:p w14:paraId="39D06471" w14:textId="77777777" w:rsidR="00646CF5" w:rsidRPr="00E17A0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E17A0D">
              <w:rPr>
                <w:rFonts w:ascii="Calibri" w:eastAsia="Times New Roman" w:hAnsi="Calibri" w:cs="Times New Roman"/>
                <w:color w:val="000000"/>
                <w:kern w:val="0"/>
                <w:sz w:val="22"/>
                <w:szCs w:val="22"/>
                <w:lang w:val="ru-KG" w:eastAsia="ru-KG" w:bidi="ar-SA"/>
              </w:rPr>
              <w:t>5,5</w:t>
            </w:r>
          </w:p>
        </w:tc>
        <w:tc>
          <w:tcPr>
            <w:tcW w:w="1500" w:type="dxa"/>
            <w:tcBorders>
              <w:top w:val="nil"/>
              <w:left w:val="nil"/>
              <w:bottom w:val="nil"/>
              <w:right w:val="nil"/>
            </w:tcBorders>
            <w:shd w:val="clear" w:color="auto" w:fill="auto"/>
            <w:vAlign w:val="bottom"/>
            <w:hideMark/>
          </w:tcPr>
          <w:p w14:paraId="0AAA2177"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79113CA7" w14:textId="77777777" w:rsidTr="00646CF5">
        <w:trPr>
          <w:trHeight w:val="300"/>
        </w:trPr>
        <w:tc>
          <w:tcPr>
            <w:tcW w:w="2520" w:type="dxa"/>
            <w:tcBorders>
              <w:top w:val="nil"/>
              <w:left w:val="nil"/>
              <w:bottom w:val="nil"/>
              <w:right w:val="nil"/>
            </w:tcBorders>
            <w:shd w:val="clear" w:color="auto" w:fill="auto"/>
            <w:vAlign w:val="bottom"/>
            <w:hideMark/>
          </w:tcPr>
          <w:p w14:paraId="159CCB39"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KAMAZ</w:t>
            </w:r>
          </w:p>
        </w:tc>
        <w:tc>
          <w:tcPr>
            <w:tcW w:w="1537" w:type="dxa"/>
            <w:tcBorders>
              <w:top w:val="nil"/>
              <w:left w:val="nil"/>
              <w:bottom w:val="nil"/>
              <w:right w:val="nil"/>
            </w:tcBorders>
            <w:shd w:val="clear" w:color="auto" w:fill="auto"/>
            <w:noWrap/>
            <w:vAlign w:val="bottom"/>
            <w:hideMark/>
          </w:tcPr>
          <w:p w14:paraId="3B2D086C"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1991</w:t>
            </w:r>
          </w:p>
        </w:tc>
        <w:tc>
          <w:tcPr>
            <w:tcW w:w="1335" w:type="dxa"/>
            <w:tcBorders>
              <w:top w:val="nil"/>
              <w:left w:val="nil"/>
              <w:bottom w:val="nil"/>
              <w:right w:val="nil"/>
            </w:tcBorders>
            <w:shd w:val="clear" w:color="auto" w:fill="auto"/>
            <w:vAlign w:val="bottom"/>
            <w:hideMark/>
          </w:tcPr>
          <w:p w14:paraId="49A8F259"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noWrap/>
            <w:vAlign w:val="bottom"/>
            <w:hideMark/>
          </w:tcPr>
          <w:p w14:paraId="7166155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10850</w:t>
            </w:r>
          </w:p>
        </w:tc>
        <w:tc>
          <w:tcPr>
            <w:tcW w:w="1328" w:type="dxa"/>
            <w:tcBorders>
              <w:top w:val="nil"/>
              <w:left w:val="nil"/>
              <w:bottom w:val="nil"/>
              <w:right w:val="nil"/>
            </w:tcBorders>
            <w:shd w:val="clear" w:color="auto" w:fill="auto"/>
            <w:noWrap/>
            <w:vAlign w:val="bottom"/>
            <w:hideMark/>
          </w:tcPr>
          <w:p w14:paraId="744EE3EE"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000000" w:fill="FFFF00"/>
            <w:noWrap/>
            <w:vAlign w:val="bottom"/>
            <w:hideMark/>
          </w:tcPr>
          <w:p w14:paraId="118B1C92" w14:textId="77777777" w:rsidR="00646CF5" w:rsidRPr="00E17A0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E17A0D">
              <w:rPr>
                <w:rFonts w:ascii="Calibri" w:eastAsia="Times New Roman" w:hAnsi="Calibri" w:cs="Times New Roman"/>
                <w:color w:val="000000"/>
                <w:kern w:val="0"/>
                <w:sz w:val="22"/>
                <w:szCs w:val="22"/>
                <w:lang w:val="ru-KG" w:eastAsia="ru-KG" w:bidi="ar-SA"/>
              </w:rPr>
              <w:t>6,4</w:t>
            </w:r>
          </w:p>
        </w:tc>
        <w:tc>
          <w:tcPr>
            <w:tcW w:w="1500" w:type="dxa"/>
            <w:tcBorders>
              <w:top w:val="nil"/>
              <w:left w:val="nil"/>
              <w:bottom w:val="nil"/>
              <w:right w:val="nil"/>
            </w:tcBorders>
            <w:shd w:val="clear" w:color="auto" w:fill="auto"/>
            <w:vAlign w:val="bottom"/>
            <w:hideMark/>
          </w:tcPr>
          <w:p w14:paraId="20D3D14D"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57E55FC6" w14:textId="77777777" w:rsidTr="00646CF5">
        <w:trPr>
          <w:trHeight w:val="300"/>
        </w:trPr>
        <w:tc>
          <w:tcPr>
            <w:tcW w:w="2520" w:type="dxa"/>
            <w:tcBorders>
              <w:top w:val="nil"/>
              <w:left w:val="nil"/>
              <w:bottom w:val="nil"/>
              <w:right w:val="nil"/>
            </w:tcBorders>
            <w:shd w:val="clear" w:color="auto" w:fill="auto"/>
            <w:vAlign w:val="bottom"/>
            <w:hideMark/>
          </w:tcPr>
          <w:p w14:paraId="2550D006"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KAMAZ</w:t>
            </w:r>
          </w:p>
        </w:tc>
        <w:tc>
          <w:tcPr>
            <w:tcW w:w="1537" w:type="dxa"/>
            <w:tcBorders>
              <w:top w:val="nil"/>
              <w:left w:val="nil"/>
              <w:bottom w:val="nil"/>
              <w:right w:val="nil"/>
            </w:tcBorders>
            <w:shd w:val="clear" w:color="auto" w:fill="auto"/>
            <w:noWrap/>
            <w:vAlign w:val="bottom"/>
            <w:hideMark/>
          </w:tcPr>
          <w:p w14:paraId="28494BAD"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1991</w:t>
            </w:r>
          </w:p>
        </w:tc>
        <w:tc>
          <w:tcPr>
            <w:tcW w:w="1335" w:type="dxa"/>
            <w:tcBorders>
              <w:top w:val="nil"/>
              <w:left w:val="nil"/>
              <w:bottom w:val="nil"/>
              <w:right w:val="nil"/>
            </w:tcBorders>
            <w:shd w:val="clear" w:color="auto" w:fill="auto"/>
            <w:vAlign w:val="bottom"/>
            <w:hideMark/>
          </w:tcPr>
          <w:p w14:paraId="1EE8E8FE"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noWrap/>
            <w:vAlign w:val="bottom"/>
            <w:hideMark/>
          </w:tcPr>
          <w:p w14:paraId="683F1424"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10850</w:t>
            </w:r>
          </w:p>
        </w:tc>
        <w:tc>
          <w:tcPr>
            <w:tcW w:w="1328" w:type="dxa"/>
            <w:tcBorders>
              <w:top w:val="nil"/>
              <w:left w:val="nil"/>
              <w:bottom w:val="nil"/>
              <w:right w:val="nil"/>
            </w:tcBorders>
            <w:shd w:val="clear" w:color="auto" w:fill="auto"/>
            <w:noWrap/>
            <w:vAlign w:val="bottom"/>
            <w:hideMark/>
          </w:tcPr>
          <w:p w14:paraId="56F487F0"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000000" w:fill="FFFF00"/>
            <w:noWrap/>
            <w:vAlign w:val="bottom"/>
            <w:hideMark/>
          </w:tcPr>
          <w:p w14:paraId="7E0FDA60" w14:textId="77777777" w:rsidR="00646CF5" w:rsidRPr="00E17A0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E17A0D">
              <w:rPr>
                <w:rFonts w:ascii="Calibri" w:eastAsia="Times New Roman" w:hAnsi="Calibri" w:cs="Times New Roman"/>
                <w:color w:val="000000"/>
                <w:kern w:val="0"/>
                <w:sz w:val="22"/>
                <w:szCs w:val="22"/>
                <w:lang w:val="ru-KG" w:eastAsia="ru-KG" w:bidi="ar-SA"/>
              </w:rPr>
              <w:t>5,8</w:t>
            </w:r>
          </w:p>
        </w:tc>
        <w:tc>
          <w:tcPr>
            <w:tcW w:w="1500" w:type="dxa"/>
            <w:tcBorders>
              <w:top w:val="nil"/>
              <w:left w:val="nil"/>
              <w:bottom w:val="nil"/>
              <w:right w:val="nil"/>
            </w:tcBorders>
            <w:shd w:val="clear" w:color="auto" w:fill="auto"/>
            <w:vAlign w:val="bottom"/>
            <w:hideMark/>
          </w:tcPr>
          <w:p w14:paraId="41398D0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65BD8892" w14:textId="77777777" w:rsidTr="00646CF5">
        <w:trPr>
          <w:trHeight w:val="300"/>
        </w:trPr>
        <w:tc>
          <w:tcPr>
            <w:tcW w:w="2520" w:type="dxa"/>
            <w:tcBorders>
              <w:top w:val="nil"/>
              <w:left w:val="nil"/>
              <w:bottom w:val="nil"/>
              <w:right w:val="nil"/>
            </w:tcBorders>
            <w:shd w:val="clear" w:color="auto" w:fill="auto"/>
            <w:vAlign w:val="bottom"/>
            <w:hideMark/>
          </w:tcPr>
          <w:p w14:paraId="15981B47"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KAMAZ</w:t>
            </w:r>
          </w:p>
        </w:tc>
        <w:tc>
          <w:tcPr>
            <w:tcW w:w="1537" w:type="dxa"/>
            <w:tcBorders>
              <w:top w:val="nil"/>
              <w:left w:val="nil"/>
              <w:bottom w:val="nil"/>
              <w:right w:val="nil"/>
            </w:tcBorders>
            <w:shd w:val="clear" w:color="auto" w:fill="auto"/>
            <w:noWrap/>
            <w:vAlign w:val="bottom"/>
            <w:hideMark/>
          </w:tcPr>
          <w:p w14:paraId="075B3F4C"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1996</w:t>
            </w:r>
          </w:p>
        </w:tc>
        <w:tc>
          <w:tcPr>
            <w:tcW w:w="1335" w:type="dxa"/>
            <w:tcBorders>
              <w:top w:val="nil"/>
              <w:left w:val="nil"/>
              <w:bottom w:val="nil"/>
              <w:right w:val="nil"/>
            </w:tcBorders>
            <w:shd w:val="clear" w:color="auto" w:fill="auto"/>
            <w:vAlign w:val="bottom"/>
            <w:hideMark/>
          </w:tcPr>
          <w:p w14:paraId="52980B8B"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noWrap/>
            <w:vAlign w:val="bottom"/>
            <w:hideMark/>
          </w:tcPr>
          <w:p w14:paraId="2DFFB188"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10850</w:t>
            </w:r>
          </w:p>
        </w:tc>
        <w:tc>
          <w:tcPr>
            <w:tcW w:w="1328" w:type="dxa"/>
            <w:tcBorders>
              <w:top w:val="nil"/>
              <w:left w:val="nil"/>
              <w:bottom w:val="nil"/>
              <w:right w:val="nil"/>
            </w:tcBorders>
            <w:shd w:val="clear" w:color="auto" w:fill="auto"/>
            <w:noWrap/>
            <w:vAlign w:val="bottom"/>
            <w:hideMark/>
          </w:tcPr>
          <w:p w14:paraId="454A86AC"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000000" w:fill="FFFF00"/>
            <w:noWrap/>
            <w:vAlign w:val="bottom"/>
            <w:hideMark/>
          </w:tcPr>
          <w:p w14:paraId="571D4D46" w14:textId="77777777" w:rsidR="00646CF5" w:rsidRPr="00E17A0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E17A0D">
              <w:rPr>
                <w:rFonts w:ascii="Calibri" w:eastAsia="Times New Roman" w:hAnsi="Calibri" w:cs="Times New Roman"/>
                <w:color w:val="000000"/>
                <w:kern w:val="0"/>
                <w:sz w:val="22"/>
                <w:szCs w:val="22"/>
                <w:lang w:val="ru-KG" w:eastAsia="ru-KG" w:bidi="ar-SA"/>
              </w:rPr>
              <w:t>6,3</w:t>
            </w:r>
          </w:p>
        </w:tc>
        <w:tc>
          <w:tcPr>
            <w:tcW w:w="1500" w:type="dxa"/>
            <w:tcBorders>
              <w:top w:val="nil"/>
              <w:left w:val="nil"/>
              <w:bottom w:val="nil"/>
              <w:right w:val="nil"/>
            </w:tcBorders>
            <w:shd w:val="clear" w:color="auto" w:fill="auto"/>
            <w:vAlign w:val="bottom"/>
            <w:hideMark/>
          </w:tcPr>
          <w:p w14:paraId="1A2A59A3"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1A7A55CC" w14:textId="77777777" w:rsidTr="00646CF5">
        <w:trPr>
          <w:trHeight w:val="300"/>
        </w:trPr>
        <w:tc>
          <w:tcPr>
            <w:tcW w:w="2520" w:type="dxa"/>
            <w:tcBorders>
              <w:top w:val="nil"/>
              <w:left w:val="nil"/>
              <w:bottom w:val="nil"/>
              <w:right w:val="nil"/>
            </w:tcBorders>
            <w:shd w:val="clear" w:color="auto" w:fill="auto"/>
            <w:vAlign w:val="bottom"/>
            <w:hideMark/>
          </w:tcPr>
          <w:p w14:paraId="332D3862"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KAMAZ</w:t>
            </w:r>
          </w:p>
        </w:tc>
        <w:tc>
          <w:tcPr>
            <w:tcW w:w="1537" w:type="dxa"/>
            <w:tcBorders>
              <w:top w:val="nil"/>
              <w:left w:val="nil"/>
              <w:bottom w:val="nil"/>
              <w:right w:val="nil"/>
            </w:tcBorders>
            <w:shd w:val="clear" w:color="auto" w:fill="auto"/>
            <w:noWrap/>
            <w:vAlign w:val="bottom"/>
            <w:hideMark/>
          </w:tcPr>
          <w:p w14:paraId="68D8DE4B"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1999</w:t>
            </w:r>
          </w:p>
        </w:tc>
        <w:tc>
          <w:tcPr>
            <w:tcW w:w="1335" w:type="dxa"/>
            <w:tcBorders>
              <w:top w:val="nil"/>
              <w:left w:val="nil"/>
              <w:bottom w:val="nil"/>
              <w:right w:val="nil"/>
            </w:tcBorders>
            <w:shd w:val="clear" w:color="auto" w:fill="auto"/>
            <w:vAlign w:val="bottom"/>
            <w:hideMark/>
          </w:tcPr>
          <w:p w14:paraId="62D4C327"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noWrap/>
            <w:vAlign w:val="bottom"/>
            <w:hideMark/>
          </w:tcPr>
          <w:p w14:paraId="174F9C31"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10850</w:t>
            </w:r>
          </w:p>
        </w:tc>
        <w:tc>
          <w:tcPr>
            <w:tcW w:w="1328" w:type="dxa"/>
            <w:tcBorders>
              <w:top w:val="nil"/>
              <w:left w:val="nil"/>
              <w:bottom w:val="nil"/>
              <w:right w:val="nil"/>
            </w:tcBorders>
            <w:shd w:val="clear" w:color="auto" w:fill="auto"/>
            <w:noWrap/>
            <w:vAlign w:val="bottom"/>
            <w:hideMark/>
          </w:tcPr>
          <w:p w14:paraId="6427C24A"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000000" w:fill="FFFF00"/>
            <w:noWrap/>
            <w:vAlign w:val="bottom"/>
            <w:hideMark/>
          </w:tcPr>
          <w:p w14:paraId="64557D74" w14:textId="77777777" w:rsidR="00646CF5" w:rsidRPr="00E17A0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E17A0D">
              <w:rPr>
                <w:rFonts w:ascii="Calibri" w:eastAsia="Times New Roman" w:hAnsi="Calibri" w:cs="Times New Roman"/>
                <w:color w:val="000000"/>
                <w:kern w:val="0"/>
                <w:sz w:val="22"/>
                <w:szCs w:val="22"/>
                <w:lang w:val="ru-KG" w:eastAsia="ru-KG" w:bidi="ar-SA"/>
              </w:rPr>
              <w:t>5,1</w:t>
            </w:r>
          </w:p>
        </w:tc>
        <w:tc>
          <w:tcPr>
            <w:tcW w:w="1500" w:type="dxa"/>
            <w:tcBorders>
              <w:top w:val="nil"/>
              <w:left w:val="nil"/>
              <w:bottom w:val="nil"/>
              <w:right w:val="nil"/>
            </w:tcBorders>
            <w:shd w:val="clear" w:color="auto" w:fill="auto"/>
            <w:vAlign w:val="bottom"/>
            <w:hideMark/>
          </w:tcPr>
          <w:p w14:paraId="3EBAAC8C"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59836B08" w14:textId="77777777" w:rsidTr="00646CF5">
        <w:trPr>
          <w:trHeight w:val="300"/>
        </w:trPr>
        <w:tc>
          <w:tcPr>
            <w:tcW w:w="2520" w:type="dxa"/>
            <w:tcBorders>
              <w:top w:val="nil"/>
              <w:left w:val="nil"/>
              <w:bottom w:val="nil"/>
              <w:right w:val="nil"/>
            </w:tcBorders>
            <w:shd w:val="clear" w:color="auto" w:fill="auto"/>
            <w:vAlign w:val="bottom"/>
            <w:hideMark/>
          </w:tcPr>
          <w:p w14:paraId="623A2BE7"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KAMAZ</w:t>
            </w:r>
          </w:p>
        </w:tc>
        <w:tc>
          <w:tcPr>
            <w:tcW w:w="1537" w:type="dxa"/>
            <w:tcBorders>
              <w:top w:val="nil"/>
              <w:left w:val="nil"/>
              <w:bottom w:val="nil"/>
              <w:right w:val="nil"/>
            </w:tcBorders>
            <w:shd w:val="clear" w:color="auto" w:fill="auto"/>
            <w:noWrap/>
            <w:vAlign w:val="bottom"/>
            <w:hideMark/>
          </w:tcPr>
          <w:p w14:paraId="6CB330FB"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2005</w:t>
            </w:r>
          </w:p>
        </w:tc>
        <w:tc>
          <w:tcPr>
            <w:tcW w:w="1335" w:type="dxa"/>
            <w:tcBorders>
              <w:top w:val="nil"/>
              <w:left w:val="nil"/>
              <w:bottom w:val="nil"/>
              <w:right w:val="nil"/>
            </w:tcBorders>
            <w:shd w:val="clear" w:color="auto" w:fill="auto"/>
            <w:vAlign w:val="bottom"/>
            <w:hideMark/>
          </w:tcPr>
          <w:p w14:paraId="316AF4E3"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noWrap/>
            <w:vAlign w:val="bottom"/>
            <w:hideMark/>
          </w:tcPr>
          <w:p w14:paraId="6F416AEC"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11760</w:t>
            </w:r>
          </w:p>
        </w:tc>
        <w:tc>
          <w:tcPr>
            <w:tcW w:w="1328" w:type="dxa"/>
            <w:tcBorders>
              <w:top w:val="nil"/>
              <w:left w:val="nil"/>
              <w:bottom w:val="nil"/>
              <w:right w:val="nil"/>
            </w:tcBorders>
            <w:shd w:val="clear" w:color="auto" w:fill="auto"/>
            <w:noWrap/>
            <w:vAlign w:val="bottom"/>
            <w:hideMark/>
          </w:tcPr>
          <w:p w14:paraId="3BAFE45C"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000000" w:fill="FFFF00"/>
            <w:noWrap/>
            <w:vAlign w:val="bottom"/>
            <w:hideMark/>
          </w:tcPr>
          <w:p w14:paraId="65D86461" w14:textId="77777777" w:rsidR="00646CF5" w:rsidRPr="00E17A0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E17A0D">
              <w:rPr>
                <w:rFonts w:ascii="Calibri" w:eastAsia="Times New Roman" w:hAnsi="Calibri" w:cs="Times New Roman"/>
                <w:color w:val="000000"/>
                <w:kern w:val="0"/>
                <w:sz w:val="22"/>
                <w:szCs w:val="22"/>
                <w:lang w:val="ru-KG" w:eastAsia="ru-KG" w:bidi="ar-SA"/>
              </w:rPr>
              <w:t>3,9</w:t>
            </w:r>
          </w:p>
        </w:tc>
        <w:tc>
          <w:tcPr>
            <w:tcW w:w="1500" w:type="dxa"/>
            <w:tcBorders>
              <w:top w:val="nil"/>
              <w:left w:val="nil"/>
              <w:bottom w:val="nil"/>
              <w:right w:val="nil"/>
            </w:tcBorders>
            <w:shd w:val="clear" w:color="auto" w:fill="auto"/>
            <w:vAlign w:val="bottom"/>
            <w:hideMark/>
          </w:tcPr>
          <w:p w14:paraId="398FB79A"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3D2980F9" w14:textId="77777777" w:rsidTr="00646CF5">
        <w:trPr>
          <w:trHeight w:val="300"/>
        </w:trPr>
        <w:tc>
          <w:tcPr>
            <w:tcW w:w="2520" w:type="dxa"/>
            <w:tcBorders>
              <w:top w:val="nil"/>
              <w:left w:val="nil"/>
              <w:bottom w:val="nil"/>
              <w:right w:val="nil"/>
            </w:tcBorders>
            <w:shd w:val="clear" w:color="auto" w:fill="auto"/>
            <w:vAlign w:val="bottom"/>
            <w:hideMark/>
          </w:tcPr>
          <w:p w14:paraId="21ADF4D0"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KAMAZ</w:t>
            </w:r>
          </w:p>
        </w:tc>
        <w:tc>
          <w:tcPr>
            <w:tcW w:w="1537" w:type="dxa"/>
            <w:tcBorders>
              <w:top w:val="nil"/>
              <w:left w:val="nil"/>
              <w:bottom w:val="nil"/>
              <w:right w:val="nil"/>
            </w:tcBorders>
            <w:shd w:val="clear" w:color="auto" w:fill="auto"/>
            <w:noWrap/>
            <w:vAlign w:val="bottom"/>
            <w:hideMark/>
          </w:tcPr>
          <w:p w14:paraId="2995A069"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2005</w:t>
            </w:r>
          </w:p>
        </w:tc>
        <w:tc>
          <w:tcPr>
            <w:tcW w:w="1335" w:type="dxa"/>
            <w:tcBorders>
              <w:top w:val="nil"/>
              <w:left w:val="nil"/>
              <w:bottom w:val="nil"/>
              <w:right w:val="nil"/>
            </w:tcBorders>
            <w:shd w:val="clear" w:color="auto" w:fill="auto"/>
            <w:vAlign w:val="bottom"/>
            <w:hideMark/>
          </w:tcPr>
          <w:p w14:paraId="6C37B59B"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noWrap/>
            <w:vAlign w:val="bottom"/>
            <w:hideMark/>
          </w:tcPr>
          <w:p w14:paraId="303EF6DE"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11760</w:t>
            </w:r>
          </w:p>
        </w:tc>
        <w:tc>
          <w:tcPr>
            <w:tcW w:w="1328" w:type="dxa"/>
            <w:tcBorders>
              <w:top w:val="nil"/>
              <w:left w:val="nil"/>
              <w:bottom w:val="nil"/>
              <w:right w:val="nil"/>
            </w:tcBorders>
            <w:shd w:val="clear" w:color="auto" w:fill="auto"/>
            <w:noWrap/>
            <w:vAlign w:val="bottom"/>
            <w:hideMark/>
          </w:tcPr>
          <w:p w14:paraId="7A916A5A"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000000" w:fill="FFFF00"/>
            <w:noWrap/>
            <w:vAlign w:val="bottom"/>
            <w:hideMark/>
          </w:tcPr>
          <w:p w14:paraId="37A9F861" w14:textId="77777777" w:rsidR="00646CF5" w:rsidRPr="00E17A0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E17A0D">
              <w:rPr>
                <w:rFonts w:ascii="Calibri" w:eastAsia="Times New Roman" w:hAnsi="Calibri" w:cs="Times New Roman"/>
                <w:color w:val="000000"/>
                <w:kern w:val="0"/>
                <w:sz w:val="22"/>
                <w:szCs w:val="22"/>
                <w:lang w:val="ru-KG" w:eastAsia="ru-KG" w:bidi="ar-SA"/>
              </w:rPr>
              <w:t>3,3</w:t>
            </w:r>
          </w:p>
        </w:tc>
        <w:tc>
          <w:tcPr>
            <w:tcW w:w="1500" w:type="dxa"/>
            <w:tcBorders>
              <w:top w:val="nil"/>
              <w:left w:val="nil"/>
              <w:bottom w:val="nil"/>
              <w:right w:val="nil"/>
            </w:tcBorders>
            <w:shd w:val="clear" w:color="auto" w:fill="auto"/>
            <w:vAlign w:val="bottom"/>
            <w:hideMark/>
          </w:tcPr>
          <w:p w14:paraId="0EAA7A7B"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7E6DE9A2" w14:textId="77777777" w:rsidTr="00646CF5">
        <w:trPr>
          <w:trHeight w:val="300"/>
        </w:trPr>
        <w:tc>
          <w:tcPr>
            <w:tcW w:w="2520" w:type="dxa"/>
            <w:tcBorders>
              <w:top w:val="nil"/>
              <w:left w:val="nil"/>
              <w:bottom w:val="nil"/>
              <w:right w:val="nil"/>
            </w:tcBorders>
            <w:shd w:val="clear" w:color="auto" w:fill="auto"/>
            <w:vAlign w:val="bottom"/>
            <w:hideMark/>
          </w:tcPr>
          <w:p w14:paraId="7C45A473"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KAMAZ</w:t>
            </w:r>
          </w:p>
        </w:tc>
        <w:tc>
          <w:tcPr>
            <w:tcW w:w="1537" w:type="dxa"/>
            <w:tcBorders>
              <w:top w:val="nil"/>
              <w:left w:val="nil"/>
              <w:bottom w:val="nil"/>
              <w:right w:val="nil"/>
            </w:tcBorders>
            <w:shd w:val="clear" w:color="auto" w:fill="auto"/>
            <w:noWrap/>
            <w:vAlign w:val="bottom"/>
            <w:hideMark/>
          </w:tcPr>
          <w:p w14:paraId="16C2C15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1994</w:t>
            </w:r>
          </w:p>
        </w:tc>
        <w:tc>
          <w:tcPr>
            <w:tcW w:w="1335" w:type="dxa"/>
            <w:tcBorders>
              <w:top w:val="nil"/>
              <w:left w:val="nil"/>
              <w:bottom w:val="nil"/>
              <w:right w:val="nil"/>
            </w:tcBorders>
            <w:shd w:val="clear" w:color="auto" w:fill="auto"/>
            <w:vAlign w:val="bottom"/>
            <w:hideMark/>
          </w:tcPr>
          <w:p w14:paraId="48811B13"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noWrap/>
            <w:vAlign w:val="bottom"/>
            <w:hideMark/>
          </w:tcPr>
          <w:p w14:paraId="1BF87F45"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10850</w:t>
            </w:r>
          </w:p>
        </w:tc>
        <w:tc>
          <w:tcPr>
            <w:tcW w:w="1328" w:type="dxa"/>
            <w:tcBorders>
              <w:top w:val="nil"/>
              <w:left w:val="nil"/>
              <w:bottom w:val="nil"/>
              <w:right w:val="nil"/>
            </w:tcBorders>
            <w:shd w:val="clear" w:color="auto" w:fill="auto"/>
            <w:noWrap/>
            <w:vAlign w:val="bottom"/>
            <w:hideMark/>
          </w:tcPr>
          <w:p w14:paraId="27374BF7"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000000" w:fill="FFFF00"/>
            <w:noWrap/>
            <w:vAlign w:val="bottom"/>
            <w:hideMark/>
          </w:tcPr>
          <w:p w14:paraId="0F6A0AAA" w14:textId="77777777" w:rsidR="00646CF5" w:rsidRPr="00E17A0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E17A0D">
              <w:rPr>
                <w:rFonts w:ascii="Calibri" w:eastAsia="Times New Roman" w:hAnsi="Calibri" w:cs="Times New Roman"/>
                <w:color w:val="000000"/>
                <w:kern w:val="0"/>
                <w:sz w:val="22"/>
                <w:szCs w:val="22"/>
                <w:lang w:val="ru-KG" w:eastAsia="ru-KG" w:bidi="ar-SA"/>
              </w:rPr>
              <w:t>5,9</w:t>
            </w:r>
          </w:p>
        </w:tc>
        <w:tc>
          <w:tcPr>
            <w:tcW w:w="1500" w:type="dxa"/>
            <w:tcBorders>
              <w:top w:val="nil"/>
              <w:left w:val="nil"/>
              <w:bottom w:val="nil"/>
              <w:right w:val="nil"/>
            </w:tcBorders>
            <w:shd w:val="clear" w:color="auto" w:fill="auto"/>
            <w:vAlign w:val="bottom"/>
            <w:hideMark/>
          </w:tcPr>
          <w:p w14:paraId="7227DD9E"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353B9A41" w14:textId="77777777" w:rsidTr="00646CF5">
        <w:trPr>
          <w:trHeight w:val="300"/>
        </w:trPr>
        <w:tc>
          <w:tcPr>
            <w:tcW w:w="2520" w:type="dxa"/>
            <w:tcBorders>
              <w:top w:val="nil"/>
              <w:left w:val="nil"/>
              <w:bottom w:val="nil"/>
              <w:right w:val="nil"/>
            </w:tcBorders>
            <w:shd w:val="clear" w:color="auto" w:fill="auto"/>
            <w:vAlign w:val="bottom"/>
            <w:hideMark/>
          </w:tcPr>
          <w:p w14:paraId="59A8FA24"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KAMAZ</w:t>
            </w:r>
          </w:p>
        </w:tc>
        <w:tc>
          <w:tcPr>
            <w:tcW w:w="1537" w:type="dxa"/>
            <w:tcBorders>
              <w:top w:val="nil"/>
              <w:left w:val="nil"/>
              <w:bottom w:val="nil"/>
              <w:right w:val="nil"/>
            </w:tcBorders>
            <w:shd w:val="clear" w:color="auto" w:fill="auto"/>
            <w:noWrap/>
            <w:vAlign w:val="bottom"/>
            <w:hideMark/>
          </w:tcPr>
          <w:p w14:paraId="42910E85"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1992</w:t>
            </w:r>
          </w:p>
        </w:tc>
        <w:tc>
          <w:tcPr>
            <w:tcW w:w="1335" w:type="dxa"/>
            <w:tcBorders>
              <w:top w:val="nil"/>
              <w:left w:val="nil"/>
              <w:bottom w:val="nil"/>
              <w:right w:val="nil"/>
            </w:tcBorders>
            <w:shd w:val="clear" w:color="auto" w:fill="auto"/>
            <w:vAlign w:val="bottom"/>
            <w:hideMark/>
          </w:tcPr>
          <w:p w14:paraId="51E6DD2E"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noWrap/>
            <w:vAlign w:val="bottom"/>
            <w:hideMark/>
          </w:tcPr>
          <w:p w14:paraId="20C017E3"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10850</w:t>
            </w:r>
          </w:p>
        </w:tc>
        <w:tc>
          <w:tcPr>
            <w:tcW w:w="1328" w:type="dxa"/>
            <w:tcBorders>
              <w:top w:val="nil"/>
              <w:left w:val="nil"/>
              <w:bottom w:val="nil"/>
              <w:right w:val="nil"/>
            </w:tcBorders>
            <w:shd w:val="clear" w:color="auto" w:fill="auto"/>
            <w:noWrap/>
            <w:vAlign w:val="bottom"/>
            <w:hideMark/>
          </w:tcPr>
          <w:p w14:paraId="046121B5"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000000" w:fill="FFFF00"/>
            <w:noWrap/>
            <w:vAlign w:val="bottom"/>
            <w:hideMark/>
          </w:tcPr>
          <w:p w14:paraId="1D56BFBF" w14:textId="77777777" w:rsidR="00646CF5" w:rsidRPr="00E17A0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E17A0D">
              <w:rPr>
                <w:rFonts w:ascii="Calibri" w:eastAsia="Times New Roman" w:hAnsi="Calibri" w:cs="Times New Roman"/>
                <w:color w:val="000000"/>
                <w:kern w:val="0"/>
                <w:sz w:val="22"/>
                <w:szCs w:val="22"/>
                <w:lang w:val="ru-KG" w:eastAsia="ru-KG" w:bidi="ar-SA"/>
              </w:rPr>
              <w:t>6,1</w:t>
            </w:r>
          </w:p>
        </w:tc>
        <w:tc>
          <w:tcPr>
            <w:tcW w:w="1500" w:type="dxa"/>
            <w:tcBorders>
              <w:top w:val="nil"/>
              <w:left w:val="nil"/>
              <w:bottom w:val="nil"/>
              <w:right w:val="nil"/>
            </w:tcBorders>
            <w:shd w:val="clear" w:color="auto" w:fill="auto"/>
            <w:vAlign w:val="bottom"/>
            <w:hideMark/>
          </w:tcPr>
          <w:p w14:paraId="2406D58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569CB934" w14:textId="77777777" w:rsidTr="00646CF5">
        <w:trPr>
          <w:trHeight w:val="300"/>
        </w:trPr>
        <w:tc>
          <w:tcPr>
            <w:tcW w:w="2520" w:type="dxa"/>
            <w:tcBorders>
              <w:top w:val="nil"/>
              <w:left w:val="nil"/>
              <w:bottom w:val="nil"/>
              <w:right w:val="nil"/>
            </w:tcBorders>
            <w:shd w:val="clear" w:color="auto" w:fill="auto"/>
            <w:vAlign w:val="bottom"/>
            <w:hideMark/>
          </w:tcPr>
          <w:p w14:paraId="4A997825"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KAMAZ</w:t>
            </w:r>
          </w:p>
        </w:tc>
        <w:tc>
          <w:tcPr>
            <w:tcW w:w="1537" w:type="dxa"/>
            <w:tcBorders>
              <w:top w:val="nil"/>
              <w:left w:val="nil"/>
              <w:bottom w:val="nil"/>
              <w:right w:val="nil"/>
            </w:tcBorders>
            <w:shd w:val="clear" w:color="auto" w:fill="auto"/>
            <w:noWrap/>
            <w:vAlign w:val="bottom"/>
            <w:hideMark/>
          </w:tcPr>
          <w:p w14:paraId="7CA2F6A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1998</w:t>
            </w:r>
          </w:p>
        </w:tc>
        <w:tc>
          <w:tcPr>
            <w:tcW w:w="1335" w:type="dxa"/>
            <w:tcBorders>
              <w:top w:val="nil"/>
              <w:left w:val="nil"/>
              <w:bottom w:val="nil"/>
              <w:right w:val="nil"/>
            </w:tcBorders>
            <w:shd w:val="clear" w:color="auto" w:fill="auto"/>
            <w:vAlign w:val="bottom"/>
            <w:hideMark/>
          </w:tcPr>
          <w:p w14:paraId="12DE9036"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noWrap/>
            <w:vAlign w:val="bottom"/>
            <w:hideMark/>
          </w:tcPr>
          <w:p w14:paraId="7F4F2C2C"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10850</w:t>
            </w:r>
          </w:p>
        </w:tc>
        <w:tc>
          <w:tcPr>
            <w:tcW w:w="1328" w:type="dxa"/>
            <w:tcBorders>
              <w:top w:val="nil"/>
              <w:left w:val="nil"/>
              <w:bottom w:val="nil"/>
              <w:right w:val="nil"/>
            </w:tcBorders>
            <w:shd w:val="clear" w:color="auto" w:fill="auto"/>
            <w:noWrap/>
            <w:vAlign w:val="bottom"/>
            <w:hideMark/>
          </w:tcPr>
          <w:p w14:paraId="1B5E9BE8"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000000" w:fill="FFFF00"/>
            <w:noWrap/>
            <w:vAlign w:val="bottom"/>
            <w:hideMark/>
          </w:tcPr>
          <w:p w14:paraId="178FD9F1"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5,4</w:t>
            </w:r>
          </w:p>
        </w:tc>
        <w:tc>
          <w:tcPr>
            <w:tcW w:w="1500" w:type="dxa"/>
            <w:tcBorders>
              <w:top w:val="nil"/>
              <w:left w:val="nil"/>
              <w:bottom w:val="nil"/>
              <w:right w:val="nil"/>
            </w:tcBorders>
            <w:shd w:val="clear" w:color="auto" w:fill="auto"/>
            <w:vAlign w:val="bottom"/>
            <w:hideMark/>
          </w:tcPr>
          <w:p w14:paraId="04A8B10C"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64CEF7FA" w14:textId="77777777" w:rsidTr="00646CF5">
        <w:trPr>
          <w:trHeight w:val="300"/>
        </w:trPr>
        <w:tc>
          <w:tcPr>
            <w:tcW w:w="2520" w:type="dxa"/>
            <w:tcBorders>
              <w:top w:val="nil"/>
              <w:left w:val="nil"/>
              <w:bottom w:val="nil"/>
              <w:right w:val="nil"/>
            </w:tcBorders>
            <w:shd w:val="clear" w:color="auto" w:fill="auto"/>
            <w:vAlign w:val="bottom"/>
            <w:hideMark/>
          </w:tcPr>
          <w:p w14:paraId="5579E14C"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KAMAZ</w:t>
            </w:r>
          </w:p>
        </w:tc>
        <w:tc>
          <w:tcPr>
            <w:tcW w:w="1537" w:type="dxa"/>
            <w:tcBorders>
              <w:top w:val="nil"/>
              <w:left w:val="nil"/>
              <w:bottom w:val="nil"/>
              <w:right w:val="nil"/>
            </w:tcBorders>
            <w:shd w:val="clear" w:color="auto" w:fill="auto"/>
            <w:noWrap/>
            <w:vAlign w:val="bottom"/>
            <w:hideMark/>
          </w:tcPr>
          <w:p w14:paraId="3FC4FF8B"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1998</w:t>
            </w:r>
          </w:p>
        </w:tc>
        <w:tc>
          <w:tcPr>
            <w:tcW w:w="1335" w:type="dxa"/>
            <w:tcBorders>
              <w:top w:val="nil"/>
              <w:left w:val="nil"/>
              <w:bottom w:val="nil"/>
              <w:right w:val="nil"/>
            </w:tcBorders>
            <w:shd w:val="clear" w:color="auto" w:fill="auto"/>
            <w:vAlign w:val="bottom"/>
            <w:hideMark/>
          </w:tcPr>
          <w:p w14:paraId="038C56A9"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noWrap/>
            <w:vAlign w:val="bottom"/>
            <w:hideMark/>
          </w:tcPr>
          <w:p w14:paraId="39E538BC"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10850</w:t>
            </w:r>
          </w:p>
        </w:tc>
        <w:tc>
          <w:tcPr>
            <w:tcW w:w="1328" w:type="dxa"/>
            <w:tcBorders>
              <w:top w:val="nil"/>
              <w:left w:val="nil"/>
              <w:bottom w:val="nil"/>
              <w:right w:val="nil"/>
            </w:tcBorders>
            <w:shd w:val="clear" w:color="auto" w:fill="auto"/>
            <w:noWrap/>
            <w:vAlign w:val="bottom"/>
            <w:hideMark/>
          </w:tcPr>
          <w:p w14:paraId="29BE45A3"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000000" w:fill="FFFF00"/>
            <w:noWrap/>
            <w:vAlign w:val="bottom"/>
            <w:hideMark/>
          </w:tcPr>
          <w:p w14:paraId="038240AE"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5,2</w:t>
            </w:r>
          </w:p>
        </w:tc>
        <w:tc>
          <w:tcPr>
            <w:tcW w:w="1500" w:type="dxa"/>
            <w:tcBorders>
              <w:top w:val="nil"/>
              <w:left w:val="nil"/>
              <w:bottom w:val="nil"/>
              <w:right w:val="nil"/>
            </w:tcBorders>
            <w:shd w:val="clear" w:color="auto" w:fill="auto"/>
            <w:vAlign w:val="bottom"/>
            <w:hideMark/>
          </w:tcPr>
          <w:p w14:paraId="36F80B1C"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Нет</w:t>
            </w:r>
          </w:p>
        </w:tc>
      </w:tr>
      <w:tr w:rsidR="00646CF5" w:rsidRPr="00646CF5" w14:paraId="3AE5C4D7" w14:textId="77777777" w:rsidTr="00646CF5">
        <w:trPr>
          <w:trHeight w:val="300"/>
        </w:trPr>
        <w:tc>
          <w:tcPr>
            <w:tcW w:w="2520" w:type="dxa"/>
            <w:tcBorders>
              <w:top w:val="nil"/>
              <w:left w:val="nil"/>
              <w:bottom w:val="nil"/>
              <w:right w:val="nil"/>
            </w:tcBorders>
            <w:shd w:val="clear" w:color="auto" w:fill="auto"/>
            <w:vAlign w:val="bottom"/>
            <w:hideMark/>
          </w:tcPr>
          <w:p w14:paraId="730C249C"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VOLVO</w:t>
            </w:r>
          </w:p>
        </w:tc>
        <w:tc>
          <w:tcPr>
            <w:tcW w:w="1537" w:type="dxa"/>
            <w:tcBorders>
              <w:top w:val="nil"/>
              <w:left w:val="nil"/>
              <w:bottom w:val="nil"/>
              <w:right w:val="nil"/>
            </w:tcBorders>
            <w:shd w:val="clear" w:color="auto" w:fill="auto"/>
            <w:noWrap/>
            <w:vAlign w:val="bottom"/>
            <w:hideMark/>
          </w:tcPr>
          <w:p w14:paraId="33E55900"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2013</w:t>
            </w:r>
          </w:p>
        </w:tc>
        <w:tc>
          <w:tcPr>
            <w:tcW w:w="1335" w:type="dxa"/>
            <w:tcBorders>
              <w:top w:val="nil"/>
              <w:left w:val="nil"/>
              <w:bottom w:val="nil"/>
              <w:right w:val="nil"/>
            </w:tcBorders>
            <w:shd w:val="clear" w:color="auto" w:fill="auto"/>
            <w:vAlign w:val="bottom"/>
            <w:hideMark/>
          </w:tcPr>
          <w:p w14:paraId="0094373C"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noWrap/>
            <w:vAlign w:val="bottom"/>
            <w:hideMark/>
          </w:tcPr>
          <w:p w14:paraId="5117B14B"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12780</w:t>
            </w:r>
          </w:p>
        </w:tc>
        <w:tc>
          <w:tcPr>
            <w:tcW w:w="1328" w:type="dxa"/>
            <w:tcBorders>
              <w:top w:val="nil"/>
              <w:left w:val="nil"/>
              <w:bottom w:val="nil"/>
              <w:right w:val="nil"/>
            </w:tcBorders>
            <w:shd w:val="clear" w:color="auto" w:fill="auto"/>
            <w:noWrap/>
            <w:vAlign w:val="bottom"/>
            <w:hideMark/>
          </w:tcPr>
          <w:p w14:paraId="14F96271"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auto" w:fill="auto"/>
            <w:noWrap/>
            <w:vAlign w:val="bottom"/>
            <w:hideMark/>
          </w:tcPr>
          <w:p w14:paraId="3E423FF9"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1,8</w:t>
            </w:r>
          </w:p>
        </w:tc>
        <w:tc>
          <w:tcPr>
            <w:tcW w:w="1500" w:type="dxa"/>
            <w:tcBorders>
              <w:top w:val="nil"/>
              <w:left w:val="nil"/>
              <w:bottom w:val="nil"/>
              <w:right w:val="nil"/>
            </w:tcBorders>
            <w:shd w:val="clear" w:color="auto" w:fill="auto"/>
            <w:vAlign w:val="bottom"/>
            <w:hideMark/>
          </w:tcPr>
          <w:p w14:paraId="0E9D12C5"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41A4417E" w14:textId="77777777" w:rsidTr="00646CF5">
        <w:trPr>
          <w:trHeight w:val="300"/>
        </w:trPr>
        <w:tc>
          <w:tcPr>
            <w:tcW w:w="2520" w:type="dxa"/>
            <w:tcBorders>
              <w:top w:val="nil"/>
              <w:left w:val="nil"/>
              <w:bottom w:val="nil"/>
              <w:right w:val="nil"/>
            </w:tcBorders>
            <w:shd w:val="clear" w:color="auto" w:fill="auto"/>
            <w:vAlign w:val="bottom"/>
            <w:hideMark/>
          </w:tcPr>
          <w:p w14:paraId="1BBD4B91"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VOLVO</w:t>
            </w:r>
          </w:p>
        </w:tc>
        <w:tc>
          <w:tcPr>
            <w:tcW w:w="1537" w:type="dxa"/>
            <w:tcBorders>
              <w:top w:val="nil"/>
              <w:left w:val="nil"/>
              <w:bottom w:val="nil"/>
              <w:right w:val="nil"/>
            </w:tcBorders>
            <w:shd w:val="clear" w:color="auto" w:fill="auto"/>
            <w:noWrap/>
            <w:vAlign w:val="bottom"/>
            <w:hideMark/>
          </w:tcPr>
          <w:p w14:paraId="4808BCE3"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2013</w:t>
            </w:r>
          </w:p>
        </w:tc>
        <w:tc>
          <w:tcPr>
            <w:tcW w:w="1335" w:type="dxa"/>
            <w:tcBorders>
              <w:top w:val="nil"/>
              <w:left w:val="nil"/>
              <w:bottom w:val="nil"/>
              <w:right w:val="nil"/>
            </w:tcBorders>
            <w:shd w:val="clear" w:color="auto" w:fill="auto"/>
            <w:vAlign w:val="bottom"/>
            <w:hideMark/>
          </w:tcPr>
          <w:p w14:paraId="124327A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noWrap/>
            <w:vAlign w:val="bottom"/>
            <w:hideMark/>
          </w:tcPr>
          <w:p w14:paraId="35562889"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12780</w:t>
            </w:r>
          </w:p>
        </w:tc>
        <w:tc>
          <w:tcPr>
            <w:tcW w:w="1328" w:type="dxa"/>
            <w:tcBorders>
              <w:top w:val="nil"/>
              <w:left w:val="nil"/>
              <w:bottom w:val="nil"/>
              <w:right w:val="nil"/>
            </w:tcBorders>
            <w:shd w:val="clear" w:color="auto" w:fill="auto"/>
            <w:noWrap/>
            <w:vAlign w:val="bottom"/>
            <w:hideMark/>
          </w:tcPr>
          <w:p w14:paraId="455DDFF1"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auto" w:fill="auto"/>
            <w:noWrap/>
            <w:vAlign w:val="bottom"/>
            <w:hideMark/>
          </w:tcPr>
          <w:p w14:paraId="3D650807"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1,3</w:t>
            </w:r>
          </w:p>
        </w:tc>
        <w:tc>
          <w:tcPr>
            <w:tcW w:w="1500" w:type="dxa"/>
            <w:tcBorders>
              <w:top w:val="nil"/>
              <w:left w:val="nil"/>
              <w:bottom w:val="nil"/>
              <w:right w:val="nil"/>
            </w:tcBorders>
            <w:shd w:val="clear" w:color="auto" w:fill="auto"/>
            <w:vAlign w:val="bottom"/>
            <w:hideMark/>
          </w:tcPr>
          <w:p w14:paraId="67F1C876"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472904C0" w14:textId="77777777" w:rsidTr="00646CF5">
        <w:trPr>
          <w:trHeight w:val="300"/>
        </w:trPr>
        <w:tc>
          <w:tcPr>
            <w:tcW w:w="2520" w:type="dxa"/>
            <w:tcBorders>
              <w:top w:val="nil"/>
              <w:left w:val="nil"/>
              <w:bottom w:val="nil"/>
              <w:right w:val="nil"/>
            </w:tcBorders>
            <w:shd w:val="clear" w:color="auto" w:fill="auto"/>
            <w:vAlign w:val="bottom"/>
            <w:hideMark/>
          </w:tcPr>
          <w:p w14:paraId="55714475"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VOLVO</w:t>
            </w:r>
          </w:p>
        </w:tc>
        <w:tc>
          <w:tcPr>
            <w:tcW w:w="1537" w:type="dxa"/>
            <w:tcBorders>
              <w:top w:val="nil"/>
              <w:left w:val="nil"/>
              <w:bottom w:val="nil"/>
              <w:right w:val="nil"/>
            </w:tcBorders>
            <w:shd w:val="clear" w:color="auto" w:fill="auto"/>
            <w:noWrap/>
            <w:vAlign w:val="bottom"/>
            <w:hideMark/>
          </w:tcPr>
          <w:p w14:paraId="755C137E"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2015</w:t>
            </w:r>
          </w:p>
        </w:tc>
        <w:tc>
          <w:tcPr>
            <w:tcW w:w="1335" w:type="dxa"/>
            <w:tcBorders>
              <w:top w:val="nil"/>
              <w:left w:val="nil"/>
              <w:bottom w:val="nil"/>
              <w:right w:val="nil"/>
            </w:tcBorders>
            <w:shd w:val="clear" w:color="auto" w:fill="auto"/>
            <w:vAlign w:val="bottom"/>
            <w:hideMark/>
          </w:tcPr>
          <w:p w14:paraId="6864C48E"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noWrap/>
            <w:vAlign w:val="bottom"/>
            <w:hideMark/>
          </w:tcPr>
          <w:p w14:paraId="7CD5581E"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12780</w:t>
            </w:r>
          </w:p>
        </w:tc>
        <w:tc>
          <w:tcPr>
            <w:tcW w:w="1328" w:type="dxa"/>
            <w:tcBorders>
              <w:top w:val="nil"/>
              <w:left w:val="nil"/>
              <w:bottom w:val="nil"/>
              <w:right w:val="nil"/>
            </w:tcBorders>
            <w:shd w:val="clear" w:color="auto" w:fill="auto"/>
            <w:noWrap/>
            <w:vAlign w:val="bottom"/>
            <w:hideMark/>
          </w:tcPr>
          <w:p w14:paraId="1FA2839E"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auto" w:fill="auto"/>
            <w:noWrap/>
            <w:vAlign w:val="bottom"/>
            <w:hideMark/>
          </w:tcPr>
          <w:p w14:paraId="389FFCAC"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0,9</w:t>
            </w:r>
          </w:p>
        </w:tc>
        <w:tc>
          <w:tcPr>
            <w:tcW w:w="1500" w:type="dxa"/>
            <w:tcBorders>
              <w:top w:val="nil"/>
              <w:left w:val="nil"/>
              <w:bottom w:val="nil"/>
              <w:right w:val="nil"/>
            </w:tcBorders>
            <w:shd w:val="clear" w:color="auto" w:fill="auto"/>
            <w:vAlign w:val="bottom"/>
            <w:hideMark/>
          </w:tcPr>
          <w:p w14:paraId="6CAD15C5"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536F8307" w14:textId="77777777" w:rsidTr="00646CF5">
        <w:trPr>
          <w:trHeight w:val="300"/>
        </w:trPr>
        <w:tc>
          <w:tcPr>
            <w:tcW w:w="2520" w:type="dxa"/>
            <w:tcBorders>
              <w:top w:val="nil"/>
              <w:left w:val="nil"/>
              <w:bottom w:val="nil"/>
              <w:right w:val="nil"/>
            </w:tcBorders>
            <w:shd w:val="clear" w:color="auto" w:fill="auto"/>
            <w:vAlign w:val="bottom"/>
            <w:hideMark/>
          </w:tcPr>
          <w:p w14:paraId="0BA82008"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VOLVO</w:t>
            </w:r>
          </w:p>
        </w:tc>
        <w:tc>
          <w:tcPr>
            <w:tcW w:w="1537" w:type="dxa"/>
            <w:tcBorders>
              <w:top w:val="nil"/>
              <w:left w:val="nil"/>
              <w:bottom w:val="nil"/>
              <w:right w:val="nil"/>
            </w:tcBorders>
            <w:shd w:val="clear" w:color="auto" w:fill="auto"/>
            <w:noWrap/>
            <w:vAlign w:val="bottom"/>
            <w:hideMark/>
          </w:tcPr>
          <w:p w14:paraId="4BE1840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2005</w:t>
            </w:r>
          </w:p>
        </w:tc>
        <w:tc>
          <w:tcPr>
            <w:tcW w:w="1335" w:type="dxa"/>
            <w:tcBorders>
              <w:top w:val="nil"/>
              <w:left w:val="nil"/>
              <w:bottom w:val="nil"/>
              <w:right w:val="nil"/>
            </w:tcBorders>
            <w:shd w:val="clear" w:color="auto" w:fill="auto"/>
            <w:vAlign w:val="bottom"/>
            <w:hideMark/>
          </w:tcPr>
          <w:p w14:paraId="25941349"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noWrap/>
            <w:vAlign w:val="bottom"/>
            <w:hideMark/>
          </w:tcPr>
          <w:p w14:paraId="3CB49736"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12777</w:t>
            </w:r>
          </w:p>
        </w:tc>
        <w:tc>
          <w:tcPr>
            <w:tcW w:w="1328" w:type="dxa"/>
            <w:tcBorders>
              <w:top w:val="nil"/>
              <w:left w:val="nil"/>
              <w:bottom w:val="nil"/>
              <w:right w:val="nil"/>
            </w:tcBorders>
            <w:shd w:val="clear" w:color="auto" w:fill="auto"/>
            <w:noWrap/>
            <w:vAlign w:val="bottom"/>
            <w:hideMark/>
          </w:tcPr>
          <w:p w14:paraId="7719B53A"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auto" w:fill="auto"/>
            <w:noWrap/>
            <w:vAlign w:val="bottom"/>
            <w:hideMark/>
          </w:tcPr>
          <w:p w14:paraId="304A5E45"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2,1</w:t>
            </w:r>
          </w:p>
        </w:tc>
        <w:tc>
          <w:tcPr>
            <w:tcW w:w="1500" w:type="dxa"/>
            <w:tcBorders>
              <w:top w:val="nil"/>
              <w:left w:val="nil"/>
              <w:bottom w:val="nil"/>
              <w:right w:val="nil"/>
            </w:tcBorders>
            <w:shd w:val="clear" w:color="auto" w:fill="auto"/>
            <w:vAlign w:val="bottom"/>
            <w:hideMark/>
          </w:tcPr>
          <w:p w14:paraId="300F3BA2"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56A6C6E8" w14:textId="77777777" w:rsidTr="00646CF5">
        <w:trPr>
          <w:trHeight w:val="300"/>
        </w:trPr>
        <w:tc>
          <w:tcPr>
            <w:tcW w:w="2520" w:type="dxa"/>
            <w:tcBorders>
              <w:top w:val="nil"/>
              <w:left w:val="nil"/>
              <w:bottom w:val="nil"/>
              <w:right w:val="nil"/>
            </w:tcBorders>
            <w:shd w:val="clear" w:color="auto" w:fill="auto"/>
            <w:vAlign w:val="bottom"/>
            <w:hideMark/>
          </w:tcPr>
          <w:p w14:paraId="780280D3"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VOLVO</w:t>
            </w:r>
          </w:p>
        </w:tc>
        <w:tc>
          <w:tcPr>
            <w:tcW w:w="1537" w:type="dxa"/>
            <w:tcBorders>
              <w:top w:val="nil"/>
              <w:left w:val="nil"/>
              <w:bottom w:val="nil"/>
              <w:right w:val="nil"/>
            </w:tcBorders>
            <w:shd w:val="clear" w:color="auto" w:fill="auto"/>
            <w:noWrap/>
            <w:vAlign w:val="bottom"/>
            <w:hideMark/>
          </w:tcPr>
          <w:p w14:paraId="13152454"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2013</w:t>
            </w:r>
          </w:p>
        </w:tc>
        <w:tc>
          <w:tcPr>
            <w:tcW w:w="1335" w:type="dxa"/>
            <w:tcBorders>
              <w:top w:val="nil"/>
              <w:left w:val="nil"/>
              <w:bottom w:val="nil"/>
              <w:right w:val="nil"/>
            </w:tcBorders>
            <w:shd w:val="clear" w:color="auto" w:fill="auto"/>
            <w:vAlign w:val="bottom"/>
            <w:hideMark/>
          </w:tcPr>
          <w:p w14:paraId="2D1F5FCB"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noWrap/>
            <w:vAlign w:val="bottom"/>
            <w:hideMark/>
          </w:tcPr>
          <w:p w14:paraId="27AAA7D8"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12780</w:t>
            </w:r>
          </w:p>
        </w:tc>
        <w:tc>
          <w:tcPr>
            <w:tcW w:w="1328" w:type="dxa"/>
            <w:tcBorders>
              <w:top w:val="nil"/>
              <w:left w:val="nil"/>
              <w:bottom w:val="nil"/>
              <w:right w:val="nil"/>
            </w:tcBorders>
            <w:shd w:val="clear" w:color="auto" w:fill="auto"/>
            <w:noWrap/>
            <w:vAlign w:val="bottom"/>
            <w:hideMark/>
          </w:tcPr>
          <w:p w14:paraId="58F5CCAE"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auto" w:fill="auto"/>
            <w:noWrap/>
            <w:vAlign w:val="bottom"/>
            <w:hideMark/>
          </w:tcPr>
          <w:p w14:paraId="68BA066D" w14:textId="77777777" w:rsidR="00646CF5" w:rsidRPr="0008727D"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08727D">
              <w:rPr>
                <w:rFonts w:ascii="Calibri" w:eastAsia="Times New Roman" w:hAnsi="Calibri" w:cs="Times New Roman"/>
                <w:color w:val="000000"/>
                <w:kern w:val="0"/>
                <w:sz w:val="22"/>
                <w:szCs w:val="22"/>
                <w:lang w:val="ru-KG" w:eastAsia="ru-KG" w:bidi="ar-SA"/>
              </w:rPr>
              <w:t>1,2</w:t>
            </w:r>
          </w:p>
        </w:tc>
        <w:tc>
          <w:tcPr>
            <w:tcW w:w="1500" w:type="dxa"/>
            <w:tcBorders>
              <w:top w:val="nil"/>
              <w:left w:val="nil"/>
              <w:bottom w:val="nil"/>
              <w:right w:val="nil"/>
            </w:tcBorders>
            <w:shd w:val="clear" w:color="auto" w:fill="auto"/>
            <w:vAlign w:val="bottom"/>
            <w:hideMark/>
          </w:tcPr>
          <w:p w14:paraId="43956DEC"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40285487" w14:textId="77777777" w:rsidTr="00646CF5">
        <w:trPr>
          <w:trHeight w:val="300"/>
        </w:trPr>
        <w:tc>
          <w:tcPr>
            <w:tcW w:w="2520" w:type="dxa"/>
            <w:tcBorders>
              <w:top w:val="nil"/>
              <w:left w:val="nil"/>
              <w:bottom w:val="nil"/>
              <w:right w:val="nil"/>
            </w:tcBorders>
            <w:shd w:val="clear" w:color="auto" w:fill="auto"/>
            <w:vAlign w:val="bottom"/>
            <w:hideMark/>
          </w:tcPr>
          <w:p w14:paraId="572999C2"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DAF</w:t>
            </w:r>
          </w:p>
        </w:tc>
        <w:tc>
          <w:tcPr>
            <w:tcW w:w="1537" w:type="dxa"/>
            <w:tcBorders>
              <w:top w:val="nil"/>
              <w:left w:val="nil"/>
              <w:bottom w:val="nil"/>
              <w:right w:val="nil"/>
            </w:tcBorders>
            <w:shd w:val="clear" w:color="auto" w:fill="auto"/>
            <w:noWrap/>
            <w:vAlign w:val="bottom"/>
            <w:hideMark/>
          </w:tcPr>
          <w:p w14:paraId="71FC7B65"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2013</w:t>
            </w:r>
          </w:p>
        </w:tc>
        <w:tc>
          <w:tcPr>
            <w:tcW w:w="1335" w:type="dxa"/>
            <w:tcBorders>
              <w:top w:val="nil"/>
              <w:left w:val="nil"/>
              <w:bottom w:val="nil"/>
              <w:right w:val="nil"/>
            </w:tcBorders>
            <w:shd w:val="clear" w:color="auto" w:fill="auto"/>
            <w:vAlign w:val="bottom"/>
            <w:hideMark/>
          </w:tcPr>
          <w:p w14:paraId="7E16BC50"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noWrap/>
            <w:vAlign w:val="bottom"/>
            <w:hideMark/>
          </w:tcPr>
          <w:p w14:paraId="4943352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12900</w:t>
            </w:r>
          </w:p>
        </w:tc>
        <w:tc>
          <w:tcPr>
            <w:tcW w:w="1328" w:type="dxa"/>
            <w:tcBorders>
              <w:top w:val="nil"/>
              <w:left w:val="nil"/>
              <w:bottom w:val="nil"/>
              <w:right w:val="nil"/>
            </w:tcBorders>
            <w:shd w:val="clear" w:color="auto" w:fill="auto"/>
            <w:noWrap/>
            <w:vAlign w:val="bottom"/>
            <w:hideMark/>
          </w:tcPr>
          <w:p w14:paraId="325C2A1C"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auto" w:fill="auto"/>
            <w:noWrap/>
            <w:vAlign w:val="bottom"/>
            <w:hideMark/>
          </w:tcPr>
          <w:p w14:paraId="14C84C71"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1.2</w:t>
            </w:r>
          </w:p>
        </w:tc>
        <w:tc>
          <w:tcPr>
            <w:tcW w:w="1500" w:type="dxa"/>
            <w:tcBorders>
              <w:top w:val="nil"/>
              <w:left w:val="nil"/>
              <w:bottom w:val="nil"/>
              <w:right w:val="nil"/>
            </w:tcBorders>
            <w:shd w:val="clear" w:color="auto" w:fill="auto"/>
            <w:vAlign w:val="bottom"/>
            <w:hideMark/>
          </w:tcPr>
          <w:p w14:paraId="63293D7A"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4469D603" w14:textId="77777777" w:rsidTr="00646CF5">
        <w:trPr>
          <w:trHeight w:val="300"/>
        </w:trPr>
        <w:tc>
          <w:tcPr>
            <w:tcW w:w="2520" w:type="dxa"/>
            <w:tcBorders>
              <w:top w:val="nil"/>
              <w:left w:val="nil"/>
              <w:bottom w:val="nil"/>
              <w:right w:val="nil"/>
            </w:tcBorders>
            <w:shd w:val="clear" w:color="auto" w:fill="auto"/>
            <w:vAlign w:val="bottom"/>
            <w:hideMark/>
          </w:tcPr>
          <w:p w14:paraId="663F8566"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DAF</w:t>
            </w:r>
          </w:p>
        </w:tc>
        <w:tc>
          <w:tcPr>
            <w:tcW w:w="1537" w:type="dxa"/>
            <w:tcBorders>
              <w:top w:val="nil"/>
              <w:left w:val="nil"/>
              <w:bottom w:val="nil"/>
              <w:right w:val="nil"/>
            </w:tcBorders>
            <w:shd w:val="clear" w:color="auto" w:fill="auto"/>
            <w:noWrap/>
            <w:vAlign w:val="bottom"/>
            <w:hideMark/>
          </w:tcPr>
          <w:p w14:paraId="2DED8966"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2013</w:t>
            </w:r>
          </w:p>
        </w:tc>
        <w:tc>
          <w:tcPr>
            <w:tcW w:w="1335" w:type="dxa"/>
            <w:tcBorders>
              <w:top w:val="nil"/>
              <w:left w:val="nil"/>
              <w:bottom w:val="nil"/>
              <w:right w:val="nil"/>
            </w:tcBorders>
            <w:shd w:val="clear" w:color="auto" w:fill="auto"/>
            <w:vAlign w:val="bottom"/>
            <w:hideMark/>
          </w:tcPr>
          <w:p w14:paraId="0CBCE4C0"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noWrap/>
            <w:vAlign w:val="bottom"/>
            <w:hideMark/>
          </w:tcPr>
          <w:p w14:paraId="45A0534B"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12900</w:t>
            </w:r>
          </w:p>
        </w:tc>
        <w:tc>
          <w:tcPr>
            <w:tcW w:w="1328" w:type="dxa"/>
            <w:tcBorders>
              <w:top w:val="nil"/>
              <w:left w:val="nil"/>
              <w:bottom w:val="nil"/>
              <w:right w:val="nil"/>
            </w:tcBorders>
            <w:shd w:val="clear" w:color="auto" w:fill="auto"/>
            <w:noWrap/>
            <w:vAlign w:val="bottom"/>
            <w:hideMark/>
          </w:tcPr>
          <w:p w14:paraId="32A85145"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auto" w:fill="auto"/>
            <w:noWrap/>
            <w:vAlign w:val="bottom"/>
            <w:hideMark/>
          </w:tcPr>
          <w:p w14:paraId="7E42828E"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1,4</w:t>
            </w:r>
          </w:p>
        </w:tc>
        <w:tc>
          <w:tcPr>
            <w:tcW w:w="1500" w:type="dxa"/>
            <w:tcBorders>
              <w:top w:val="nil"/>
              <w:left w:val="nil"/>
              <w:bottom w:val="nil"/>
              <w:right w:val="nil"/>
            </w:tcBorders>
            <w:shd w:val="clear" w:color="auto" w:fill="auto"/>
            <w:vAlign w:val="bottom"/>
            <w:hideMark/>
          </w:tcPr>
          <w:p w14:paraId="58976E28"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3D01F44A" w14:textId="77777777" w:rsidTr="00646CF5">
        <w:trPr>
          <w:trHeight w:val="300"/>
        </w:trPr>
        <w:tc>
          <w:tcPr>
            <w:tcW w:w="2520" w:type="dxa"/>
            <w:tcBorders>
              <w:top w:val="nil"/>
              <w:left w:val="nil"/>
              <w:bottom w:val="nil"/>
              <w:right w:val="nil"/>
            </w:tcBorders>
            <w:shd w:val="clear" w:color="auto" w:fill="auto"/>
            <w:vAlign w:val="bottom"/>
            <w:hideMark/>
          </w:tcPr>
          <w:p w14:paraId="2B4416FE"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DAF</w:t>
            </w:r>
          </w:p>
        </w:tc>
        <w:tc>
          <w:tcPr>
            <w:tcW w:w="1537" w:type="dxa"/>
            <w:tcBorders>
              <w:top w:val="nil"/>
              <w:left w:val="nil"/>
              <w:bottom w:val="nil"/>
              <w:right w:val="nil"/>
            </w:tcBorders>
            <w:shd w:val="clear" w:color="auto" w:fill="auto"/>
            <w:noWrap/>
            <w:vAlign w:val="bottom"/>
            <w:hideMark/>
          </w:tcPr>
          <w:p w14:paraId="6E32E94F"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2014</w:t>
            </w:r>
          </w:p>
        </w:tc>
        <w:tc>
          <w:tcPr>
            <w:tcW w:w="1335" w:type="dxa"/>
            <w:tcBorders>
              <w:top w:val="nil"/>
              <w:left w:val="nil"/>
              <w:bottom w:val="nil"/>
              <w:right w:val="nil"/>
            </w:tcBorders>
            <w:shd w:val="clear" w:color="auto" w:fill="auto"/>
            <w:vAlign w:val="bottom"/>
            <w:hideMark/>
          </w:tcPr>
          <w:p w14:paraId="322D7024"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noWrap/>
            <w:vAlign w:val="bottom"/>
            <w:hideMark/>
          </w:tcPr>
          <w:p w14:paraId="1433D30C"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12900</w:t>
            </w:r>
          </w:p>
        </w:tc>
        <w:tc>
          <w:tcPr>
            <w:tcW w:w="1328" w:type="dxa"/>
            <w:tcBorders>
              <w:top w:val="nil"/>
              <w:left w:val="nil"/>
              <w:bottom w:val="nil"/>
              <w:right w:val="nil"/>
            </w:tcBorders>
            <w:shd w:val="clear" w:color="auto" w:fill="auto"/>
            <w:noWrap/>
            <w:vAlign w:val="bottom"/>
            <w:hideMark/>
          </w:tcPr>
          <w:p w14:paraId="23342F27"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auto" w:fill="auto"/>
            <w:noWrap/>
            <w:vAlign w:val="bottom"/>
            <w:hideMark/>
          </w:tcPr>
          <w:p w14:paraId="2401C310"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1,2</w:t>
            </w:r>
          </w:p>
        </w:tc>
        <w:tc>
          <w:tcPr>
            <w:tcW w:w="1500" w:type="dxa"/>
            <w:tcBorders>
              <w:top w:val="nil"/>
              <w:left w:val="nil"/>
              <w:bottom w:val="nil"/>
              <w:right w:val="nil"/>
            </w:tcBorders>
            <w:shd w:val="clear" w:color="auto" w:fill="auto"/>
            <w:vAlign w:val="bottom"/>
            <w:hideMark/>
          </w:tcPr>
          <w:p w14:paraId="72A4F2C2"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0666A16D" w14:textId="77777777" w:rsidTr="00646CF5">
        <w:trPr>
          <w:trHeight w:val="300"/>
        </w:trPr>
        <w:tc>
          <w:tcPr>
            <w:tcW w:w="2520" w:type="dxa"/>
            <w:tcBorders>
              <w:top w:val="nil"/>
              <w:left w:val="nil"/>
              <w:bottom w:val="nil"/>
              <w:right w:val="nil"/>
            </w:tcBorders>
            <w:shd w:val="clear" w:color="auto" w:fill="auto"/>
            <w:vAlign w:val="bottom"/>
            <w:hideMark/>
          </w:tcPr>
          <w:p w14:paraId="0F057F72"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DAF</w:t>
            </w:r>
          </w:p>
        </w:tc>
        <w:tc>
          <w:tcPr>
            <w:tcW w:w="1537" w:type="dxa"/>
            <w:tcBorders>
              <w:top w:val="nil"/>
              <w:left w:val="nil"/>
              <w:bottom w:val="nil"/>
              <w:right w:val="nil"/>
            </w:tcBorders>
            <w:shd w:val="clear" w:color="auto" w:fill="auto"/>
            <w:noWrap/>
            <w:vAlign w:val="bottom"/>
            <w:hideMark/>
          </w:tcPr>
          <w:p w14:paraId="60F6F39B"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2015</w:t>
            </w:r>
          </w:p>
        </w:tc>
        <w:tc>
          <w:tcPr>
            <w:tcW w:w="1335" w:type="dxa"/>
            <w:tcBorders>
              <w:top w:val="nil"/>
              <w:left w:val="nil"/>
              <w:bottom w:val="nil"/>
              <w:right w:val="nil"/>
            </w:tcBorders>
            <w:shd w:val="clear" w:color="auto" w:fill="auto"/>
            <w:vAlign w:val="bottom"/>
            <w:hideMark/>
          </w:tcPr>
          <w:p w14:paraId="7CEC6E2D"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noWrap/>
            <w:vAlign w:val="bottom"/>
            <w:hideMark/>
          </w:tcPr>
          <w:p w14:paraId="154BB1A1"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12900</w:t>
            </w:r>
          </w:p>
        </w:tc>
        <w:tc>
          <w:tcPr>
            <w:tcW w:w="1328" w:type="dxa"/>
            <w:tcBorders>
              <w:top w:val="nil"/>
              <w:left w:val="nil"/>
              <w:bottom w:val="nil"/>
              <w:right w:val="nil"/>
            </w:tcBorders>
            <w:shd w:val="clear" w:color="auto" w:fill="auto"/>
            <w:noWrap/>
            <w:vAlign w:val="bottom"/>
            <w:hideMark/>
          </w:tcPr>
          <w:p w14:paraId="13EA3BF1"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auto" w:fill="auto"/>
            <w:noWrap/>
            <w:vAlign w:val="bottom"/>
            <w:hideMark/>
          </w:tcPr>
          <w:p w14:paraId="1C0A46D9"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0,95</w:t>
            </w:r>
          </w:p>
        </w:tc>
        <w:tc>
          <w:tcPr>
            <w:tcW w:w="1500" w:type="dxa"/>
            <w:tcBorders>
              <w:top w:val="nil"/>
              <w:left w:val="nil"/>
              <w:bottom w:val="nil"/>
              <w:right w:val="nil"/>
            </w:tcBorders>
            <w:shd w:val="clear" w:color="auto" w:fill="auto"/>
            <w:vAlign w:val="bottom"/>
            <w:hideMark/>
          </w:tcPr>
          <w:p w14:paraId="514CB272"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r w:rsidR="00646CF5" w:rsidRPr="00646CF5" w14:paraId="0C06D658" w14:textId="77777777" w:rsidTr="00646CF5">
        <w:trPr>
          <w:trHeight w:val="300"/>
        </w:trPr>
        <w:tc>
          <w:tcPr>
            <w:tcW w:w="2520" w:type="dxa"/>
            <w:tcBorders>
              <w:top w:val="nil"/>
              <w:left w:val="nil"/>
              <w:bottom w:val="nil"/>
              <w:right w:val="nil"/>
            </w:tcBorders>
            <w:shd w:val="clear" w:color="auto" w:fill="auto"/>
            <w:vAlign w:val="bottom"/>
            <w:hideMark/>
          </w:tcPr>
          <w:p w14:paraId="2A4B7631"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DAF</w:t>
            </w:r>
          </w:p>
        </w:tc>
        <w:tc>
          <w:tcPr>
            <w:tcW w:w="1537" w:type="dxa"/>
            <w:tcBorders>
              <w:top w:val="nil"/>
              <w:left w:val="nil"/>
              <w:bottom w:val="nil"/>
              <w:right w:val="nil"/>
            </w:tcBorders>
            <w:shd w:val="clear" w:color="auto" w:fill="auto"/>
            <w:noWrap/>
            <w:vAlign w:val="bottom"/>
            <w:hideMark/>
          </w:tcPr>
          <w:p w14:paraId="2C01F3FE"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2015</w:t>
            </w:r>
          </w:p>
        </w:tc>
        <w:tc>
          <w:tcPr>
            <w:tcW w:w="1335" w:type="dxa"/>
            <w:tcBorders>
              <w:top w:val="nil"/>
              <w:left w:val="nil"/>
              <w:bottom w:val="nil"/>
              <w:right w:val="nil"/>
            </w:tcBorders>
            <w:shd w:val="clear" w:color="auto" w:fill="auto"/>
            <w:vAlign w:val="bottom"/>
            <w:hideMark/>
          </w:tcPr>
          <w:p w14:paraId="61FA27F8"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Дизель</w:t>
            </w:r>
          </w:p>
        </w:tc>
        <w:tc>
          <w:tcPr>
            <w:tcW w:w="1184" w:type="dxa"/>
            <w:tcBorders>
              <w:top w:val="nil"/>
              <w:left w:val="nil"/>
              <w:bottom w:val="nil"/>
              <w:right w:val="nil"/>
            </w:tcBorders>
            <w:shd w:val="clear" w:color="auto" w:fill="auto"/>
            <w:noWrap/>
            <w:vAlign w:val="bottom"/>
            <w:hideMark/>
          </w:tcPr>
          <w:p w14:paraId="54DC46FC"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12900</w:t>
            </w:r>
          </w:p>
        </w:tc>
        <w:tc>
          <w:tcPr>
            <w:tcW w:w="1328" w:type="dxa"/>
            <w:tcBorders>
              <w:top w:val="nil"/>
              <w:left w:val="nil"/>
              <w:bottom w:val="nil"/>
              <w:right w:val="nil"/>
            </w:tcBorders>
            <w:shd w:val="clear" w:color="auto" w:fill="auto"/>
            <w:noWrap/>
            <w:vAlign w:val="bottom"/>
            <w:hideMark/>
          </w:tcPr>
          <w:p w14:paraId="219C0EFC"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p>
        </w:tc>
        <w:tc>
          <w:tcPr>
            <w:tcW w:w="1495" w:type="dxa"/>
            <w:tcBorders>
              <w:top w:val="nil"/>
              <w:left w:val="nil"/>
              <w:bottom w:val="nil"/>
              <w:right w:val="nil"/>
            </w:tcBorders>
            <w:shd w:val="clear" w:color="auto" w:fill="auto"/>
            <w:noWrap/>
            <w:vAlign w:val="bottom"/>
            <w:hideMark/>
          </w:tcPr>
          <w:p w14:paraId="7AF7A06D"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0,85</w:t>
            </w:r>
          </w:p>
        </w:tc>
        <w:tc>
          <w:tcPr>
            <w:tcW w:w="1500" w:type="dxa"/>
            <w:tcBorders>
              <w:top w:val="nil"/>
              <w:left w:val="nil"/>
              <w:bottom w:val="nil"/>
              <w:right w:val="nil"/>
            </w:tcBorders>
            <w:shd w:val="clear" w:color="auto" w:fill="auto"/>
            <w:vAlign w:val="bottom"/>
            <w:hideMark/>
          </w:tcPr>
          <w:p w14:paraId="08D26F5C" w14:textId="77777777" w:rsidR="00646CF5" w:rsidRPr="00646CF5" w:rsidRDefault="00646CF5" w:rsidP="00646CF5">
            <w:pPr>
              <w:suppressAutoHyphens w:val="0"/>
              <w:autoSpaceDN/>
              <w:jc w:val="center"/>
              <w:textAlignment w:val="auto"/>
              <w:rPr>
                <w:rFonts w:ascii="Calibri" w:eastAsia="Times New Roman" w:hAnsi="Calibri" w:cs="Times New Roman"/>
                <w:color w:val="000000"/>
                <w:kern w:val="0"/>
                <w:sz w:val="22"/>
                <w:szCs w:val="22"/>
                <w:lang w:val="ru-KG" w:eastAsia="ru-KG" w:bidi="ar-SA"/>
              </w:rPr>
            </w:pPr>
            <w:r w:rsidRPr="00646CF5">
              <w:rPr>
                <w:rFonts w:ascii="Calibri" w:eastAsia="Times New Roman" w:hAnsi="Calibri" w:cs="Times New Roman"/>
                <w:color w:val="000000"/>
                <w:kern w:val="0"/>
                <w:sz w:val="22"/>
                <w:szCs w:val="22"/>
                <w:lang w:val="ru-KG" w:eastAsia="ru-KG" w:bidi="ar-SA"/>
              </w:rPr>
              <w:t>Да</w:t>
            </w:r>
          </w:p>
        </w:tc>
      </w:tr>
    </w:tbl>
    <w:p w14:paraId="59B2D4AA" w14:textId="3C956D40" w:rsidR="00170CC9" w:rsidRDefault="00170CC9" w:rsidP="00340ECF">
      <w:pPr>
        <w:jc w:val="both"/>
        <w:rPr>
          <w:rFonts w:ascii="Tahoma" w:hAnsi="Tahoma" w:cs="Tahoma"/>
          <w:lang w:val="ru-RU"/>
        </w:rPr>
      </w:pPr>
    </w:p>
    <w:p w14:paraId="4B8D14E1" w14:textId="7E66D367" w:rsidR="00170CC9" w:rsidRDefault="00170CC9" w:rsidP="00340ECF">
      <w:pPr>
        <w:jc w:val="both"/>
        <w:rPr>
          <w:rFonts w:ascii="Tahoma" w:hAnsi="Tahoma" w:cs="Tahoma"/>
          <w:lang w:val="ru-RU"/>
        </w:rPr>
      </w:pPr>
    </w:p>
    <w:p w14:paraId="49C90430" w14:textId="4C3D04FD" w:rsidR="00170CC9" w:rsidRPr="008E6348" w:rsidRDefault="008E6348" w:rsidP="00340ECF">
      <w:pPr>
        <w:jc w:val="both"/>
        <w:rPr>
          <w:rFonts w:ascii="Tahoma" w:hAnsi="Tahoma" w:cs="Tahoma"/>
          <w:u w:val="single"/>
          <w:lang w:val="en-US"/>
        </w:rPr>
      </w:pPr>
      <w:r w:rsidRPr="008E6348">
        <w:rPr>
          <w:rFonts w:ascii="Tahoma" w:hAnsi="Tahoma" w:cs="Tahoma"/>
          <w:u w:val="single"/>
          <w:lang w:val="en-US"/>
        </w:rPr>
        <w:t>Part of the Excel File with PM2.5 concentration downloaded from the US Embassy</w:t>
      </w:r>
    </w:p>
    <w:p w14:paraId="75B71AEF" w14:textId="0C913698" w:rsidR="00170CC9" w:rsidRPr="008E6348" w:rsidRDefault="00170CC9" w:rsidP="00340ECF">
      <w:pPr>
        <w:jc w:val="both"/>
        <w:rPr>
          <w:rFonts w:ascii="Tahoma" w:hAnsi="Tahoma" w:cs="Tahoma"/>
          <w:lang w:val="en-US"/>
        </w:rPr>
      </w:pPr>
    </w:p>
    <w:p w14:paraId="39E80AC2" w14:textId="6E039531" w:rsidR="00170CC9" w:rsidRPr="008E6348" w:rsidRDefault="008E6348" w:rsidP="00340ECF">
      <w:pPr>
        <w:jc w:val="both"/>
        <w:rPr>
          <w:rFonts w:ascii="Tahoma" w:hAnsi="Tahoma" w:cs="Tahoma"/>
          <w:lang w:val="en-US"/>
        </w:rPr>
      </w:pPr>
      <w:r>
        <w:rPr>
          <w:noProof/>
        </w:rPr>
        <w:drawing>
          <wp:inline distT="0" distB="0" distL="0" distR="0" wp14:anchorId="1A7F65AD" wp14:editId="2F7D2BA6">
            <wp:extent cx="5904423" cy="2615609"/>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29080" r="21396" b="8991"/>
                    <a:stretch/>
                  </pic:blipFill>
                  <pic:spPr bwMode="auto">
                    <a:xfrm>
                      <a:off x="0" y="0"/>
                      <a:ext cx="5930272" cy="2627060"/>
                    </a:xfrm>
                    <a:prstGeom prst="rect">
                      <a:avLst/>
                    </a:prstGeom>
                    <a:ln>
                      <a:noFill/>
                    </a:ln>
                    <a:extLst>
                      <a:ext uri="{53640926-AAD7-44D8-BBD7-CCE9431645EC}">
                        <a14:shadowObscured xmlns:a14="http://schemas.microsoft.com/office/drawing/2010/main"/>
                      </a:ext>
                    </a:extLst>
                  </pic:spPr>
                </pic:pic>
              </a:graphicData>
            </a:graphic>
          </wp:inline>
        </w:drawing>
      </w:r>
    </w:p>
    <w:p w14:paraId="6EF06AF7" w14:textId="1844815D" w:rsidR="00170CC9" w:rsidRPr="008E6348" w:rsidRDefault="00170CC9" w:rsidP="00340ECF">
      <w:pPr>
        <w:jc w:val="both"/>
        <w:rPr>
          <w:rFonts w:ascii="Tahoma" w:hAnsi="Tahoma" w:cs="Tahoma"/>
          <w:lang w:val="en-US"/>
        </w:rPr>
      </w:pPr>
    </w:p>
    <w:p w14:paraId="17239B8A" w14:textId="4C12ACF0" w:rsidR="00170CC9" w:rsidRPr="008E6348" w:rsidRDefault="00170CC9" w:rsidP="00340ECF">
      <w:pPr>
        <w:jc w:val="both"/>
        <w:rPr>
          <w:rFonts w:ascii="Tahoma" w:hAnsi="Tahoma" w:cs="Tahoma"/>
          <w:lang w:val="en-US"/>
        </w:rPr>
      </w:pPr>
    </w:p>
    <w:p w14:paraId="3806AE02" w14:textId="77777777" w:rsidR="009C27B2" w:rsidRDefault="009C27B2" w:rsidP="009C27B2">
      <w:pPr>
        <w:jc w:val="both"/>
        <w:rPr>
          <w:rFonts w:ascii="Tahoma" w:hAnsi="Tahoma" w:cs="Tahoma"/>
          <w:u w:val="single"/>
          <w:lang w:val="en-US"/>
        </w:rPr>
      </w:pPr>
    </w:p>
    <w:p w14:paraId="413ACFA8" w14:textId="713C794F" w:rsidR="009C27B2" w:rsidRPr="008E6348" w:rsidRDefault="009C27B2" w:rsidP="009C27B2">
      <w:pPr>
        <w:jc w:val="both"/>
        <w:rPr>
          <w:rFonts w:ascii="Tahoma" w:hAnsi="Tahoma" w:cs="Tahoma"/>
          <w:u w:val="single"/>
          <w:lang w:val="en-US"/>
        </w:rPr>
      </w:pPr>
      <w:r w:rsidRPr="008E6348">
        <w:rPr>
          <w:rFonts w:ascii="Tahoma" w:hAnsi="Tahoma" w:cs="Tahoma"/>
          <w:u w:val="single"/>
          <w:lang w:val="en-US"/>
        </w:rPr>
        <w:t xml:space="preserve">Part of the Excel File with </w:t>
      </w:r>
      <w:r>
        <w:rPr>
          <w:rFonts w:ascii="Tahoma" w:hAnsi="Tahoma" w:cs="Tahoma"/>
          <w:u w:val="single"/>
          <w:lang w:val="en-US"/>
        </w:rPr>
        <w:t>climatic parameters on Bishkek</w:t>
      </w:r>
    </w:p>
    <w:p w14:paraId="038148AF" w14:textId="11CE1EB8" w:rsidR="00170CC9" w:rsidRPr="008E6348" w:rsidRDefault="00170CC9" w:rsidP="00340ECF">
      <w:pPr>
        <w:jc w:val="both"/>
        <w:rPr>
          <w:rFonts w:ascii="Tahoma" w:hAnsi="Tahoma" w:cs="Tahoma"/>
          <w:lang w:val="en-US"/>
        </w:rPr>
      </w:pPr>
    </w:p>
    <w:p w14:paraId="2B7D34B7" w14:textId="734E4230" w:rsidR="00170CC9" w:rsidRDefault="00170CC9" w:rsidP="00340ECF">
      <w:pPr>
        <w:jc w:val="both"/>
        <w:rPr>
          <w:rFonts w:ascii="Tahoma" w:hAnsi="Tahoma" w:cs="Tahoma"/>
          <w:lang w:val="en-US"/>
        </w:rPr>
      </w:pPr>
    </w:p>
    <w:p w14:paraId="1C4E25DF" w14:textId="77777777" w:rsidR="009C27B2" w:rsidRPr="008E6348" w:rsidRDefault="009C27B2" w:rsidP="00340ECF">
      <w:pPr>
        <w:jc w:val="both"/>
        <w:rPr>
          <w:rFonts w:ascii="Tahoma" w:hAnsi="Tahoma" w:cs="Tahoma"/>
          <w:lang w:val="en-US"/>
        </w:rPr>
      </w:pPr>
    </w:p>
    <w:p w14:paraId="4ED13703" w14:textId="3890188D" w:rsidR="00170CC9" w:rsidRPr="008E6348" w:rsidRDefault="009C27B2" w:rsidP="00340ECF">
      <w:pPr>
        <w:jc w:val="both"/>
        <w:rPr>
          <w:rFonts w:ascii="Tahoma" w:hAnsi="Tahoma" w:cs="Tahoma"/>
          <w:lang w:val="en-US"/>
        </w:rPr>
      </w:pPr>
      <w:r>
        <w:rPr>
          <w:noProof/>
        </w:rPr>
        <w:drawing>
          <wp:inline distT="0" distB="0" distL="0" distR="0" wp14:anchorId="0B0AB17E" wp14:editId="46F658AC">
            <wp:extent cx="6047740" cy="19526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43137" b="12325"/>
                    <a:stretch/>
                  </pic:blipFill>
                  <pic:spPr bwMode="auto">
                    <a:xfrm>
                      <a:off x="0" y="0"/>
                      <a:ext cx="6047740" cy="1952625"/>
                    </a:xfrm>
                    <a:prstGeom prst="rect">
                      <a:avLst/>
                    </a:prstGeom>
                    <a:ln>
                      <a:noFill/>
                    </a:ln>
                    <a:extLst>
                      <a:ext uri="{53640926-AAD7-44D8-BBD7-CCE9431645EC}">
                        <a14:shadowObscured xmlns:a14="http://schemas.microsoft.com/office/drawing/2010/main"/>
                      </a:ext>
                    </a:extLst>
                  </pic:spPr>
                </pic:pic>
              </a:graphicData>
            </a:graphic>
          </wp:inline>
        </w:drawing>
      </w:r>
    </w:p>
    <w:p w14:paraId="6442EC14" w14:textId="7667AA88" w:rsidR="00170CC9" w:rsidRPr="008E6348" w:rsidRDefault="00170CC9" w:rsidP="00340ECF">
      <w:pPr>
        <w:jc w:val="both"/>
        <w:rPr>
          <w:rFonts w:ascii="Tahoma" w:hAnsi="Tahoma" w:cs="Tahoma"/>
          <w:lang w:val="en-US"/>
        </w:rPr>
      </w:pPr>
    </w:p>
    <w:p w14:paraId="0206197F" w14:textId="3F0CDACE" w:rsidR="00170CC9" w:rsidRPr="008E6348" w:rsidRDefault="00170CC9" w:rsidP="00340ECF">
      <w:pPr>
        <w:jc w:val="both"/>
        <w:rPr>
          <w:rFonts w:ascii="Tahoma" w:hAnsi="Tahoma" w:cs="Tahoma"/>
          <w:lang w:val="en-US"/>
        </w:rPr>
      </w:pPr>
    </w:p>
    <w:p w14:paraId="6B32D71E" w14:textId="18739947" w:rsidR="00170CC9" w:rsidRPr="008E6348" w:rsidRDefault="00170CC9" w:rsidP="00340ECF">
      <w:pPr>
        <w:jc w:val="both"/>
        <w:rPr>
          <w:rFonts w:ascii="Tahoma" w:hAnsi="Tahoma" w:cs="Tahoma"/>
          <w:lang w:val="en-US"/>
        </w:rPr>
      </w:pPr>
    </w:p>
    <w:p w14:paraId="25CC0A8B" w14:textId="1FBD307E" w:rsidR="00170CC9" w:rsidRPr="008E6348" w:rsidRDefault="00170CC9" w:rsidP="00340ECF">
      <w:pPr>
        <w:jc w:val="both"/>
        <w:rPr>
          <w:rFonts w:ascii="Tahoma" w:hAnsi="Tahoma" w:cs="Tahoma"/>
          <w:lang w:val="en-US"/>
        </w:rPr>
      </w:pPr>
    </w:p>
    <w:p w14:paraId="37FA1BE1" w14:textId="110C52DE" w:rsidR="00170CC9" w:rsidRPr="008E6348" w:rsidRDefault="00170CC9" w:rsidP="00340ECF">
      <w:pPr>
        <w:jc w:val="both"/>
        <w:rPr>
          <w:rFonts w:ascii="Tahoma" w:hAnsi="Tahoma" w:cs="Tahoma"/>
          <w:lang w:val="en-US"/>
        </w:rPr>
      </w:pPr>
    </w:p>
    <w:p w14:paraId="20D3D71B" w14:textId="79EFF315" w:rsidR="00170CC9" w:rsidRPr="008E6348" w:rsidRDefault="00170CC9" w:rsidP="00340ECF">
      <w:pPr>
        <w:jc w:val="both"/>
        <w:rPr>
          <w:rFonts w:ascii="Tahoma" w:hAnsi="Tahoma" w:cs="Tahoma"/>
          <w:lang w:val="en-US"/>
        </w:rPr>
      </w:pPr>
    </w:p>
    <w:p w14:paraId="054D6963" w14:textId="05D0BF14" w:rsidR="00170CC9" w:rsidRPr="008E6348" w:rsidRDefault="00170CC9" w:rsidP="00340ECF">
      <w:pPr>
        <w:jc w:val="both"/>
        <w:rPr>
          <w:rFonts w:ascii="Tahoma" w:hAnsi="Tahoma" w:cs="Tahoma"/>
          <w:lang w:val="en-US"/>
        </w:rPr>
      </w:pPr>
    </w:p>
    <w:p w14:paraId="343F1A03" w14:textId="73D5C452" w:rsidR="00170CC9" w:rsidRPr="008E6348" w:rsidRDefault="00170CC9" w:rsidP="00340ECF">
      <w:pPr>
        <w:jc w:val="both"/>
        <w:rPr>
          <w:rFonts w:ascii="Tahoma" w:hAnsi="Tahoma" w:cs="Tahoma"/>
          <w:lang w:val="en-US"/>
        </w:rPr>
      </w:pPr>
    </w:p>
    <w:p w14:paraId="0397B521" w14:textId="77777777" w:rsidR="00170CC9" w:rsidRPr="00170CC9" w:rsidRDefault="00170CC9" w:rsidP="00170CC9">
      <w:pPr>
        <w:spacing w:before="100" w:beforeAutospacing="1" w:line="360" w:lineRule="auto"/>
        <w:rPr>
          <w:rFonts w:asciiTheme="minorHAnsi" w:hAnsiTheme="minorHAnsi" w:cstheme="minorHAnsi"/>
          <w:b/>
          <w:lang w:val="ru-RU"/>
        </w:rPr>
      </w:pPr>
      <w:r>
        <w:rPr>
          <w:rFonts w:ascii="Tahoma" w:hAnsi="Tahoma" w:cs="Tahoma"/>
          <w:lang w:val="ru-RU"/>
        </w:rPr>
        <w:t>Часть анкеты</w:t>
      </w:r>
    </w:p>
    <w:p w14:paraId="6E0C5873" w14:textId="77777777" w:rsidR="00170CC9" w:rsidRPr="00170CC9" w:rsidRDefault="00170CC9" w:rsidP="00170CC9">
      <w:pPr>
        <w:pStyle w:val="aff1"/>
        <w:spacing w:before="100" w:beforeAutospacing="1" w:line="360" w:lineRule="auto"/>
        <w:ind w:left="0"/>
        <w:rPr>
          <w:rFonts w:asciiTheme="minorHAnsi" w:hAnsiTheme="minorHAnsi" w:cstheme="minorHAnsi"/>
          <w:i/>
          <w:szCs w:val="24"/>
          <w:lang w:val="ru-RU"/>
        </w:rPr>
      </w:pPr>
      <w:r w:rsidRPr="00170CC9">
        <w:rPr>
          <w:rFonts w:asciiTheme="minorHAnsi" w:hAnsiTheme="minorHAnsi" w:cstheme="minorHAnsi"/>
          <w:szCs w:val="24"/>
          <w:lang w:val="ru-RU"/>
        </w:rPr>
        <w:t xml:space="preserve">2. </w:t>
      </w:r>
      <w:r w:rsidRPr="00C658F8">
        <w:rPr>
          <w:rFonts w:asciiTheme="minorHAnsi" w:hAnsiTheme="minorHAnsi" w:cstheme="minorHAnsi"/>
          <w:szCs w:val="24"/>
          <w:lang w:val="ru-RU"/>
        </w:rPr>
        <w:t>ЖИЛИЩНО</w:t>
      </w:r>
      <w:r w:rsidRPr="00170CC9">
        <w:rPr>
          <w:rFonts w:asciiTheme="minorHAnsi" w:hAnsiTheme="minorHAnsi" w:cstheme="minorHAnsi"/>
          <w:szCs w:val="24"/>
          <w:lang w:val="ru-RU"/>
        </w:rPr>
        <w:t>-</w:t>
      </w:r>
      <w:r w:rsidRPr="00C658F8">
        <w:rPr>
          <w:rFonts w:asciiTheme="minorHAnsi" w:hAnsiTheme="minorHAnsi" w:cstheme="minorHAnsi"/>
          <w:szCs w:val="24"/>
          <w:lang w:val="ru-RU"/>
        </w:rPr>
        <w:t>КОММУНАЛЬНЫЕ</w:t>
      </w:r>
      <w:r w:rsidRPr="00170CC9">
        <w:rPr>
          <w:rFonts w:asciiTheme="minorHAnsi" w:hAnsiTheme="minorHAnsi" w:cstheme="minorHAnsi"/>
          <w:szCs w:val="24"/>
          <w:lang w:val="ru-RU"/>
        </w:rPr>
        <w:t xml:space="preserve">   </w:t>
      </w:r>
      <w:r w:rsidRPr="00C658F8">
        <w:rPr>
          <w:rFonts w:asciiTheme="minorHAnsi" w:hAnsiTheme="minorHAnsi" w:cstheme="minorHAnsi"/>
          <w:szCs w:val="24"/>
          <w:lang w:val="ru-RU"/>
        </w:rPr>
        <w:t>РАСХОДЫ</w:t>
      </w:r>
      <w:r w:rsidRPr="00170CC9">
        <w:rPr>
          <w:rFonts w:asciiTheme="minorHAnsi" w:hAnsiTheme="minorHAnsi" w:cstheme="minorHAnsi"/>
          <w:szCs w:val="24"/>
          <w:lang w:val="ru-RU"/>
        </w:rPr>
        <w:t xml:space="preserve">                                   </w:t>
      </w:r>
    </w:p>
    <w:p w14:paraId="6AAA2D15" w14:textId="77777777" w:rsidR="00170CC9" w:rsidRPr="00C658F8" w:rsidRDefault="00170CC9" w:rsidP="00170CC9">
      <w:pPr>
        <w:pStyle w:val="aff1"/>
        <w:spacing w:before="100" w:beforeAutospacing="1" w:line="360" w:lineRule="auto"/>
        <w:ind w:left="0"/>
        <w:rPr>
          <w:rFonts w:asciiTheme="minorHAnsi" w:hAnsiTheme="minorHAnsi" w:cstheme="minorHAnsi"/>
          <w:szCs w:val="24"/>
          <w:lang w:val="ru-RU"/>
        </w:rPr>
      </w:pPr>
      <w:r w:rsidRPr="00C658F8">
        <w:rPr>
          <w:rFonts w:asciiTheme="minorHAnsi" w:hAnsiTheme="minorHAnsi" w:cstheme="minorHAnsi"/>
          <w:szCs w:val="24"/>
          <w:lang w:val="ru-RU"/>
        </w:rPr>
        <w:t>Сейчас я хотел (а) бы подробно записать все жилищно-коммунальные расходы относительно жилья, в котором Вы проживаете.</w:t>
      </w:r>
    </w:p>
    <w:p w14:paraId="1D9081D5" w14:textId="77777777" w:rsidR="00170CC9" w:rsidRPr="00E32038" w:rsidRDefault="00170CC9" w:rsidP="00170CC9">
      <w:pPr>
        <w:pStyle w:val="aff1"/>
        <w:numPr>
          <w:ilvl w:val="0"/>
          <w:numId w:val="25"/>
        </w:numPr>
        <w:tabs>
          <w:tab w:val="num" w:pos="142"/>
        </w:tabs>
        <w:suppressAutoHyphens w:val="0"/>
        <w:autoSpaceDN/>
        <w:spacing w:before="100" w:beforeAutospacing="1" w:after="0" w:line="360" w:lineRule="auto"/>
        <w:ind w:left="0"/>
        <w:textAlignment w:val="auto"/>
        <w:rPr>
          <w:rFonts w:asciiTheme="minorHAnsi" w:hAnsiTheme="minorHAnsi" w:cstheme="minorHAnsi"/>
          <w:b/>
          <w:szCs w:val="24"/>
        </w:rPr>
      </w:pPr>
      <w:r w:rsidRPr="00C658F8">
        <w:rPr>
          <w:rFonts w:asciiTheme="minorHAnsi" w:hAnsiTheme="minorHAnsi" w:cstheme="minorHAnsi"/>
          <w:szCs w:val="24"/>
          <w:lang w:val="ru-RU"/>
        </w:rPr>
        <w:t xml:space="preserve">Были ли у Вас за прошедший квартал расходы на приобретение топлива и сжиженного газа или потребление на отопление и личные нужды?  </w:t>
      </w:r>
      <w:r w:rsidRPr="00E32038">
        <w:rPr>
          <w:rFonts w:asciiTheme="minorHAnsi" w:hAnsiTheme="minorHAnsi" w:cstheme="minorHAnsi"/>
          <w:szCs w:val="24"/>
        </w:rPr>
        <w:t>(</w:t>
      </w:r>
      <w:proofErr w:type="spellStart"/>
      <w:r w:rsidRPr="00E32038">
        <w:rPr>
          <w:rFonts w:asciiTheme="minorHAnsi" w:hAnsiTheme="minorHAnsi" w:cstheme="minorHAnsi"/>
          <w:szCs w:val="24"/>
        </w:rPr>
        <w:t>сюда</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включаются</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приобретения</w:t>
      </w:r>
      <w:proofErr w:type="spellEnd"/>
      <w:r w:rsidRPr="00E32038">
        <w:rPr>
          <w:rFonts w:asciiTheme="minorHAnsi" w:hAnsiTheme="minorHAnsi" w:cstheme="minorHAnsi"/>
          <w:szCs w:val="24"/>
        </w:rPr>
        <w:t xml:space="preserve"> в </w:t>
      </w:r>
      <w:proofErr w:type="spellStart"/>
      <w:r w:rsidRPr="00E32038">
        <w:rPr>
          <w:rFonts w:asciiTheme="minorHAnsi" w:hAnsiTheme="minorHAnsi" w:cstheme="minorHAnsi"/>
          <w:szCs w:val="24"/>
        </w:rPr>
        <w:t>качестве</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подарка</w:t>
      </w:r>
      <w:proofErr w:type="spellEnd"/>
      <w:r w:rsidRPr="00E32038">
        <w:rPr>
          <w:rFonts w:asciiTheme="minorHAnsi" w:hAnsiTheme="minorHAnsi" w:cstheme="minorHAnsi"/>
          <w:szCs w:val="24"/>
        </w:rPr>
        <w:t>)</w:t>
      </w:r>
    </w:p>
    <w:p w14:paraId="4BD17DE1" w14:textId="77777777" w:rsidR="00170CC9" w:rsidRPr="00E32038" w:rsidRDefault="00170CC9" w:rsidP="00170CC9">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Да</w:t>
      </w:r>
      <w:proofErr w:type="spellEnd"/>
      <w:r w:rsidRPr="00E32038">
        <w:rPr>
          <w:rFonts w:asciiTheme="minorHAnsi" w:hAnsiTheme="minorHAnsi" w:cstheme="minorHAnsi"/>
          <w:szCs w:val="24"/>
        </w:rPr>
        <w:t>…………………………………………………………1</w:t>
      </w:r>
    </w:p>
    <w:p w14:paraId="3ED6EEBD" w14:textId="77777777" w:rsidR="00170CC9" w:rsidRPr="00E32038" w:rsidRDefault="00170CC9" w:rsidP="00170CC9">
      <w:pPr>
        <w:pStyle w:val="aff1"/>
        <w:spacing w:before="100" w:beforeAutospacing="1" w:line="360" w:lineRule="auto"/>
        <w:ind w:left="0"/>
        <w:rPr>
          <w:rFonts w:asciiTheme="minorHAnsi" w:hAnsiTheme="minorHAnsi" w:cstheme="minorHAnsi"/>
          <w:i/>
          <w:szCs w:val="24"/>
        </w:rPr>
      </w:pPr>
      <w:proofErr w:type="spellStart"/>
      <w:r w:rsidRPr="00E32038">
        <w:rPr>
          <w:rFonts w:asciiTheme="minorHAnsi" w:hAnsiTheme="minorHAnsi" w:cstheme="minorHAnsi"/>
          <w:szCs w:val="24"/>
        </w:rPr>
        <w:t>Нет</w:t>
      </w:r>
      <w:proofErr w:type="spellEnd"/>
      <w:r w:rsidRPr="00E32038">
        <w:rPr>
          <w:rFonts w:asciiTheme="minorHAnsi" w:hAnsiTheme="minorHAnsi" w:cstheme="minorHAnsi"/>
          <w:szCs w:val="24"/>
        </w:rPr>
        <w:t>……………………………………………………</w:t>
      </w:r>
      <w:proofErr w:type="gramStart"/>
      <w:r w:rsidRPr="00E32038">
        <w:rPr>
          <w:rFonts w:asciiTheme="minorHAnsi" w:hAnsiTheme="minorHAnsi" w:cstheme="minorHAnsi"/>
          <w:szCs w:val="24"/>
        </w:rPr>
        <w:t>…..</w:t>
      </w:r>
      <w:proofErr w:type="gramEnd"/>
      <w:r w:rsidRPr="00E32038">
        <w:rPr>
          <w:rFonts w:asciiTheme="minorHAnsi" w:hAnsiTheme="minorHAnsi" w:cstheme="minorHAnsi"/>
          <w:szCs w:val="24"/>
        </w:rPr>
        <w:t xml:space="preserve">2 </w:t>
      </w:r>
      <w:r w:rsidRPr="00E32038">
        <w:rPr>
          <w:rFonts w:asciiTheme="minorHAnsi" w:hAnsiTheme="minorHAnsi" w:cstheme="minorHAnsi"/>
          <w:szCs w:val="24"/>
        </w:rPr>
        <w:sym w:font="Symbol" w:char="F0DE"/>
      </w:r>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вопрос</w:t>
      </w:r>
      <w:proofErr w:type="spellEnd"/>
      <w:r w:rsidRPr="00E32038">
        <w:rPr>
          <w:rFonts w:asciiTheme="minorHAnsi" w:hAnsiTheme="minorHAnsi" w:cstheme="minorHAnsi"/>
          <w:szCs w:val="24"/>
        </w:rPr>
        <w:t xml:space="preserve"> 2 </w:t>
      </w:r>
    </w:p>
    <w:p w14:paraId="5691A5DF" w14:textId="77777777" w:rsidR="00170CC9" w:rsidRPr="00C658F8" w:rsidRDefault="00170CC9" w:rsidP="00170CC9">
      <w:pPr>
        <w:pStyle w:val="aff1"/>
        <w:numPr>
          <w:ilvl w:val="1"/>
          <w:numId w:val="25"/>
        </w:numPr>
        <w:suppressAutoHyphens w:val="0"/>
        <w:autoSpaceDN/>
        <w:spacing w:before="100" w:beforeAutospacing="1" w:after="0" w:line="360" w:lineRule="auto"/>
        <w:ind w:left="0"/>
        <w:textAlignment w:val="auto"/>
        <w:rPr>
          <w:rFonts w:asciiTheme="minorHAnsi" w:hAnsiTheme="minorHAnsi" w:cstheme="minorHAnsi"/>
          <w:b/>
          <w:szCs w:val="24"/>
          <w:lang w:val="ru-RU"/>
        </w:rPr>
      </w:pPr>
      <w:r w:rsidRPr="00C658F8">
        <w:rPr>
          <w:rFonts w:asciiTheme="minorHAnsi" w:hAnsiTheme="minorHAnsi" w:cstheme="minorHAnsi"/>
          <w:szCs w:val="24"/>
          <w:lang w:val="ru-RU"/>
        </w:rPr>
        <w:t>Какие виды топлива Вы приобрели и как израсходовали?</w:t>
      </w:r>
    </w:p>
    <w:tbl>
      <w:tblPr>
        <w:tblW w:w="979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994"/>
        <w:gridCol w:w="1985"/>
        <w:gridCol w:w="1135"/>
        <w:gridCol w:w="994"/>
        <w:gridCol w:w="1135"/>
        <w:gridCol w:w="1135"/>
        <w:gridCol w:w="1702"/>
      </w:tblGrid>
      <w:tr w:rsidR="00170CC9" w:rsidRPr="00A56B3D" w14:paraId="23755116" w14:textId="77777777" w:rsidTr="004A7A87">
        <w:trPr>
          <w:cantSplit/>
          <w:trHeight w:val="1390"/>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2C95345B"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lastRenderedPageBreak/>
              <w:t>№/п</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tcPr>
          <w:p w14:paraId="73064073"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p w14:paraId="51E38139"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Вид</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топлива</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1FE154E1" w14:textId="77777777" w:rsidR="00170CC9" w:rsidRPr="00C658F8" w:rsidRDefault="00170CC9" w:rsidP="004A7A87">
            <w:pPr>
              <w:pStyle w:val="aff1"/>
              <w:spacing w:before="100" w:beforeAutospacing="1" w:line="360" w:lineRule="auto"/>
              <w:ind w:left="0"/>
              <w:rPr>
                <w:rFonts w:asciiTheme="minorHAnsi" w:hAnsiTheme="minorHAnsi" w:cstheme="minorHAnsi"/>
                <w:b/>
                <w:i/>
                <w:szCs w:val="24"/>
                <w:lang w:val="ru-RU"/>
              </w:rPr>
            </w:pPr>
            <w:r w:rsidRPr="00C658F8">
              <w:rPr>
                <w:rFonts w:asciiTheme="minorHAnsi" w:hAnsiTheme="minorHAnsi" w:cstheme="minorHAnsi"/>
                <w:szCs w:val="24"/>
                <w:lang w:val="ru-RU"/>
              </w:rPr>
              <w:t xml:space="preserve">Какое </w:t>
            </w:r>
            <w:proofErr w:type="spellStart"/>
            <w:r w:rsidRPr="00C658F8">
              <w:rPr>
                <w:rFonts w:asciiTheme="minorHAnsi" w:hAnsiTheme="minorHAnsi" w:cstheme="minorHAnsi"/>
                <w:szCs w:val="24"/>
                <w:lang w:val="ru-RU"/>
              </w:rPr>
              <w:t>количе</w:t>
            </w:r>
            <w:proofErr w:type="spellEnd"/>
          </w:p>
          <w:p w14:paraId="2282082B" w14:textId="77777777" w:rsidR="00170CC9" w:rsidRPr="00C658F8" w:rsidRDefault="00170CC9" w:rsidP="004A7A87">
            <w:pPr>
              <w:pStyle w:val="aff1"/>
              <w:spacing w:before="100" w:beforeAutospacing="1" w:line="360" w:lineRule="auto"/>
              <w:ind w:left="0"/>
              <w:rPr>
                <w:rFonts w:asciiTheme="minorHAnsi" w:hAnsiTheme="minorHAnsi" w:cstheme="minorHAnsi"/>
                <w:b/>
                <w:i/>
                <w:szCs w:val="24"/>
                <w:lang w:val="ru-RU"/>
              </w:rPr>
            </w:pPr>
            <w:proofErr w:type="spellStart"/>
            <w:r w:rsidRPr="00C658F8">
              <w:rPr>
                <w:rFonts w:asciiTheme="minorHAnsi" w:hAnsiTheme="minorHAnsi" w:cstheme="minorHAnsi"/>
                <w:szCs w:val="24"/>
                <w:lang w:val="ru-RU"/>
              </w:rPr>
              <w:t>ство</w:t>
            </w:r>
            <w:proofErr w:type="spellEnd"/>
            <w:r w:rsidRPr="00C658F8">
              <w:rPr>
                <w:rFonts w:asciiTheme="minorHAnsi" w:hAnsiTheme="minorHAnsi" w:cstheme="minorHAnsi"/>
                <w:szCs w:val="24"/>
                <w:lang w:val="ru-RU"/>
              </w:rPr>
              <w:t xml:space="preserve"> было куплено?</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71801796"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Стоимо</w:t>
            </w:r>
            <w:proofErr w:type="spellEnd"/>
          </w:p>
          <w:p w14:paraId="5A15B7A6"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стьпоку</w:t>
            </w:r>
            <w:proofErr w:type="spellEnd"/>
          </w:p>
          <w:p w14:paraId="0E333359"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пок</w:t>
            </w:r>
            <w:proofErr w:type="spellEnd"/>
          </w:p>
          <w:p w14:paraId="5D45A137"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p w14:paraId="5346AA8C"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p w14:paraId="5909A875"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w:t>
            </w:r>
            <w:proofErr w:type="spellStart"/>
            <w:r w:rsidRPr="00E32038">
              <w:rPr>
                <w:rFonts w:asciiTheme="minorHAnsi" w:hAnsiTheme="minorHAnsi" w:cstheme="minorHAnsi"/>
                <w:szCs w:val="24"/>
              </w:rPr>
              <w:t>сомов</w:t>
            </w:r>
            <w:proofErr w:type="spellEnd"/>
            <w:r w:rsidRPr="00E32038">
              <w:rPr>
                <w:rFonts w:asciiTheme="minorHAnsi" w:hAnsiTheme="minorHAnsi" w:cstheme="minorHAnsi"/>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6290640C" w14:textId="77777777" w:rsidR="00170CC9" w:rsidRPr="00C658F8" w:rsidRDefault="00170CC9" w:rsidP="004A7A87">
            <w:pPr>
              <w:pStyle w:val="aff1"/>
              <w:spacing w:before="100" w:beforeAutospacing="1" w:line="360" w:lineRule="auto"/>
              <w:ind w:left="0"/>
              <w:rPr>
                <w:rFonts w:asciiTheme="minorHAnsi" w:hAnsiTheme="minorHAnsi" w:cstheme="minorHAnsi"/>
                <w:b/>
                <w:i/>
                <w:szCs w:val="24"/>
                <w:lang w:val="ru-RU"/>
              </w:rPr>
            </w:pPr>
            <w:r w:rsidRPr="00C658F8">
              <w:rPr>
                <w:rFonts w:asciiTheme="minorHAnsi" w:hAnsiTheme="minorHAnsi" w:cstheme="minorHAnsi"/>
                <w:szCs w:val="24"/>
                <w:lang w:val="ru-RU"/>
              </w:rPr>
              <w:t>Сколько было получено</w:t>
            </w:r>
          </w:p>
          <w:p w14:paraId="585B0E81" w14:textId="77777777" w:rsidR="00170CC9" w:rsidRPr="00C658F8" w:rsidRDefault="00170CC9" w:rsidP="004A7A87">
            <w:pPr>
              <w:pStyle w:val="aff1"/>
              <w:spacing w:before="100" w:beforeAutospacing="1" w:line="360" w:lineRule="auto"/>
              <w:ind w:left="0"/>
              <w:rPr>
                <w:rFonts w:asciiTheme="minorHAnsi" w:hAnsiTheme="minorHAnsi" w:cstheme="minorHAnsi"/>
                <w:b/>
                <w:i/>
                <w:szCs w:val="24"/>
                <w:lang w:val="ru-RU"/>
              </w:rPr>
            </w:pPr>
            <w:r w:rsidRPr="00C658F8">
              <w:rPr>
                <w:rFonts w:asciiTheme="minorHAnsi" w:hAnsiTheme="minorHAnsi" w:cstheme="minorHAnsi"/>
                <w:szCs w:val="24"/>
                <w:lang w:val="ru-RU"/>
              </w:rPr>
              <w:t xml:space="preserve">в </w:t>
            </w:r>
            <w:proofErr w:type="spellStart"/>
            <w:r w:rsidRPr="00C658F8">
              <w:rPr>
                <w:rFonts w:asciiTheme="minorHAnsi" w:hAnsiTheme="minorHAnsi" w:cstheme="minorHAnsi"/>
                <w:szCs w:val="24"/>
                <w:lang w:val="ru-RU"/>
              </w:rPr>
              <w:t>качест</w:t>
            </w:r>
            <w:proofErr w:type="spellEnd"/>
          </w:p>
          <w:p w14:paraId="38484527" w14:textId="77777777" w:rsidR="00170CC9" w:rsidRPr="00C658F8" w:rsidRDefault="00170CC9" w:rsidP="004A7A87">
            <w:pPr>
              <w:pStyle w:val="aff1"/>
              <w:spacing w:before="100" w:beforeAutospacing="1" w:line="360" w:lineRule="auto"/>
              <w:ind w:left="0"/>
              <w:rPr>
                <w:rFonts w:asciiTheme="minorHAnsi" w:hAnsiTheme="minorHAnsi" w:cstheme="minorHAnsi"/>
                <w:b/>
                <w:i/>
                <w:szCs w:val="24"/>
                <w:lang w:val="ru-RU"/>
              </w:rPr>
            </w:pPr>
            <w:proofErr w:type="spellStart"/>
            <w:r w:rsidRPr="00C658F8">
              <w:rPr>
                <w:rFonts w:asciiTheme="minorHAnsi" w:hAnsiTheme="minorHAnsi" w:cstheme="minorHAnsi"/>
                <w:szCs w:val="24"/>
                <w:lang w:val="ru-RU"/>
              </w:rPr>
              <w:t>ве</w:t>
            </w:r>
            <w:proofErr w:type="spellEnd"/>
          </w:p>
          <w:p w14:paraId="4791BE49"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подарка</w:t>
            </w:r>
            <w:proofErr w:type="spellEnd"/>
            <w:r w:rsidRPr="00E32038">
              <w:rPr>
                <w:rFonts w:asciiTheme="minorHAnsi" w:hAnsiTheme="minorHAnsi" w:cstheme="minorHAnsi"/>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3D3DDD8C" w14:textId="77777777" w:rsidR="00170CC9" w:rsidRPr="00C658F8" w:rsidRDefault="00170CC9" w:rsidP="004A7A87">
            <w:pPr>
              <w:pStyle w:val="aff1"/>
              <w:spacing w:before="100" w:beforeAutospacing="1" w:line="360" w:lineRule="auto"/>
              <w:ind w:left="0"/>
              <w:rPr>
                <w:rFonts w:asciiTheme="minorHAnsi" w:hAnsiTheme="minorHAnsi" w:cstheme="minorHAnsi"/>
                <w:b/>
                <w:i/>
                <w:szCs w:val="24"/>
                <w:lang w:val="ru-RU"/>
              </w:rPr>
            </w:pPr>
            <w:r w:rsidRPr="00C658F8">
              <w:rPr>
                <w:rFonts w:asciiTheme="minorHAnsi" w:hAnsiTheme="minorHAnsi" w:cstheme="minorHAnsi"/>
                <w:szCs w:val="24"/>
                <w:lang w:val="ru-RU"/>
              </w:rPr>
              <w:t xml:space="preserve">Сколько </w:t>
            </w:r>
            <w:proofErr w:type="spellStart"/>
            <w:r w:rsidRPr="00C658F8">
              <w:rPr>
                <w:rFonts w:asciiTheme="minorHAnsi" w:hAnsiTheme="minorHAnsi" w:cstheme="minorHAnsi"/>
                <w:szCs w:val="24"/>
                <w:lang w:val="ru-RU"/>
              </w:rPr>
              <w:t>загото</w:t>
            </w:r>
            <w:proofErr w:type="spellEnd"/>
          </w:p>
          <w:p w14:paraId="09691456" w14:textId="77777777" w:rsidR="00170CC9" w:rsidRPr="00C658F8" w:rsidRDefault="00170CC9" w:rsidP="004A7A87">
            <w:pPr>
              <w:pStyle w:val="aff1"/>
              <w:spacing w:before="100" w:beforeAutospacing="1" w:line="360" w:lineRule="auto"/>
              <w:ind w:left="0"/>
              <w:rPr>
                <w:rFonts w:asciiTheme="minorHAnsi" w:hAnsiTheme="minorHAnsi" w:cstheme="minorHAnsi"/>
                <w:b/>
                <w:i/>
                <w:szCs w:val="24"/>
                <w:lang w:val="ru-RU"/>
              </w:rPr>
            </w:pPr>
            <w:r w:rsidRPr="00C658F8">
              <w:rPr>
                <w:rFonts w:asciiTheme="minorHAnsi" w:hAnsiTheme="minorHAnsi" w:cstheme="minorHAnsi"/>
                <w:szCs w:val="24"/>
                <w:lang w:val="ru-RU"/>
              </w:rPr>
              <w:t>вили сами? (собрали сами, из запасов)</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1F3DDDDE" w14:textId="77777777" w:rsidR="00170CC9" w:rsidRPr="00C658F8" w:rsidRDefault="00170CC9" w:rsidP="004A7A87">
            <w:pPr>
              <w:pStyle w:val="aff1"/>
              <w:spacing w:before="100" w:beforeAutospacing="1" w:line="360" w:lineRule="auto"/>
              <w:ind w:left="0"/>
              <w:rPr>
                <w:rFonts w:asciiTheme="minorHAnsi" w:hAnsiTheme="minorHAnsi" w:cstheme="minorHAnsi"/>
                <w:b/>
                <w:i/>
                <w:szCs w:val="24"/>
                <w:lang w:val="ru-RU"/>
              </w:rPr>
            </w:pPr>
            <w:r w:rsidRPr="00C658F8">
              <w:rPr>
                <w:rFonts w:asciiTheme="minorHAnsi" w:hAnsiTheme="minorHAnsi" w:cstheme="minorHAnsi"/>
                <w:szCs w:val="24"/>
                <w:lang w:val="ru-RU"/>
              </w:rPr>
              <w:t xml:space="preserve">Какое количество было </w:t>
            </w:r>
            <w:proofErr w:type="gramStart"/>
            <w:r w:rsidRPr="00C658F8">
              <w:rPr>
                <w:rFonts w:asciiTheme="minorHAnsi" w:hAnsiTheme="minorHAnsi" w:cstheme="minorHAnsi"/>
                <w:szCs w:val="24"/>
                <w:lang w:val="ru-RU"/>
              </w:rPr>
              <w:t>израсходовано  на</w:t>
            </w:r>
            <w:proofErr w:type="gramEnd"/>
            <w:r w:rsidRPr="00C658F8">
              <w:rPr>
                <w:rFonts w:asciiTheme="minorHAnsi" w:hAnsiTheme="minorHAnsi" w:cstheme="minorHAnsi"/>
                <w:szCs w:val="24"/>
                <w:lang w:val="ru-RU"/>
              </w:rPr>
              <w:t xml:space="preserve"> отопление и для приготовления пищи?</w:t>
            </w:r>
          </w:p>
        </w:tc>
      </w:tr>
      <w:tr w:rsidR="00170CC9" w:rsidRPr="00E32038" w14:paraId="6170363F" w14:textId="77777777" w:rsidTr="004A7A87">
        <w:trPr>
          <w:cantSplit/>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66B47EC0" w14:textId="77777777" w:rsidR="00170CC9" w:rsidRPr="00E32038" w:rsidRDefault="00170CC9" w:rsidP="004A7A87">
            <w:pPr>
              <w:pStyle w:val="aff1"/>
              <w:spacing w:before="100" w:beforeAutospacing="1" w:line="360" w:lineRule="auto"/>
              <w:ind w:left="0"/>
              <w:rPr>
                <w:rFonts w:asciiTheme="minorHAnsi" w:hAnsiTheme="minorHAnsi" w:cstheme="minorHAnsi"/>
                <w:i/>
                <w:szCs w:val="24"/>
              </w:rPr>
            </w:pPr>
            <w:r w:rsidRPr="00E32038">
              <w:rPr>
                <w:rFonts w:asciiTheme="minorHAnsi" w:hAnsiTheme="minorHAnsi" w:cstheme="minorHAnsi"/>
                <w:szCs w:val="24"/>
              </w:rPr>
              <w:t>1</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56F69B6" w14:textId="77777777" w:rsidR="00170CC9" w:rsidRPr="00E32038" w:rsidRDefault="00170CC9" w:rsidP="004A7A87">
            <w:pPr>
              <w:pStyle w:val="aff1"/>
              <w:spacing w:before="100" w:beforeAutospacing="1" w:line="360" w:lineRule="auto"/>
              <w:ind w:left="0"/>
              <w:rPr>
                <w:rFonts w:asciiTheme="minorHAnsi" w:hAnsiTheme="minorHAnsi" w:cstheme="minorHAnsi"/>
                <w:i/>
                <w:szCs w:val="24"/>
              </w:rPr>
            </w:pPr>
            <w:r w:rsidRPr="00E32038">
              <w:rPr>
                <w:rFonts w:asciiTheme="minorHAnsi" w:hAnsiTheme="minorHAnsi" w:cstheme="minorHAnsi"/>
                <w:szCs w:val="24"/>
              </w:rPr>
              <w:t>А</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E373C6B" w14:textId="77777777" w:rsidR="00170CC9" w:rsidRPr="00E32038" w:rsidRDefault="00170CC9" w:rsidP="004A7A87">
            <w:pPr>
              <w:pStyle w:val="aff1"/>
              <w:spacing w:before="100" w:beforeAutospacing="1" w:line="360" w:lineRule="auto"/>
              <w:ind w:left="0" w:right="-108"/>
              <w:rPr>
                <w:rFonts w:asciiTheme="minorHAnsi" w:hAnsiTheme="minorHAnsi" w:cstheme="minorHAnsi"/>
                <w:i/>
                <w:szCs w:val="24"/>
              </w:rPr>
            </w:pPr>
            <w:r w:rsidRPr="00E32038">
              <w:rPr>
                <w:rFonts w:asciiTheme="minorHAnsi" w:hAnsiTheme="minorHAnsi" w:cstheme="minorHAnsi"/>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78158B6A" w14:textId="77777777" w:rsidR="00170CC9" w:rsidRPr="00E32038" w:rsidRDefault="00170CC9" w:rsidP="004A7A87">
            <w:pPr>
              <w:pStyle w:val="aff1"/>
              <w:spacing w:before="100" w:beforeAutospacing="1" w:line="360" w:lineRule="auto"/>
              <w:ind w:left="0"/>
              <w:rPr>
                <w:rFonts w:asciiTheme="minorHAnsi" w:hAnsiTheme="minorHAnsi" w:cstheme="minorHAnsi"/>
                <w:i/>
                <w:szCs w:val="24"/>
              </w:rPr>
            </w:pPr>
            <w:r w:rsidRPr="00E32038">
              <w:rPr>
                <w:rFonts w:asciiTheme="minorHAnsi" w:hAnsiTheme="minorHAnsi" w:cstheme="minorHAnsi"/>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6D926AB3" w14:textId="77777777" w:rsidR="00170CC9" w:rsidRPr="00E32038" w:rsidRDefault="00170CC9" w:rsidP="004A7A87">
            <w:pPr>
              <w:pStyle w:val="aff1"/>
              <w:spacing w:before="100" w:beforeAutospacing="1" w:line="360" w:lineRule="auto"/>
              <w:ind w:left="0"/>
              <w:rPr>
                <w:rFonts w:asciiTheme="minorHAnsi" w:hAnsiTheme="minorHAnsi" w:cstheme="minorHAnsi"/>
                <w:i/>
                <w:szCs w:val="24"/>
              </w:rPr>
            </w:pPr>
            <w:r w:rsidRPr="00E32038">
              <w:rPr>
                <w:rFonts w:asciiTheme="minorHAnsi" w:hAnsiTheme="minorHAnsi" w:cstheme="minorHAnsi"/>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5144559" w14:textId="77777777" w:rsidR="00170CC9" w:rsidRPr="00E32038" w:rsidRDefault="00170CC9" w:rsidP="004A7A87">
            <w:pPr>
              <w:pStyle w:val="aff1"/>
              <w:spacing w:before="100" w:beforeAutospacing="1" w:line="360" w:lineRule="auto"/>
              <w:ind w:left="0"/>
              <w:rPr>
                <w:rFonts w:asciiTheme="minorHAnsi" w:hAnsiTheme="minorHAnsi" w:cstheme="minorHAnsi"/>
                <w:i/>
                <w:szCs w:val="24"/>
              </w:rPr>
            </w:pPr>
            <w:r w:rsidRPr="00E32038">
              <w:rPr>
                <w:rFonts w:asciiTheme="minorHAnsi" w:hAnsiTheme="minorHAnsi" w:cstheme="minorHAnsi"/>
                <w:szCs w:val="24"/>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14:paraId="15B5259A" w14:textId="77777777" w:rsidR="00170CC9" w:rsidRPr="00E32038" w:rsidRDefault="00170CC9" w:rsidP="004A7A87">
            <w:pPr>
              <w:pStyle w:val="aff1"/>
              <w:spacing w:before="100" w:beforeAutospacing="1" w:line="360" w:lineRule="auto"/>
              <w:ind w:left="0"/>
              <w:rPr>
                <w:rFonts w:asciiTheme="minorHAnsi" w:hAnsiTheme="minorHAnsi" w:cstheme="minorHAnsi"/>
                <w:i/>
                <w:szCs w:val="24"/>
              </w:rPr>
            </w:pPr>
            <w:r w:rsidRPr="00E32038">
              <w:rPr>
                <w:rFonts w:asciiTheme="minorHAnsi" w:hAnsiTheme="minorHAnsi" w:cstheme="minorHAnsi"/>
                <w:szCs w:val="24"/>
              </w:rPr>
              <w:t>7</w:t>
            </w:r>
          </w:p>
        </w:tc>
      </w:tr>
      <w:tr w:rsidR="00170CC9" w:rsidRPr="00E32038" w14:paraId="232B9532" w14:textId="77777777" w:rsidTr="004A7A87">
        <w:trPr>
          <w:cantSplit/>
          <w:trHeight w:val="269"/>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28DDFCA9"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1</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73296D7"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Дрова</w:t>
            </w:r>
            <w:proofErr w:type="spellEnd"/>
          </w:p>
          <w:p w14:paraId="1AD19FD5"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w:t>
            </w:r>
            <w:proofErr w:type="spellStart"/>
            <w:r w:rsidRPr="00E32038">
              <w:rPr>
                <w:rFonts w:asciiTheme="minorHAnsi" w:hAnsiTheme="minorHAnsi" w:cstheme="minorHAnsi"/>
                <w:szCs w:val="24"/>
              </w:rPr>
              <w:t>куб.м</w:t>
            </w:r>
            <w:proofErr w:type="spellEnd"/>
            <w:r w:rsidRPr="00E32038">
              <w:rPr>
                <w:rFonts w:asciiTheme="minorHAnsi" w:hAnsiTheme="minorHAnsi" w:cstheme="minorHAnsi"/>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76ED6D2A"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 xml:space="preserve">В </w:t>
            </w:r>
            <w:proofErr w:type="spellStart"/>
            <w:r w:rsidRPr="00E32038">
              <w:rPr>
                <w:rFonts w:asciiTheme="minorHAnsi" w:hAnsiTheme="minorHAnsi" w:cstheme="minorHAnsi"/>
                <w:szCs w:val="24"/>
              </w:rPr>
              <w:t>прошлом</w:t>
            </w:r>
            <w:proofErr w:type="spellEnd"/>
            <w:r w:rsidRPr="00E32038">
              <w:rPr>
                <w:rFonts w:asciiTheme="minorHAnsi" w:hAnsiTheme="minorHAnsi" w:cstheme="minorHAnsi"/>
                <w:szCs w:val="24"/>
              </w:rPr>
              <w:t xml:space="preserve"> м-</w:t>
            </w:r>
            <w:proofErr w:type="spellStart"/>
            <w:r w:rsidRPr="00E32038">
              <w:rPr>
                <w:rFonts w:asciiTheme="minorHAnsi" w:hAnsiTheme="minorHAnsi" w:cstheme="minorHAnsi"/>
                <w:szCs w:val="24"/>
              </w:rPr>
              <w:t>це</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D81ECB5"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C628663"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ACA6B5D"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285C21A"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07427E7" w14:textId="77777777" w:rsidR="00170CC9" w:rsidRPr="00E32038" w:rsidRDefault="00170CC9" w:rsidP="004A7A87">
            <w:pPr>
              <w:pStyle w:val="aff1"/>
              <w:spacing w:before="100" w:beforeAutospacing="1" w:line="360" w:lineRule="auto"/>
              <w:ind w:left="0"/>
              <w:rPr>
                <w:rFonts w:asciiTheme="minorHAnsi" w:hAnsiTheme="minorHAnsi" w:cstheme="minorHAnsi"/>
                <w:szCs w:val="24"/>
              </w:rPr>
            </w:pPr>
          </w:p>
        </w:tc>
      </w:tr>
      <w:tr w:rsidR="00170CC9" w:rsidRPr="00E32038" w14:paraId="72E4AE42" w14:textId="77777777" w:rsidTr="004A7A87">
        <w:trPr>
          <w:cantSplit/>
          <w:trHeight w:val="274"/>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5A07758E"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2</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B35B2FB" w14:textId="77777777" w:rsidR="00170CC9" w:rsidRPr="00E32038" w:rsidRDefault="00170CC9" w:rsidP="004A7A87">
            <w:pPr>
              <w:spacing w:before="100" w:beforeAutospacing="1" w:line="360" w:lineRule="auto"/>
              <w:rPr>
                <w:rFonts w:asciiTheme="minorHAnsi" w:hAnsiTheme="minorHAnsi" w:cstheme="minorHAnsi"/>
                <w:bCs/>
                <w:iCs/>
                <w:lang w:val="ru-RU"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062044B1"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Два</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месяца</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назад</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EF7F75F"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9D9AC6A"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EB81B21"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7F57272"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E342E65" w14:textId="77777777" w:rsidR="00170CC9" w:rsidRPr="00E32038" w:rsidRDefault="00170CC9" w:rsidP="004A7A87">
            <w:pPr>
              <w:pStyle w:val="aff1"/>
              <w:spacing w:before="100" w:beforeAutospacing="1" w:line="360" w:lineRule="auto"/>
              <w:ind w:left="0"/>
              <w:rPr>
                <w:rFonts w:asciiTheme="minorHAnsi" w:hAnsiTheme="minorHAnsi" w:cstheme="minorHAnsi"/>
                <w:szCs w:val="24"/>
              </w:rPr>
            </w:pPr>
          </w:p>
        </w:tc>
      </w:tr>
      <w:tr w:rsidR="00170CC9" w:rsidRPr="00E32038" w14:paraId="290AB0BF" w14:textId="77777777" w:rsidTr="004A7A87">
        <w:trPr>
          <w:cantSplit/>
          <w:trHeight w:val="285"/>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49FE0473"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3</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0FD8DF7" w14:textId="77777777" w:rsidR="00170CC9" w:rsidRPr="00E32038" w:rsidRDefault="00170CC9" w:rsidP="004A7A87">
            <w:pPr>
              <w:spacing w:before="100" w:beforeAutospacing="1" w:line="360" w:lineRule="auto"/>
              <w:rPr>
                <w:rFonts w:asciiTheme="minorHAnsi" w:hAnsiTheme="minorHAnsi" w:cstheme="minorHAnsi"/>
                <w:bCs/>
                <w:iCs/>
                <w:lang w:val="ru-RU"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0A3BFC93"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Три</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месяца</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назад</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A553D96"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73288772"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4E10617"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7B38CEC"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E324194" w14:textId="77777777" w:rsidR="00170CC9" w:rsidRPr="00E32038" w:rsidRDefault="00170CC9" w:rsidP="004A7A87">
            <w:pPr>
              <w:pStyle w:val="aff1"/>
              <w:spacing w:before="100" w:beforeAutospacing="1" w:line="360" w:lineRule="auto"/>
              <w:ind w:left="0"/>
              <w:rPr>
                <w:rFonts w:asciiTheme="minorHAnsi" w:hAnsiTheme="minorHAnsi" w:cstheme="minorHAnsi"/>
                <w:szCs w:val="24"/>
              </w:rPr>
            </w:pPr>
          </w:p>
        </w:tc>
      </w:tr>
      <w:tr w:rsidR="00170CC9" w:rsidRPr="00E32038" w14:paraId="0303244F" w14:textId="77777777" w:rsidTr="004A7A87">
        <w:trPr>
          <w:cantSplit/>
          <w:trHeight w:val="295"/>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1A2B4B08"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4</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09EA3BDD"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Уголь</w:t>
            </w:r>
            <w:proofErr w:type="spellEnd"/>
          </w:p>
          <w:p w14:paraId="7A074B79"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камен</w:t>
            </w:r>
            <w:proofErr w:type="spellEnd"/>
          </w:p>
          <w:p w14:paraId="04E75806" w14:textId="77777777" w:rsidR="00170CC9" w:rsidRPr="00E32038" w:rsidRDefault="00170CC9" w:rsidP="004A7A87">
            <w:pPr>
              <w:pStyle w:val="aff1"/>
              <w:spacing w:before="100" w:beforeAutospacing="1" w:line="360" w:lineRule="auto"/>
              <w:ind w:left="0"/>
              <w:rPr>
                <w:rFonts w:asciiTheme="minorHAnsi" w:hAnsiTheme="minorHAnsi" w:cstheme="minorHAnsi"/>
                <w:b/>
                <w:szCs w:val="24"/>
              </w:rPr>
            </w:pPr>
            <w:proofErr w:type="spellStart"/>
            <w:r w:rsidRPr="00E32038">
              <w:rPr>
                <w:rFonts w:asciiTheme="minorHAnsi" w:hAnsiTheme="minorHAnsi" w:cstheme="minorHAnsi"/>
                <w:szCs w:val="24"/>
              </w:rPr>
              <w:t>ный</w:t>
            </w:r>
            <w:proofErr w:type="spellEnd"/>
            <w:r w:rsidRPr="00E32038">
              <w:rPr>
                <w:rFonts w:asciiTheme="minorHAnsi" w:hAnsiTheme="minorHAnsi" w:cstheme="minorHAnsi"/>
                <w:szCs w:val="24"/>
              </w:rPr>
              <w:t>(ц)</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3A28836B"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 xml:space="preserve">В </w:t>
            </w:r>
            <w:proofErr w:type="spellStart"/>
            <w:r w:rsidRPr="00E32038">
              <w:rPr>
                <w:rFonts w:asciiTheme="minorHAnsi" w:hAnsiTheme="minorHAnsi" w:cstheme="minorHAnsi"/>
                <w:szCs w:val="24"/>
              </w:rPr>
              <w:t>прошлом</w:t>
            </w:r>
            <w:proofErr w:type="spellEnd"/>
            <w:r w:rsidRPr="00E32038">
              <w:rPr>
                <w:rFonts w:asciiTheme="minorHAnsi" w:hAnsiTheme="minorHAnsi" w:cstheme="minorHAnsi"/>
                <w:szCs w:val="24"/>
              </w:rPr>
              <w:t xml:space="preserve"> м-</w:t>
            </w:r>
            <w:proofErr w:type="spellStart"/>
            <w:r w:rsidRPr="00E32038">
              <w:rPr>
                <w:rFonts w:asciiTheme="minorHAnsi" w:hAnsiTheme="minorHAnsi" w:cstheme="minorHAnsi"/>
                <w:szCs w:val="24"/>
              </w:rPr>
              <w:t>це</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F468446"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F4D5A8F"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597CD5C"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BADF8BF"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C2C854F" w14:textId="77777777" w:rsidR="00170CC9" w:rsidRPr="00E32038" w:rsidRDefault="00170CC9" w:rsidP="004A7A87">
            <w:pPr>
              <w:pStyle w:val="aff1"/>
              <w:spacing w:before="100" w:beforeAutospacing="1" w:line="360" w:lineRule="auto"/>
              <w:ind w:left="0"/>
              <w:rPr>
                <w:rFonts w:asciiTheme="minorHAnsi" w:hAnsiTheme="minorHAnsi" w:cstheme="minorHAnsi"/>
                <w:szCs w:val="24"/>
              </w:rPr>
            </w:pPr>
          </w:p>
        </w:tc>
      </w:tr>
      <w:tr w:rsidR="00170CC9" w:rsidRPr="00E32038" w14:paraId="00D940A1" w14:textId="77777777" w:rsidTr="004A7A87">
        <w:trPr>
          <w:cantSplit/>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2A94A0E0"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5</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22EC715E" w14:textId="77777777" w:rsidR="00170CC9" w:rsidRPr="00E32038" w:rsidRDefault="00170CC9" w:rsidP="004A7A87">
            <w:pPr>
              <w:spacing w:before="100" w:beforeAutospacing="1" w:line="360" w:lineRule="auto"/>
              <w:rPr>
                <w:rFonts w:asciiTheme="minorHAnsi" w:hAnsiTheme="minorHAnsi" w:cstheme="minorHAnsi"/>
                <w:bCs/>
                <w:i/>
                <w:iCs/>
                <w:lang w:val="ru-RU"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63C5F245"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Два</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месяца</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назад</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BEC3A13"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707CD227"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F97078B"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009568E"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14A778D" w14:textId="77777777" w:rsidR="00170CC9" w:rsidRPr="00E32038" w:rsidRDefault="00170CC9" w:rsidP="004A7A87">
            <w:pPr>
              <w:pStyle w:val="aff1"/>
              <w:spacing w:before="100" w:beforeAutospacing="1" w:line="360" w:lineRule="auto"/>
              <w:ind w:left="0"/>
              <w:rPr>
                <w:rFonts w:asciiTheme="minorHAnsi" w:hAnsiTheme="minorHAnsi" w:cstheme="minorHAnsi"/>
                <w:szCs w:val="24"/>
              </w:rPr>
            </w:pPr>
          </w:p>
        </w:tc>
      </w:tr>
      <w:tr w:rsidR="00170CC9" w:rsidRPr="00E32038" w14:paraId="0CB80678" w14:textId="77777777" w:rsidTr="004A7A87">
        <w:trPr>
          <w:cantSplit/>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29912340"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6</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40022205" w14:textId="77777777" w:rsidR="00170CC9" w:rsidRPr="00E32038" w:rsidRDefault="00170CC9" w:rsidP="004A7A87">
            <w:pPr>
              <w:spacing w:before="100" w:beforeAutospacing="1" w:line="360" w:lineRule="auto"/>
              <w:rPr>
                <w:rFonts w:asciiTheme="minorHAnsi" w:hAnsiTheme="minorHAnsi" w:cstheme="minorHAnsi"/>
                <w:bCs/>
                <w:i/>
                <w:iCs/>
                <w:lang w:val="ru-RU"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2CE00201"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Три</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месяца</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назад</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8B9BCFA"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789389C6"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F1971A8"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E2A1645"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FA51F8B" w14:textId="77777777" w:rsidR="00170CC9" w:rsidRPr="00E32038" w:rsidRDefault="00170CC9" w:rsidP="004A7A87">
            <w:pPr>
              <w:pStyle w:val="aff1"/>
              <w:spacing w:before="100" w:beforeAutospacing="1" w:line="360" w:lineRule="auto"/>
              <w:ind w:left="0"/>
              <w:rPr>
                <w:rFonts w:asciiTheme="minorHAnsi" w:hAnsiTheme="minorHAnsi" w:cstheme="minorHAnsi"/>
                <w:szCs w:val="24"/>
              </w:rPr>
            </w:pPr>
          </w:p>
        </w:tc>
      </w:tr>
      <w:tr w:rsidR="00170CC9" w:rsidRPr="00E32038" w14:paraId="21C9F4D8" w14:textId="77777777" w:rsidTr="004A7A87">
        <w:trPr>
          <w:cantSplit/>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0ADCDD73"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7</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6282C90"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Торф</w:t>
            </w:r>
            <w:proofErr w:type="spellEnd"/>
          </w:p>
          <w:p w14:paraId="5E427B75" w14:textId="77777777" w:rsidR="00170CC9" w:rsidRPr="00E32038" w:rsidRDefault="00170CC9" w:rsidP="004A7A87">
            <w:pPr>
              <w:pStyle w:val="aff1"/>
              <w:spacing w:before="100" w:beforeAutospacing="1" w:line="360" w:lineRule="auto"/>
              <w:ind w:left="0"/>
              <w:rPr>
                <w:rFonts w:asciiTheme="minorHAnsi" w:hAnsiTheme="minorHAnsi" w:cstheme="minorHAnsi"/>
                <w:b/>
                <w:szCs w:val="24"/>
              </w:rPr>
            </w:pPr>
            <w:r w:rsidRPr="00E32038">
              <w:rPr>
                <w:rFonts w:asciiTheme="minorHAnsi" w:hAnsiTheme="minorHAnsi" w:cstheme="minorHAnsi"/>
                <w:szCs w:val="24"/>
              </w:rPr>
              <w:t>(</w:t>
            </w:r>
            <w:proofErr w:type="spellStart"/>
            <w:r w:rsidRPr="00E32038">
              <w:rPr>
                <w:rFonts w:asciiTheme="minorHAnsi" w:hAnsiTheme="minorHAnsi" w:cstheme="minorHAnsi"/>
                <w:szCs w:val="24"/>
              </w:rPr>
              <w:t>кг</w:t>
            </w:r>
            <w:proofErr w:type="spellEnd"/>
            <w:r w:rsidRPr="00E32038">
              <w:rPr>
                <w:rFonts w:asciiTheme="minorHAnsi" w:hAnsiTheme="minorHAnsi" w:cstheme="minorHAnsi"/>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37872DF7"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 xml:space="preserve">В </w:t>
            </w:r>
            <w:proofErr w:type="spellStart"/>
            <w:r w:rsidRPr="00E32038">
              <w:rPr>
                <w:rFonts w:asciiTheme="minorHAnsi" w:hAnsiTheme="minorHAnsi" w:cstheme="minorHAnsi"/>
                <w:szCs w:val="24"/>
              </w:rPr>
              <w:t>прошлом</w:t>
            </w:r>
            <w:proofErr w:type="spellEnd"/>
            <w:r w:rsidRPr="00E32038">
              <w:rPr>
                <w:rFonts w:asciiTheme="minorHAnsi" w:hAnsiTheme="minorHAnsi" w:cstheme="minorHAnsi"/>
                <w:szCs w:val="24"/>
              </w:rPr>
              <w:t xml:space="preserve"> м-</w:t>
            </w:r>
            <w:proofErr w:type="spellStart"/>
            <w:r w:rsidRPr="00E32038">
              <w:rPr>
                <w:rFonts w:asciiTheme="minorHAnsi" w:hAnsiTheme="minorHAnsi" w:cstheme="minorHAnsi"/>
                <w:szCs w:val="24"/>
              </w:rPr>
              <w:t>це</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7FB3D3D"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5C692533"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8C4FFC7"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8953E7F"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08B79BC" w14:textId="77777777" w:rsidR="00170CC9" w:rsidRPr="00E32038" w:rsidRDefault="00170CC9" w:rsidP="004A7A87">
            <w:pPr>
              <w:pStyle w:val="aff1"/>
              <w:spacing w:before="100" w:beforeAutospacing="1" w:line="360" w:lineRule="auto"/>
              <w:ind w:left="0"/>
              <w:rPr>
                <w:rFonts w:asciiTheme="minorHAnsi" w:hAnsiTheme="minorHAnsi" w:cstheme="minorHAnsi"/>
                <w:szCs w:val="24"/>
              </w:rPr>
            </w:pPr>
          </w:p>
        </w:tc>
      </w:tr>
      <w:tr w:rsidR="00170CC9" w:rsidRPr="00E32038" w14:paraId="467CA4E8" w14:textId="77777777" w:rsidTr="004A7A87">
        <w:trPr>
          <w:cantSplit/>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5BC2CA40"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8</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5AD5D38A" w14:textId="77777777" w:rsidR="00170CC9" w:rsidRPr="00E32038" w:rsidRDefault="00170CC9" w:rsidP="004A7A87">
            <w:pPr>
              <w:spacing w:before="100" w:beforeAutospacing="1" w:line="360" w:lineRule="auto"/>
              <w:rPr>
                <w:rFonts w:asciiTheme="minorHAnsi" w:hAnsiTheme="minorHAnsi" w:cstheme="minorHAnsi"/>
                <w:bCs/>
                <w:i/>
                <w:iCs/>
                <w:lang w:val="ru-RU"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58212A40"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Два</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месяца</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назад</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B5EC048"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D033444"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EF8F1B1"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F5CD6BC"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7A6D66C" w14:textId="77777777" w:rsidR="00170CC9" w:rsidRPr="00E32038" w:rsidRDefault="00170CC9" w:rsidP="004A7A87">
            <w:pPr>
              <w:pStyle w:val="aff1"/>
              <w:spacing w:before="100" w:beforeAutospacing="1" w:line="360" w:lineRule="auto"/>
              <w:ind w:left="0"/>
              <w:rPr>
                <w:rFonts w:asciiTheme="minorHAnsi" w:hAnsiTheme="minorHAnsi" w:cstheme="minorHAnsi"/>
                <w:szCs w:val="24"/>
              </w:rPr>
            </w:pPr>
          </w:p>
        </w:tc>
      </w:tr>
      <w:tr w:rsidR="00170CC9" w:rsidRPr="00E32038" w14:paraId="5512020E" w14:textId="77777777" w:rsidTr="004A7A87">
        <w:trPr>
          <w:cantSplit/>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36CF308C"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9</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458643A6" w14:textId="77777777" w:rsidR="00170CC9" w:rsidRPr="00E32038" w:rsidRDefault="00170CC9" w:rsidP="004A7A87">
            <w:pPr>
              <w:spacing w:before="100" w:beforeAutospacing="1" w:line="360" w:lineRule="auto"/>
              <w:rPr>
                <w:rFonts w:asciiTheme="minorHAnsi" w:hAnsiTheme="minorHAnsi" w:cstheme="minorHAnsi"/>
                <w:bCs/>
                <w:i/>
                <w:iCs/>
                <w:lang w:val="ru-RU"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4ADE1A82"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Три</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месяца</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назад</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5ABD9F3"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6CD50841"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3AAA2AB"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42F5A1C"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7A08B70" w14:textId="77777777" w:rsidR="00170CC9" w:rsidRPr="00E32038" w:rsidRDefault="00170CC9" w:rsidP="004A7A87">
            <w:pPr>
              <w:pStyle w:val="aff1"/>
              <w:spacing w:before="100" w:beforeAutospacing="1" w:line="360" w:lineRule="auto"/>
              <w:ind w:left="0"/>
              <w:rPr>
                <w:rFonts w:asciiTheme="minorHAnsi" w:hAnsiTheme="minorHAnsi" w:cstheme="minorHAnsi"/>
                <w:szCs w:val="24"/>
              </w:rPr>
            </w:pPr>
          </w:p>
        </w:tc>
      </w:tr>
      <w:tr w:rsidR="00170CC9" w:rsidRPr="00E32038" w14:paraId="3FD9D79C" w14:textId="77777777" w:rsidTr="004A7A87">
        <w:trPr>
          <w:cantSplit/>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2EE5C008"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10</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F04D0CB" w14:textId="77777777" w:rsidR="00170CC9" w:rsidRPr="00E32038" w:rsidRDefault="00170CC9" w:rsidP="004A7A87">
            <w:pPr>
              <w:pStyle w:val="aff1"/>
              <w:shd w:val="clear" w:color="auto" w:fill="FFFFFF"/>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Керо</w:t>
            </w:r>
            <w:proofErr w:type="spellEnd"/>
          </w:p>
          <w:p w14:paraId="36CAC613" w14:textId="77777777" w:rsidR="00170CC9" w:rsidRPr="00E32038" w:rsidRDefault="00170CC9" w:rsidP="004A7A87">
            <w:pPr>
              <w:pStyle w:val="aff1"/>
              <w:shd w:val="clear" w:color="auto" w:fill="FFFFFF"/>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син</w:t>
            </w:r>
            <w:proofErr w:type="spellEnd"/>
          </w:p>
          <w:p w14:paraId="1C1DA7F0" w14:textId="77777777" w:rsidR="00170CC9" w:rsidRPr="00E32038" w:rsidRDefault="00170CC9" w:rsidP="004A7A87">
            <w:pPr>
              <w:pStyle w:val="aff1"/>
              <w:shd w:val="clear" w:color="auto" w:fill="FFFFFF"/>
              <w:spacing w:before="100" w:beforeAutospacing="1" w:line="360" w:lineRule="auto"/>
              <w:ind w:left="0"/>
              <w:rPr>
                <w:rFonts w:asciiTheme="minorHAnsi" w:hAnsiTheme="minorHAnsi" w:cstheme="minorHAnsi"/>
                <w:b/>
                <w:szCs w:val="24"/>
              </w:rPr>
            </w:pPr>
            <w:r w:rsidRPr="00E32038">
              <w:rPr>
                <w:rFonts w:asciiTheme="minorHAnsi" w:hAnsiTheme="minorHAnsi" w:cstheme="minorHAnsi"/>
                <w:szCs w:val="24"/>
              </w:rPr>
              <w:lastRenderedPageBreak/>
              <w:t>(л)</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38C05E48"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lastRenderedPageBreak/>
              <w:t xml:space="preserve">В </w:t>
            </w:r>
            <w:proofErr w:type="spellStart"/>
            <w:r w:rsidRPr="00E32038">
              <w:rPr>
                <w:rFonts w:asciiTheme="minorHAnsi" w:hAnsiTheme="minorHAnsi" w:cstheme="minorHAnsi"/>
                <w:szCs w:val="24"/>
              </w:rPr>
              <w:t>прошлом</w:t>
            </w:r>
            <w:proofErr w:type="spellEnd"/>
            <w:r w:rsidRPr="00E32038">
              <w:rPr>
                <w:rFonts w:asciiTheme="minorHAnsi" w:hAnsiTheme="minorHAnsi" w:cstheme="minorHAnsi"/>
                <w:szCs w:val="24"/>
              </w:rPr>
              <w:t xml:space="preserve"> м-</w:t>
            </w:r>
            <w:proofErr w:type="spellStart"/>
            <w:r w:rsidRPr="00E32038">
              <w:rPr>
                <w:rFonts w:asciiTheme="minorHAnsi" w:hAnsiTheme="minorHAnsi" w:cstheme="minorHAnsi"/>
                <w:szCs w:val="24"/>
              </w:rPr>
              <w:t>це</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6EDBD8F"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98DE2C7"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341BF3D"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C5263EC"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FD029A2" w14:textId="77777777" w:rsidR="00170CC9" w:rsidRPr="00E32038" w:rsidRDefault="00170CC9" w:rsidP="004A7A87">
            <w:pPr>
              <w:pStyle w:val="aff1"/>
              <w:spacing w:before="100" w:beforeAutospacing="1" w:line="360" w:lineRule="auto"/>
              <w:ind w:left="0"/>
              <w:rPr>
                <w:rFonts w:asciiTheme="minorHAnsi" w:hAnsiTheme="minorHAnsi" w:cstheme="minorHAnsi"/>
                <w:szCs w:val="24"/>
              </w:rPr>
            </w:pPr>
          </w:p>
        </w:tc>
      </w:tr>
      <w:tr w:rsidR="00170CC9" w:rsidRPr="00E32038" w14:paraId="72D3CF81" w14:textId="77777777" w:rsidTr="004A7A87">
        <w:trPr>
          <w:cantSplit/>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23315883"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11</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71D4F17" w14:textId="77777777" w:rsidR="00170CC9" w:rsidRPr="00E32038" w:rsidRDefault="00170CC9" w:rsidP="004A7A87">
            <w:pPr>
              <w:spacing w:before="100" w:beforeAutospacing="1" w:line="360" w:lineRule="auto"/>
              <w:rPr>
                <w:rFonts w:asciiTheme="minorHAnsi" w:hAnsiTheme="minorHAnsi" w:cstheme="minorHAnsi"/>
                <w:bCs/>
                <w:i/>
                <w:iCs/>
                <w:lang w:val="ru-RU"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7A6FF35A"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Два</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месяца</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назад</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3D7C745"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78047A67"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ED8C78A"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D6BD85E"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D5862D1" w14:textId="77777777" w:rsidR="00170CC9" w:rsidRPr="00E32038" w:rsidRDefault="00170CC9" w:rsidP="004A7A87">
            <w:pPr>
              <w:pStyle w:val="aff1"/>
              <w:spacing w:before="100" w:beforeAutospacing="1" w:line="360" w:lineRule="auto"/>
              <w:ind w:left="0"/>
              <w:rPr>
                <w:rFonts w:asciiTheme="minorHAnsi" w:hAnsiTheme="minorHAnsi" w:cstheme="minorHAnsi"/>
                <w:szCs w:val="24"/>
              </w:rPr>
            </w:pPr>
          </w:p>
        </w:tc>
      </w:tr>
      <w:tr w:rsidR="00170CC9" w:rsidRPr="00E32038" w14:paraId="0C68ADE8" w14:textId="77777777" w:rsidTr="004A7A87">
        <w:trPr>
          <w:cantSplit/>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42CC7123"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lastRenderedPageBreak/>
              <w:t>12</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81D2D7F" w14:textId="77777777" w:rsidR="00170CC9" w:rsidRPr="00E32038" w:rsidRDefault="00170CC9" w:rsidP="004A7A87">
            <w:pPr>
              <w:spacing w:before="100" w:beforeAutospacing="1" w:line="360" w:lineRule="auto"/>
              <w:rPr>
                <w:rFonts w:asciiTheme="minorHAnsi" w:hAnsiTheme="minorHAnsi" w:cstheme="minorHAnsi"/>
                <w:bCs/>
                <w:i/>
                <w:iCs/>
                <w:lang w:val="ru-RU"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52673C8C"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Три</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месяца</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назад</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D8AB7C6"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DB91CDE"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19546BE"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6C7B58C"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68CA37B" w14:textId="77777777" w:rsidR="00170CC9" w:rsidRPr="00E32038" w:rsidRDefault="00170CC9" w:rsidP="004A7A87">
            <w:pPr>
              <w:pStyle w:val="aff1"/>
              <w:spacing w:before="100" w:beforeAutospacing="1" w:line="360" w:lineRule="auto"/>
              <w:ind w:left="0"/>
              <w:rPr>
                <w:rFonts w:asciiTheme="minorHAnsi" w:hAnsiTheme="minorHAnsi" w:cstheme="minorHAnsi"/>
                <w:szCs w:val="24"/>
              </w:rPr>
            </w:pPr>
          </w:p>
        </w:tc>
      </w:tr>
      <w:tr w:rsidR="00170CC9" w:rsidRPr="00E32038" w14:paraId="25420471" w14:textId="77777777" w:rsidTr="004A7A87">
        <w:trPr>
          <w:cantSplit/>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26E45973"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13</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1486526"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Мазут</w:t>
            </w:r>
            <w:proofErr w:type="spellEnd"/>
          </w:p>
          <w:p w14:paraId="715D2A82" w14:textId="77777777" w:rsidR="00170CC9" w:rsidRPr="00E32038" w:rsidRDefault="00170CC9" w:rsidP="004A7A87">
            <w:pPr>
              <w:pStyle w:val="aff1"/>
              <w:spacing w:before="100" w:beforeAutospacing="1" w:line="360" w:lineRule="auto"/>
              <w:ind w:left="0"/>
              <w:rPr>
                <w:rFonts w:asciiTheme="minorHAnsi" w:hAnsiTheme="minorHAnsi" w:cstheme="minorHAnsi"/>
                <w:b/>
                <w:szCs w:val="24"/>
              </w:rPr>
            </w:pPr>
            <w:r w:rsidRPr="00E32038">
              <w:rPr>
                <w:rFonts w:asciiTheme="minorHAnsi" w:hAnsiTheme="minorHAnsi" w:cstheme="minorHAnsi"/>
                <w:szCs w:val="24"/>
              </w:rPr>
              <w:t>(л)</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1E34B6EA"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 xml:space="preserve">В </w:t>
            </w:r>
            <w:proofErr w:type="spellStart"/>
            <w:r w:rsidRPr="00E32038">
              <w:rPr>
                <w:rFonts w:asciiTheme="minorHAnsi" w:hAnsiTheme="minorHAnsi" w:cstheme="minorHAnsi"/>
                <w:szCs w:val="24"/>
              </w:rPr>
              <w:t>прошлом</w:t>
            </w:r>
            <w:proofErr w:type="spellEnd"/>
            <w:r w:rsidRPr="00E32038">
              <w:rPr>
                <w:rFonts w:asciiTheme="minorHAnsi" w:hAnsiTheme="minorHAnsi" w:cstheme="minorHAnsi"/>
                <w:szCs w:val="24"/>
              </w:rPr>
              <w:t xml:space="preserve"> м-</w:t>
            </w:r>
            <w:proofErr w:type="spellStart"/>
            <w:r w:rsidRPr="00E32038">
              <w:rPr>
                <w:rFonts w:asciiTheme="minorHAnsi" w:hAnsiTheme="minorHAnsi" w:cstheme="minorHAnsi"/>
                <w:szCs w:val="24"/>
              </w:rPr>
              <w:t>це</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759E1E2"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7E3B81C0"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BED9D1C"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5B10679"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3523EDA" w14:textId="77777777" w:rsidR="00170CC9" w:rsidRPr="00E32038" w:rsidRDefault="00170CC9" w:rsidP="004A7A87">
            <w:pPr>
              <w:pStyle w:val="aff1"/>
              <w:spacing w:before="100" w:beforeAutospacing="1" w:line="360" w:lineRule="auto"/>
              <w:ind w:left="0"/>
              <w:rPr>
                <w:rFonts w:asciiTheme="minorHAnsi" w:hAnsiTheme="minorHAnsi" w:cstheme="minorHAnsi"/>
                <w:szCs w:val="24"/>
              </w:rPr>
            </w:pPr>
          </w:p>
        </w:tc>
      </w:tr>
      <w:tr w:rsidR="00170CC9" w:rsidRPr="00E32038" w14:paraId="7E948663" w14:textId="77777777" w:rsidTr="004A7A87">
        <w:trPr>
          <w:cantSplit/>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70B13552"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14</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59577590" w14:textId="77777777" w:rsidR="00170CC9" w:rsidRPr="00E32038" w:rsidRDefault="00170CC9" w:rsidP="004A7A87">
            <w:pPr>
              <w:spacing w:before="100" w:beforeAutospacing="1" w:line="360" w:lineRule="auto"/>
              <w:rPr>
                <w:rFonts w:asciiTheme="minorHAnsi" w:hAnsiTheme="minorHAnsi" w:cstheme="minorHAnsi"/>
                <w:bCs/>
                <w:i/>
                <w:iCs/>
                <w:lang w:val="ru-RU"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0B45E903"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Два</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месяца</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назад</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408C773"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FD83276"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414AEBD"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8804247"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B7B91C8" w14:textId="77777777" w:rsidR="00170CC9" w:rsidRPr="00E32038" w:rsidRDefault="00170CC9" w:rsidP="004A7A87">
            <w:pPr>
              <w:pStyle w:val="aff1"/>
              <w:spacing w:before="100" w:beforeAutospacing="1" w:line="360" w:lineRule="auto"/>
              <w:ind w:left="0"/>
              <w:rPr>
                <w:rFonts w:asciiTheme="minorHAnsi" w:hAnsiTheme="minorHAnsi" w:cstheme="minorHAnsi"/>
                <w:szCs w:val="24"/>
              </w:rPr>
            </w:pPr>
          </w:p>
        </w:tc>
      </w:tr>
      <w:tr w:rsidR="00170CC9" w:rsidRPr="00E32038" w14:paraId="5613E384" w14:textId="77777777" w:rsidTr="004A7A87">
        <w:trPr>
          <w:cantSplit/>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22F470FD"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15</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69F587A" w14:textId="77777777" w:rsidR="00170CC9" w:rsidRPr="00E32038" w:rsidRDefault="00170CC9" w:rsidP="004A7A87">
            <w:pPr>
              <w:spacing w:before="100" w:beforeAutospacing="1" w:line="360" w:lineRule="auto"/>
              <w:rPr>
                <w:rFonts w:asciiTheme="minorHAnsi" w:hAnsiTheme="minorHAnsi" w:cstheme="minorHAnsi"/>
                <w:bCs/>
                <w:i/>
                <w:iCs/>
                <w:lang w:val="ru-RU"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7A120D7E"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Три</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месяца</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назад</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19C9E6D"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076749F"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B64B401"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15A65B3"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3FC6DFB" w14:textId="77777777" w:rsidR="00170CC9" w:rsidRPr="00E32038" w:rsidRDefault="00170CC9" w:rsidP="004A7A87">
            <w:pPr>
              <w:pStyle w:val="aff1"/>
              <w:spacing w:before="100" w:beforeAutospacing="1" w:line="360" w:lineRule="auto"/>
              <w:ind w:left="0"/>
              <w:rPr>
                <w:rFonts w:asciiTheme="minorHAnsi" w:hAnsiTheme="minorHAnsi" w:cstheme="minorHAnsi"/>
                <w:szCs w:val="24"/>
              </w:rPr>
            </w:pPr>
          </w:p>
        </w:tc>
      </w:tr>
      <w:tr w:rsidR="00170CC9" w:rsidRPr="00E32038" w14:paraId="04AB69D5" w14:textId="77777777" w:rsidTr="004A7A87">
        <w:trPr>
          <w:cantSplit/>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540C14AC"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16</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E81DC87"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Кизяк</w:t>
            </w:r>
            <w:proofErr w:type="spellEnd"/>
          </w:p>
          <w:p w14:paraId="06F62347" w14:textId="77777777" w:rsidR="00170CC9" w:rsidRPr="00E32038" w:rsidRDefault="00170CC9" w:rsidP="004A7A87">
            <w:pPr>
              <w:pStyle w:val="aff1"/>
              <w:spacing w:before="100" w:beforeAutospacing="1" w:line="360" w:lineRule="auto"/>
              <w:ind w:left="0"/>
              <w:rPr>
                <w:rFonts w:asciiTheme="minorHAnsi" w:hAnsiTheme="minorHAnsi" w:cstheme="minorHAnsi"/>
                <w:b/>
                <w:szCs w:val="24"/>
              </w:rPr>
            </w:pPr>
            <w:r w:rsidRPr="00E32038">
              <w:rPr>
                <w:rFonts w:asciiTheme="minorHAnsi" w:hAnsiTheme="minorHAnsi" w:cstheme="minorHAnsi"/>
                <w:szCs w:val="24"/>
              </w:rPr>
              <w:t>(</w:t>
            </w:r>
            <w:proofErr w:type="spellStart"/>
            <w:r w:rsidRPr="00E32038">
              <w:rPr>
                <w:rFonts w:asciiTheme="minorHAnsi" w:hAnsiTheme="minorHAnsi" w:cstheme="minorHAnsi"/>
                <w:szCs w:val="24"/>
              </w:rPr>
              <w:t>кг</w:t>
            </w:r>
            <w:proofErr w:type="spellEnd"/>
            <w:r w:rsidRPr="00E32038">
              <w:rPr>
                <w:rFonts w:asciiTheme="minorHAnsi" w:hAnsiTheme="minorHAnsi" w:cstheme="minorHAnsi"/>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2BB41490"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 xml:space="preserve">В </w:t>
            </w:r>
            <w:proofErr w:type="spellStart"/>
            <w:r w:rsidRPr="00E32038">
              <w:rPr>
                <w:rFonts w:asciiTheme="minorHAnsi" w:hAnsiTheme="minorHAnsi" w:cstheme="minorHAnsi"/>
                <w:szCs w:val="24"/>
              </w:rPr>
              <w:t>прошлом</w:t>
            </w:r>
            <w:proofErr w:type="spellEnd"/>
            <w:r w:rsidRPr="00E32038">
              <w:rPr>
                <w:rFonts w:asciiTheme="minorHAnsi" w:hAnsiTheme="minorHAnsi" w:cstheme="minorHAnsi"/>
                <w:szCs w:val="24"/>
              </w:rPr>
              <w:t xml:space="preserve"> м-</w:t>
            </w:r>
            <w:proofErr w:type="spellStart"/>
            <w:r w:rsidRPr="00E32038">
              <w:rPr>
                <w:rFonts w:asciiTheme="minorHAnsi" w:hAnsiTheme="minorHAnsi" w:cstheme="minorHAnsi"/>
                <w:szCs w:val="24"/>
              </w:rPr>
              <w:t>це</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685B3E0"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25270DE"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FC0BBFA"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FF86306"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6FBCB1A" w14:textId="77777777" w:rsidR="00170CC9" w:rsidRPr="00E32038" w:rsidRDefault="00170CC9" w:rsidP="004A7A87">
            <w:pPr>
              <w:pStyle w:val="aff1"/>
              <w:spacing w:before="100" w:beforeAutospacing="1" w:line="360" w:lineRule="auto"/>
              <w:ind w:left="0"/>
              <w:rPr>
                <w:rFonts w:asciiTheme="minorHAnsi" w:hAnsiTheme="minorHAnsi" w:cstheme="minorHAnsi"/>
                <w:szCs w:val="24"/>
              </w:rPr>
            </w:pPr>
          </w:p>
        </w:tc>
      </w:tr>
      <w:tr w:rsidR="00170CC9" w:rsidRPr="00E32038" w14:paraId="7057287A" w14:textId="77777777" w:rsidTr="004A7A87">
        <w:trPr>
          <w:cantSplit/>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3F07CB7F"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17</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2916AD0A" w14:textId="77777777" w:rsidR="00170CC9" w:rsidRPr="00E32038" w:rsidRDefault="00170CC9" w:rsidP="004A7A87">
            <w:pPr>
              <w:spacing w:before="100" w:beforeAutospacing="1" w:line="360" w:lineRule="auto"/>
              <w:rPr>
                <w:rFonts w:asciiTheme="minorHAnsi" w:hAnsiTheme="minorHAnsi" w:cstheme="minorHAnsi"/>
                <w:bCs/>
                <w:i/>
                <w:iCs/>
                <w:lang w:val="ru-RU"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65F933AB"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Два</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месяца</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назад</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4401B90"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A6E2121"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DF9C334"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1C2A862"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3C2B99A" w14:textId="77777777" w:rsidR="00170CC9" w:rsidRPr="00E32038" w:rsidRDefault="00170CC9" w:rsidP="004A7A87">
            <w:pPr>
              <w:pStyle w:val="aff1"/>
              <w:spacing w:before="100" w:beforeAutospacing="1" w:line="360" w:lineRule="auto"/>
              <w:ind w:left="0"/>
              <w:rPr>
                <w:rFonts w:asciiTheme="minorHAnsi" w:hAnsiTheme="minorHAnsi" w:cstheme="minorHAnsi"/>
                <w:szCs w:val="24"/>
              </w:rPr>
            </w:pPr>
          </w:p>
        </w:tc>
      </w:tr>
      <w:tr w:rsidR="00170CC9" w:rsidRPr="00E32038" w14:paraId="67E13C9C" w14:textId="77777777" w:rsidTr="004A7A87">
        <w:trPr>
          <w:cantSplit/>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5AB8C0DC"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18</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7CCBB187" w14:textId="77777777" w:rsidR="00170CC9" w:rsidRPr="00E32038" w:rsidRDefault="00170CC9" w:rsidP="004A7A87">
            <w:pPr>
              <w:spacing w:before="100" w:beforeAutospacing="1" w:line="360" w:lineRule="auto"/>
              <w:rPr>
                <w:rFonts w:asciiTheme="minorHAnsi" w:hAnsiTheme="minorHAnsi" w:cstheme="minorHAnsi"/>
                <w:bCs/>
                <w:i/>
                <w:iCs/>
                <w:lang w:val="ru-RU"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2D6680AE"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Три</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месяца</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назад</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06357C5"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E2B0220"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2FD4C22"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A5E8B44"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811A484" w14:textId="77777777" w:rsidR="00170CC9" w:rsidRPr="00E32038" w:rsidRDefault="00170CC9" w:rsidP="004A7A87">
            <w:pPr>
              <w:pStyle w:val="aff1"/>
              <w:spacing w:before="100" w:beforeAutospacing="1" w:line="360" w:lineRule="auto"/>
              <w:ind w:left="0"/>
              <w:rPr>
                <w:rFonts w:asciiTheme="minorHAnsi" w:hAnsiTheme="minorHAnsi" w:cstheme="minorHAnsi"/>
                <w:szCs w:val="24"/>
              </w:rPr>
            </w:pPr>
          </w:p>
        </w:tc>
      </w:tr>
      <w:tr w:rsidR="00170CC9" w:rsidRPr="00E32038" w14:paraId="73BF8425" w14:textId="77777777" w:rsidTr="004A7A87">
        <w:trPr>
          <w:cantSplit/>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46DF12A6"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19</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6DB4C4F" w14:textId="77777777" w:rsidR="00170CC9" w:rsidRPr="00C658F8" w:rsidRDefault="00170CC9" w:rsidP="004A7A87">
            <w:pPr>
              <w:pStyle w:val="aff1"/>
              <w:spacing w:before="100" w:beforeAutospacing="1" w:line="360" w:lineRule="auto"/>
              <w:ind w:left="0"/>
              <w:rPr>
                <w:rFonts w:asciiTheme="minorHAnsi" w:hAnsiTheme="minorHAnsi" w:cstheme="minorHAnsi"/>
                <w:b/>
                <w:i/>
                <w:szCs w:val="24"/>
                <w:lang w:val="ru-RU"/>
              </w:rPr>
            </w:pPr>
            <w:r w:rsidRPr="00C658F8">
              <w:rPr>
                <w:rFonts w:asciiTheme="minorHAnsi" w:hAnsiTheme="minorHAnsi" w:cstheme="minorHAnsi"/>
                <w:szCs w:val="24"/>
                <w:lang w:val="ru-RU"/>
              </w:rPr>
              <w:t>Куку</w:t>
            </w:r>
          </w:p>
          <w:p w14:paraId="560B6304" w14:textId="77777777" w:rsidR="00170CC9" w:rsidRPr="00C658F8" w:rsidRDefault="00170CC9" w:rsidP="004A7A87">
            <w:pPr>
              <w:pStyle w:val="aff1"/>
              <w:spacing w:before="100" w:beforeAutospacing="1" w:line="360" w:lineRule="auto"/>
              <w:ind w:left="0"/>
              <w:rPr>
                <w:rFonts w:asciiTheme="minorHAnsi" w:hAnsiTheme="minorHAnsi" w:cstheme="minorHAnsi"/>
                <w:b/>
                <w:i/>
                <w:szCs w:val="24"/>
                <w:lang w:val="ru-RU"/>
              </w:rPr>
            </w:pPr>
            <w:proofErr w:type="spellStart"/>
            <w:r w:rsidRPr="00C658F8">
              <w:rPr>
                <w:rFonts w:asciiTheme="minorHAnsi" w:hAnsiTheme="minorHAnsi" w:cstheme="minorHAnsi"/>
                <w:szCs w:val="24"/>
                <w:lang w:val="ru-RU"/>
              </w:rPr>
              <w:t>рузное</w:t>
            </w:r>
            <w:proofErr w:type="spellEnd"/>
          </w:p>
          <w:p w14:paraId="0DE27516" w14:textId="77777777" w:rsidR="00170CC9" w:rsidRPr="00C658F8" w:rsidRDefault="00170CC9" w:rsidP="004A7A87">
            <w:pPr>
              <w:pStyle w:val="aff1"/>
              <w:spacing w:before="100" w:beforeAutospacing="1" w:line="360" w:lineRule="auto"/>
              <w:ind w:left="0"/>
              <w:rPr>
                <w:rFonts w:asciiTheme="minorHAnsi" w:hAnsiTheme="minorHAnsi" w:cstheme="minorHAnsi"/>
                <w:b/>
                <w:i/>
                <w:szCs w:val="24"/>
                <w:lang w:val="ru-RU"/>
              </w:rPr>
            </w:pPr>
            <w:proofErr w:type="spellStart"/>
            <w:r w:rsidRPr="00C658F8">
              <w:rPr>
                <w:rFonts w:asciiTheme="minorHAnsi" w:hAnsiTheme="minorHAnsi" w:cstheme="minorHAnsi"/>
                <w:szCs w:val="24"/>
                <w:lang w:val="ru-RU"/>
              </w:rPr>
              <w:t>буды</w:t>
            </w:r>
            <w:proofErr w:type="spellEnd"/>
          </w:p>
          <w:p w14:paraId="43B27E4C" w14:textId="77777777" w:rsidR="00170CC9" w:rsidRPr="00C658F8" w:rsidRDefault="00170CC9" w:rsidP="004A7A87">
            <w:pPr>
              <w:pStyle w:val="aff1"/>
              <w:spacing w:before="100" w:beforeAutospacing="1" w:line="360" w:lineRule="auto"/>
              <w:ind w:left="0"/>
              <w:rPr>
                <w:rFonts w:asciiTheme="minorHAnsi" w:hAnsiTheme="minorHAnsi" w:cstheme="minorHAnsi"/>
                <w:b/>
                <w:i/>
                <w:szCs w:val="24"/>
                <w:lang w:val="ru-RU"/>
              </w:rPr>
            </w:pPr>
            <w:r w:rsidRPr="00C658F8">
              <w:rPr>
                <w:rFonts w:asciiTheme="minorHAnsi" w:hAnsiTheme="minorHAnsi" w:cstheme="minorHAnsi"/>
                <w:szCs w:val="24"/>
                <w:lang w:val="ru-RU"/>
              </w:rPr>
              <w:t>лье (кг)</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31A3F104"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 xml:space="preserve">В </w:t>
            </w:r>
            <w:proofErr w:type="spellStart"/>
            <w:r w:rsidRPr="00E32038">
              <w:rPr>
                <w:rFonts w:asciiTheme="minorHAnsi" w:hAnsiTheme="minorHAnsi" w:cstheme="minorHAnsi"/>
                <w:szCs w:val="24"/>
              </w:rPr>
              <w:t>прошлом</w:t>
            </w:r>
            <w:proofErr w:type="spellEnd"/>
            <w:r w:rsidRPr="00E32038">
              <w:rPr>
                <w:rFonts w:asciiTheme="minorHAnsi" w:hAnsiTheme="minorHAnsi" w:cstheme="minorHAnsi"/>
                <w:szCs w:val="24"/>
              </w:rPr>
              <w:t xml:space="preserve"> м-</w:t>
            </w:r>
            <w:proofErr w:type="spellStart"/>
            <w:r w:rsidRPr="00E32038">
              <w:rPr>
                <w:rFonts w:asciiTheme="minorHAnsi" w:hAnsiTheme="minorHAnsi" w:cstheme="minorHAnsi"/>
                <w:szCs w:val="24"/>
              </w:rPr>
              <w:t>це</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9620443"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04A6810"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187130B"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5F24FAF"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BE7B961" w14:textId="77777777" w:rsidR="00170CC9" w:rsidRPr="00E32038" w:rsidRDefault="00170CC9" w:rsidP="004A7A87">
            <w:pPr>
              <w:pStyle w:val="aff1"/>
              <w:spacing w:before="100" w:beforeAutospacing="1" w:line="360" w:lineRule="auto"/>
              <w:ind w:left="0"/>
              <w:rPr>
                <w:rFonts w:asciiTheme="minorHAnsi" w:hAnsiTheme="minorHAnsi" w:cstheme="minorHAnsi"/>
                <w:szCs w:val="24"/>
              </w:rPr>
            </w:pPr>
          </w:p>
        </w:tc>
      </w:tr>
      <w:tr w:rsidR="00170CC9" w:rsidRPr="00E32038" w14:paraId="3D83EFB0" w14:textId="77777777" w:rsidTr="004A7A87">
        <w:trPr>
          <w:cantSplit/>
          <w:trHeight w:val="361"/>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153D6B57"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20</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704BB1A8" w14:textId="77777777" w:rsidR="00170CC9" w:rsidRPr="00E32038" w:rsidRDefault="00170CC9" w:rsidP="004A7A87">
            <w:pPr>
              <w:spacing w:before="100" w:beforeAutospacing="1" w:line="360" w:lineRule="auto"/>
              <w:rPr>
                <w:rFonts w:asciiTheme="minorHAnsi" w:hAnsiTheme="minorHAnsi" w:cstheme="minorHAnsi"/>
                <w:bCs/>
                <w:iCs/>
                <w:lang w:val="ru-RU"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22EB7E0F"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Два</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месяца</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назад</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F4FBB06"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70C6AA25"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07A4CE6"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EE4C5FB"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98C1163" w14:textId="77777777" w:rsidR="00170CC9" w:rsidRPr="00E32038" w:rsidRDefault="00170CC9" w:rsidP="004A7A87">
            <w:pPr>
              <w:pStyle w:val="aff1"/>
              <w:spacing w:before="100" w:beforeAutospacing="1" w:line="360" w:lineRule="auto"/>
              <w:ind w:left="0"/>
              <w:rPr>
                <w:rFonts w:asciiTheme="minorHAnsi" w:hAnsiTheme="minorHAnsi" w:cstheme="minorHAnsi"/>
                <w:szCs w:val="24"/>
              </w:rPr>
            </w:pPr>
          </w:p>
        </w:tc>
      </w:tr>
      <w:tr w:rsidR="00170CC9" w:rsidRPr="00E32038" w14:paraId="4AF3946F" w14:textId="77777777" w:rsidTr="004A7A87">
        <w:trPr>
          <w:cantSplit/>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098EFBEC"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21</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4D633D10" w14:textId="77777777" w:rsidR="00170CC9" w:rsidRPr="00E32038" w:rsidRDefault="00170CC9" w:rsidP="004A7A87">
            <w:pPr>
              <w:spacing w:before="100" w:beforeAutospacing="1" w:line="360" w:lineRule="auto"/>
              <w:rPr>
                <w:rFonts w:asciiTheme="minorHAnsi" w:hAnsiTheme="minorHAnsi" w:cstheme="minorHAnsi"/>
                <w:bCs/>
                <w:iCs/>
                <w:lang w:val="ru-RU"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732A6EB8"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Три</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месяца</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назад</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DE675DD"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D448437"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890FF28"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D997ED1"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4A2F73D" w14:textId="77777777" w:rsidR="00170CC9" w:rsidRPr="00E32038" w:rsidRDefault="00170CC9" w:rsidP="004A7A87">
            <w:pPr>
              <w:pStyle w:val="aff1"/>
              <w:spacing w:before="100" w:beforeAutospacing="1" w:line="360" w:lineRule="auto"/>
              <w:ind w:left="0"/>
              <w:rPr>
                <w:rFonts w:asciiTheme="minorHAnsi" w:hAnsiTheme="minorHAnsi" w:cstheme="minorHAnsi"/>
                <w:szCs w:val="24"/>
              </w:rPr>
            </w:pPr>
          </w:p>
        </w:tc>
      </w:tr>
      <w:tr w:rsidR="00170CC9" w:rsidRPr="00E32038" w14:paraId="3587C0A7" w14:textId="77777777" w:rsidTr="004A7A87">
        <w:trPr>
          <w:cantSplit/>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7D9245C8"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22</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6F8BF33A"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lang w:val="en-US"/>
              </w:rPr>
            </w:pPr>
            <w:proofErr w:type="spellStart"/>
            <w:r w:rsidRPr="00E32038">
              <w:rPr>
                <w:rFonts w:asciiTheme="minorHAnsi" w:hAnsiTheme="minorHAnsi" w:cstheme="minorHAnsi"/>
                <w:szCs w:val="24"/>
              </w:rPr>
              <w:t>Соляр</w:t>
            </w:r>
            <w:proofErr w:type="spellEnd"/>
          </w:p>
          <w:p w14:paraId="66FEF5B9"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ка</w:t>
            </w:r>
            <w:proofErr w:type="spellEnd"/>
          </w:p>
          <w:p w14:paraId="5E25AB92" w14:textId="77777777" w:rsidR="00170CC9" w:rsidRPr="00E32038" w:rsidRDefault="00170CC9" w:rsidP="004A7A87">
            <w:pPr>
              <w:pStyle w:val="aff1"/>
              <w:spacing w:before="100" w:beforeAutospacing="1" w:line="360" w:lineRule="auto"/>
              <w:ind w:left="0"/>
              <w:rPr>
                <w:rFonts w:asciiTheme="minorHAnsi" w:hAnsiTheme="minorHAnsi" w:cstheme="minorHAnsi"/>
                <w:b/>
                <w:szCs w:val="24"/>
              </w:rPr>
            </w:pPr>
            <w:r w:rsidRPr="00E32038">
              <w:rPr>
                <w:rFonts w:asciiTheme="minorHAnsi" w:hAnsiTheme="minorHAnsi" w:cstheme="minorHAnsi"/>
                <w:szCs w:val="24"/>
              </w:rPr>
              <w:t>(л)</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6633F96C"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 xml:space="preserve">В </w:t>
            </w:r>
            <w:proofErr w:type="spellStart"/>
            <w:r w:rsidRPr="00E32038">
              <w:rPr>
                <w:rFonts w:asciiTheme="minorHAnsi" w:hAnsiTheme="minorHAnsi" w:cstheme="minorHAnsi"/>
                <w:szCs w:val="24"/>
              </w:rPr>
              <w:t>прошлом</w:t>
            </w:r>
            <w:proofErr w:type="spellEnd"/>
            <w:r w:rsidRPr="00E32038">
              <w:rPr>
                <w:rFonts w:asciiTheme="minorHAnsi" w:hAnsiTheme="minorHAnsi" w:cstheme="minorHAnsi"/>
                <w:szCs w:val="24"/>
              </w:rPr>
              <w:t xml:space="preserve"> м-</w:t>
            </w:r>
            <w:proofErr w:type="spellStart"/>
            <w:r w:rsidRPr="00E32038">
              <w:rPr>
                <w:rFonts w:asciiTheme="minorHAnsi" w:hAnsiTheme="minorHAnsi" w:cstheme="minorHAnsi"/>
                <w:szCs w:val="24"/>
              </w:rPr>
              <w:t>це</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2F487F6"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A10DF81"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45B2A82"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87AA47B"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404C1B3" w14:textId="77777777" w:rsidR="00170CC9" w:rsidRPr="00E32038" w:rsidRDefault="00170CC9" w:rsidP="004A7A87">
            <w:pPr>
              <w:pStyle w:val="aff1"/>
              <w:spacing w:before="100" w:beforeAutospacing="1" w:line="360" w:lineRule="auto"/>
              <w:ind w:left="0"/>
              <w:rPr>
                <w:rFonts w:asciiTheme="minorHAnsi" w:hAnsiTheme="minorHAnsi" w:cstheme="minorHAnsi"/>
                <w:szCs w:val="24"/>
              </w:rPr>
            </w:pPr>
          </w:p>
        </w:tc>
      </w:tr>
      <w:tr w:rsidR="00170CC9" w:rsidRPr="00E32038" w14:paraId="14434B62" w14:textId="77777777" w:rsidTr="004A7A87">
        <w:trPr>
          <w:cantSplit/>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33F68B3A"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23</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44811A1" w14:textId="77777777" w:rsidR="00170CC9" w:rsidRPr="00E32038" w:rsidRDefault="00170CC9" w:rsidP="004A7A87">
            <w:pPr>
              <w:spacing w:before="100" w:beforeAutospacing="1" w:line="360" w:lineRule="auto"/>
              <w:rPr>
                <w:rFonts w:asciiTheme="minorHAnsi" w:hAnsiTheme="minorHAnsi" w:cstheme="minorHAnsi"/>
                <w:bCs/>
                <w:i/>
                <w:iCs/>
                <w:lang w:val="ru-RU"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2BD913FF"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Два</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месяца</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назад</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1E0F48E"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6E12BA09"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F77CBED"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1D7293A"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6555FA7" w14:textId="77777777" w:rsidR="00170CC9" w:rsidRPr="00E32038" w:rsidRDefault="00170CC9" w:rsidP="004A7A87">
            <w:pPr>
              <w:pStyle w:val="aff1"/>
              <w:spacing w:before="100" w:beforeAutospacing="1" w:line="360" w:lineRule="auto"/>
              <w:ind w:left="0"/>
              <w:rPr>
                <w:rFonts w:asciiTheme="minorHAnsi" w:hAnsiTheme="minorHAnsi" w:cstheme="minorHAnsi"/>
                <w:szCs w:val="24"/>
              </w:rPr>
            </w:pPr>
          </w:p>
        </w:tc>
      </w:tr>
      <w:tr w:rsidR="00170CC9" w:rsidRPr="00E32038" w14:paraId="50CEAA60" w14:textId="77777777" w:rsidTr="004A7A87">
        <w:trPr>
          <w:cantSplit/>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74AFAD8A"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24</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2A17727" w14:textId="77777777" w:rsidR="00170CC9" w:rsidRPr="00E32038" w:rsidRDefault="00170CC9" w:rsidP="004A7A87">
            <w:pPr>
              <w:spacing w:before="100" w:beforeAutospacing="1" w:line="360" w:lineRule="auto"/>
              <w:rPr>
                <w:rFonts w:asciiTheme="minorHAnsi" w:hAnsiTheme="minorHAnsi" w:cstheme="minorHAnsi"/>
                <w:bCs/>
                <w:i/>
                <w:iCs/>
                <w:lang w:val="ru-RU"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5764DBEC"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Три</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месяца</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назад</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355D4E2"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ED4CE60"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4FDFE68"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F15CB32"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2214131" w14:textId="77777777" w:rsidR="00170CC9" w:rsidRPr="00E32038" w:rsidRDefault="00170CC9" w:rsidP="004A7A87">
            <w:pPr>
              <w:pStyle w:val="aff1"/>
              <w:spacing w:before="100" w:beforeAutospacing="1" w:line="360" w:lineRule="auto"/>
              <w:ind w:left="0"/>
              <w:rPr>
                <w:rFonts w:asciiTheme="minorHAnsi" w:hAnsiTheme="minorHAnsi" w:cstheme="minorHAnsi"/>
                <w:szCs w:val="24"/>
              </w:rPr>
            </w:pPr>
          </w:p>
        </w:tc>
      </w:tr>
      <w:tr w:rsidR="00170CC9" w:rsidRPr="00E32038" w14:paraId="0D84F552" w14:textId="77777777" w:rsidTr="004A7A87">
        <w:trPr>
          <w:cantSplit/>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236AF9D9"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25</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9FFC38F"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Хво</w:t>
            </w:r>
            <w:proofErr w:type="spellEnd"/>
          </w:p>
          <w:p w14:paraId="43FE3AF6"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рост</w:t>
            </w:r>
            <w:proofErr w:type="spellEnd"/>
          </w:p>
          <w:p w14:paraId="0B28CC6F" w14:textId="77777777" w:rsidR="00170CC9" w:rsidRPr="00E32038" w:rsidRDefault="00170CC9" w:rsidP="004A7A87">
            <w:pPr>
              <w:pStyle w:val="aff1"/>
              <w:spacing w:before="100" w:beforeAutospacing="1" w:line="360" w:lineRule="auto"/>
              <w:ind w:left="0"/>
              <w:rPr>
                <w:rFonts w:asciiTheme="minorHAnsi" w:hAnsiTheme="minorHAnsi" w:cstheme="minorHAnsi"/>
                <w:b/>
                <w:szCs w:val="24"/>
              </w:rPr>
            </w:pPr>
            <w:r w:rsidRPr="00E32038">
              <w:rPr>
                <w:rFonts w:asciiTheme="minorHAnsi" w:hAnsiTheme="minorHAnsi" w:cstheme="minorHAnsi"/>
                <w:szCs w:val="24"/>
              </w:rPr>
              <w:t>(</w:t>
            </w:r>
            <w:proofErr w:type="spellStart"/>
            <w:r w:rsidRPr="00E32038">
              <w:rPr>
                <w:rFonts w:asciiTheme="minorHAnsi" w:hAnsiTheme="minorHAnsi" w:cstheme="minorHAnsi"/>
                <w:szCs w:val="24"/>
              </w:rPr>
              <w:t>кг</w:t>
            </w:r>
            <w:proofErr w:type="spellEnd"/>
            <w:r w:rsidRPr="00E32038">
              <w:rPr>
                <w:rFonts w:asciiTheme="minorHAnsi" w:hAnsiTheme="minorHAnsi" w:cstheme="minorHAnsi"/>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3737625E"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 xml:space="preserve">В </w:t>
            </w:r>
            <w:proofErr w:type="spellStart"/>
            <w:r w:rsidRPr="00E32038">
              <w:rPr>
                <w:rFonts w:asciiTheme="minorHAnsi" w:hAnsiTheme="minorHAnsi" w:cstheme="minorHAnsi"/>
                <w:szCs w:val="24"/>
              </w:rPr>
              <w:t>прошлом</w:t>
            </w:r>
            <w:proofErr w:type="spellEnd"/>
            <w:r w:rsidRPr="00E32038">
              <w:rPr>
                <w:rFonts w:asciiTheme="minorHAnsi" w:hAnsiTheme="minorHAnsi" w:cstheme="minorHAnsi"/>
                <w:szCs w:val="24"/>
              </w:rPr>
              <w:t xml:space="preserve"> м-</w:t>
            </w:r>
            <w:proofErr w:type="spellStart"/>
            <w:r w:rsidRPr="00E32038">
              <w:rPr>
                <w:rFonts w:asciiTheme="minorHAnsi" w:hAnsiTheme="minorHAnsi" w:cstheme="minorHAnsi"/>
                <w:szCs w:val="24"/>
              </w:rPr>
              <w:t>це</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2C571C9"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BAB0A5B"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BB912D5"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614640D"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74F0523" w14:textId="77777777" w:rsidR="00170CC9" w:rsidRPr="00E32038" w:rsidRDefault="00170CC9" w:rsidP="004A7A87">
            <w:pPr>
              <w:pStyle w:val="aff1"/>
              <w:spacing w:before="100" w:beforeAutospacing="1" w:line="360" w:lineRule="auto"/>
              <w:ind w:left="0"/>
              <w:rPr>
                <w:rFonts w:asciiTheme="minorHAnsi" w:hAnsiTheme="minorHAnsi" w:cstheme="minorHAnsi"/>
                <w:szCs w:val="24"/>
              </w:rPr>
            </w:pPr>
          </w:p>
        </w:tc>
      </w:tr>
      <w:tr w:rsidR="00170CC9" w:rsidRPr="00E32038" w14:paraId="05692599" w14:textId="77777777" w:rsidTr="004A7A87">
        <w:trPr>
          <w:cantSplit/>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40C409F4"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26</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BBEB433" w14:textId="77777777" w:rsidR="00170CC9" w:rsidRPr="00E32038" w:rsidRDefault="00170CC9" w:rsidP="004A7A87">
            <w:pPr>
              <w:spacing w:before="100" w:beforeAutospacing="1" w:line="360" w:lineRule="auto"/>
              <w:rPr>
                <w:rFonts w:asciiTheme="minorHAnsi" w:hAnsiTheme="minorHAnsi" w:cstheme="minorHAnsi"/>
                <w:bCs/>
                <w:i/>
                <w:iCs/>
                <w:lang w:val="ru-RU"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1E13EB36"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Два</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месяца</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назад</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D33328E"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0277DC7"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6110F6F"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78A14DB"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74ECF07" w14:textId="77777777" w:rsidR="00170CC9" w:rsidRPr="00E32038" w:rsidRDefault="00170CC9" w:rsidP="004A7A87">
            <w:pPr>
              <w:pStyle w:val="aff1"/>
              <w:spacing w:before="100" w:beforeAutospacing="1" w:line="360" w:lineRule="auto"/>
              <w:ind w:left="0"/>
              <w:rPr>
                <w:rFonts w:asciiTheme="minorHAnsi" w:hAnsiTheme="minorHAnsi" w:cstheme="minorHAnsi"/>
                <w:szCs w:val="24"/>
              </w:rPr>
            </w:pPr>
          </w:p>
        </w:tc>
      </w:tr>
      <w:tr w:rsidR="00170CC9" w:rsidRPr="00E32038" w14:paraId="012B1B06" w14:textId="77777777" w:rsidTr="004A7A87">
        <w:trPr>
          <w:cantSplit/>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2DD42132"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27</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E0A40FF" w14:textId="77777777" w:rsidR="00170CC9" w:rsidRPr="00E32038" w:rsidRDefault="00170CC9" w:rsidP="004A7A87">
            <w:pPr>
              <w:spacing w:before="100" w:beforeAutospacing="1" w:line="360" w:lineRule="auto"/>
              <w:rPr>
                <w:rFonts w:asciiTheme="minorHAnsi" w:hAnsiTheme="minorHAnsi" w:cstheme="minorHAnsi"/>
                <w:bCs/>
                <w:i/>
                <w:iCs/>
                <w:lang w:val="ru-RU"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2A6C5B91"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Три</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месяца</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назад</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A0196DB"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A05067B"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DD67BFE"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85F9AE9"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6C6BC1B" w14:textId="77777777" w:rsidR="00170CC9" w:rsidRPr="00E32038" w:rsidRDefault="00170CC9" w:rsidP="004A7A87">
            <w:pPr>
              <w:pStyle w:val="aff1"/>
              <w:spacing w:before="100" w:beforeAutospacing="1" w:line="360" w:lineRule="auto"/>
              <w:ind w:left="0"/>
              <w:rPr>
                <w:rFonts w:asciiTheme="minorHAnsi" w:hAnsiTheme="minorHAnsi" w:cstheme="minorHAnsi"/>
                <w:szCs w:val="24"/>
              </w:rPr>
            </w:pPr>
          </w:p>
        </w:tc>
      </w:tr>
      <w:tr w:rsidR="00170CC9" w:rsidRPr="00E32038" w14:paraId="15D955EF" w14:textId="77777777" w:rsidTr="004A7A87">
        <w:trPr>
          <w:cantSplit/>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6DB86608"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lastRenderedPageBreak/>
              <w:t>28</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562F2B3B" w14:textId="77777777" w:rsidR="00170CC9" w:rsidRPr="00C658F8" w:rsidRDefault="00170CC9" w:rsidP="004A7A87">
            <w:pPr>
              <w:pStyle w:val="aff1"/>
              <w:spacing w:before="100" w:beforeAutospacing="1" w:line="360" w:lineRule="auto"/>
              <w:ind w:left="0"/>
              <w:rPr>
                <w:rFonts w:asciiTheme="minorHAnsi" w:hAnsiTheme="minorHAnsi" w:cstheme="minorHAnsi"/>
                <w:b/>
                <w:i/>
                <w:szCs w:val="24"/>
                <w:lang w:val="ru-RU"/>
              </w:rPr>
            </w:pPr>
            <w:proofErr w:type="spellStart"/>
            <w:proofErr w:type="gramStart"/>
            <w:r w:rsidRPr="00C658F8">
              <w:rPr>
                <w:rFonts w:asciiTheme="minorHAnsi" w:hAnsiTheme="minorHAnsi" w:cstheme="minorHAnsi"/>
                <w:szCs w:val="24"/>
                <w:lang w:val="ru-RU"/>
              </w:rPr>
              <w:t>Балон-ный</w:t>
            </w:r>
            <w:proofErr w:type="spellEnd"/>
            <w:proofErr w:type="gramEnd"/>
            <w:r w:rsidRPr="00C658F8">
              <w:rPr>
                <w:rFonts w:asciiTheme="minorHAnsi" w:hAnsiTheme="minorHAnsi" w:cstheme="minorHAnsi"/>
                <w:szCs w:val="24"/>
                <w:lang w:val="ru-RU"/>
              </w:rPr>
              <w:t xml:space="preserve"> </w:t>
            </w:r>
          </w:p>
          <w:p w14:paraId="6A9A5238" w14:textId="77777777" w:rsidR="00170CC9" w:rsidRPr="00C658F8" w:rsidRDefault="00170CC9" w:rsidP="004A7A87">
            <w:pPr>
              <w:pStyle w:val="aff1"/>
              <w:spacing w:before="100" w:beforeAutospacing="1" w:line="360" w:lineRule="auto"/>
              <w:ind w:left="0"/>
              <w:rPr>
                <w:rFonts w:asciiTheme="minorHAnsi" w:hAnsiTheme="minorHAnsi" w:cstheme="minorHAnsi"/>
                <w:b/>
                <w:i/>
                <w:szCs w:val="24"/>
                <w:lang w:val="ru-RU"/>
              </w:rPr>
            </w:pPr>
            <w:r w:rsidRPr="00C658F8">
              <w:rPr>
                <w:rFonts w:asciiTheme="minorHAnsi" w:hAnsiTheme="minorHAnsi" w:cstheme="minorHAnsi"/>
                <w:szCs w:val="24"/>
                <w:lang w:val="ru-RU"/>
              </w:rPr>
              <w:t>сжиж.16</w:t>
            </w:r>
          </w:p>
          <w:p w14:paraId="3D511BBD" w14:textId="77777777" w:rsidR="00170CC9" w:rsidRPr="00C658F8" w:rsidRDefault="00170CC9" w:rsidP="004A7A87">
            <w:pPr>
              <w:pStyle w:val="aff1"/>
              <w:spacing w:before="100" w:beforeAutospacing="1" w:line="360" w:lineRule="auto"/>
              <w:ind w:left="0"/>
              <w:rPr>
                <w:rFonts w:asciiTheme="minorHAnsi" w:hAnsiTheme="minorHAnsi" w:cstheme="minorHAnsi"/>
                <w:b/>
                <w:i/>
                <w:szCs w:val="24"/>
                <w:lang w:val="ru-RU"/>
              </w:rPr>
            </w:pPr>
            <w:r w:rsidRPr="00C658F8">
              <w:rPr>
                <w:rFonts w:asciiTheme="minorHAnsi" w:hAnsiTheme="minorHAnsi" w:cstheme="minorHAnsi"/>
                <w:szCs w:val="24"/>
                <w:lang w:val="ru-RU"/>
              </w:rPr>
              <w:t>Газ (кг)</w:t>
            </w: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6BA202FD"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 xml:space="preserve">В </w:t>
            </w:r>
            <w:proofErr w:type="spellStart"/>
            <w:r w:rsidRPr="00E32038">
              <w:rPr>
                <w:rFonts w:asciiTheme="minorHAnsi" w:hAnsiTheme="minorHAnsi" w:cstheme="minorHAnsi"/>
                <w:szCs w:val="24"/>
              </w:rPr>
              <w:t>прошлом</w:t>
            </w:r>
            <w:proofErr w:type="spellEnd"/>
            <w:r w:rsidRPr="00E32038">
              <w:rPr>
                <w:rFonts w:asciiTheme="minorHAnsi" w:hAnsiTheme="minorHAnsi" w:cstheme="minorHAnsi"/>
                <w:szCs w:val="24"/>
              </w:rPr>
              <w:t xml:space="preserve"> м-</w:t>
            </w:r>
            <w:proofErr w:type="spellStart"/>
            <w:r w:rsidRPr="00E32038">
              <w:rPr>
                <w:rFonts w:asciiTheme="minorHAnsi" w:hAnsiTheme="minorHAnsi" w:cstheme="minorHAnsi"/>
                <w:szCs w:val="24"/>
              </w:rPr>
              <w:t>це</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159A23D"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6B1E198"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128391F"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F2416E1"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68E8D8E" w14:textId="77777777" w:rsidR="00170CC9" w:rsidRPr="00E32038" w:rsidRDefault="00170CC9" w:rsidP="004A7A87">
            <w:pPr>
              <w:pStyle w:val="aff1"/>
              <w:spacing w:before="100" w:beforeAutospacing="1" w:line="360" w:lineRule="auto"/>
              <w:ind w:left="0"/>
              <w:rPr>
                <w:rFonts w:asciiTheme="minorHAnsi" w:hAnsiTheme="minorHAnsi" w:cstheme="minorHAnsi"/>
                <w:szCs w:val="24"/>
              </w:rPr>
            </w:pPr>
          </w:p>
        </w:tc>
      </w:tr>
      <w:tr w:rsidR="00170CC9" w:rsidRPr="00E32038" w14:paraId="7F7C1EBD" w14:textId="77777777" w:rsidTr="004A7A87">
        <w:trPr>
          <w:cantSplit/>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4DC26107"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29</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5113404" w14:textId="77777777" w:rsidR="00170CC9" w:rsidRPr="00E32038" w:rsidRDefault="00170CC9" w:rsidP="004A7A87">
            <w:pPr>
              <w:spacing w:before="100" w:beforeAutospacing="1" w:line="360" w:lineRule="auto"/>
              <w:rPr>
                <w:rFonts w:asciiTheme="minorHAnsi" w:hAnsiTheme="minorHAnsi" w:cstheme="minorHAnsi"/>
                <w:bCs/>
                <w:iCs/>
                <w:lang w:val="ru-RU"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70055B8F"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Два</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месяца</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назад</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896828D"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611B099A"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54C437E"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9C61DDA"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0740F50" w14:textId="77777777" w:rsidR="00170CC9" w:rsidRPr="00E32038" w:rsidRDefault="00170CC9" w:rsidP="004A7A87">
            <w:pPr>
              <w:pStyle w:val="aff1"/>
              <w:spacing w:before="100" w:beforeAutospacing="1" w:line="360" w:lineRule="auto"/>
              <w:ind w:left="0"/>
              <w:rPr>
                <w:rFonts w:asciiTheme="minorHAnsi" w:hAnsiTheme="minorHAnsi" w:cstheme="minorHAnsi"/>
                <w:szCs w:val="24"/>
              </w:rPr>
            </w:pPr>
          </w:p>
        </w:tc>
      </w:tr>
      <w:tr w:rsidR="00170CC9" w:rsidRPr="00E32038" w14:paraId="3BBE86CA" w14:textId="77777777" w:rsidTr="004A7A87">
        <w:trPr>
          <w:cantSplit/>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57B43F15"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r w:rsidRPr="00E32038">
              <w:rPr>
                <w:rFonts w:asciiTheme="minorHAnsi" w:hAnsiTheme="minorHAnsi" w:cstheme="minorHAnsi"/>
                <w:szCs w:val="24"/>
              </w:rPr>
              <w:t>30</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8E4E8C3" w14:textId="77777777" w:rsidR="00170CC9" w:rsidRPr="00E32038" w:rsidRDefault="00170CC9" w:rsidP="004A7A87">
            <w:pPr>
              <w:spacing w:before="100" w:beforeAutospacing="1" w:line="360" w:lineRule="auto"/>
              <w:rPr>
                <w:rFonts w:asciiTheme="minorHAnsi" w:hAnsiTheme="minorHAnsi" w:cstheme="minorHAnsi"/>
                <w:bCs/>
                <w:iCs/>
                <w:lang w:val="ru-RU"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hideMark/>
          </w:tcPr>
          <w:p w14:paraId="40C25C67"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roofErr w:type="spellStart"/>
            <w:r w:rsidRPr="00E32038">
              <w:rPr>
                <w:rFonts w:asciiTheme="minorHAnsi" w:hAnsiTheme="minorHAnsi" w:cstheme="minorHAnsi"/>
                <w:szCs w:val="24"/>
              </w:rPr>
              <w:t>Три</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месяца</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назад</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B5FB3E8"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185B8FA"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21625AA"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6AFB23D"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D55B2F0" w14:textId="77777777" w:rsidR="00170CC9" w:rsidRPr="00E32038" w:rsidRDefault="00170CC9" w:rsidP="004A7A87">
            <w:pPr>
              <w:pStyle w:val="aff1"/>
              <w:spacing w:before="100" w:beforeAutospacing="1" w:line="360" w:lineRule="auto"/>
              <w:ind w:left="0"/>
              <w:rPr>
                <w:rFonts w:asciiTheme="minorHAnsi" w:hAnsiTheme="minorHAnsi" w:cstheme="minorHAnsi"/>
                <w:szCs w:val="24"/>
              </w:rPr>
            </w:pPr>
          </w:p>
        </w:tc>
      </w:tr>
      <w:tr w:rsidR="00170CC9" w:rsidRPr="00E32038" w14:paraId="4EACD174" w14:textId="77777777" w:rsidTr="004A7A87">
        <w:trPr>
          <w:cantSplit/>
          <w:trHeight w:val="240"/>
        </w:trPr>
        <w:tc>
          <w:tcPr>
            <w:tcW w:w="715" w:type="dxa"/>
            <w:tcBorders>
              <w:top w:val="single" w:sz="4" w:space="0" w:color="auto"/>
              <w:left w:val="single" w:sz="4" w:space="0" w:color="auto"/>
              <w:bottom w:val="single" w:sz="4" w:space="0" w:color="auto"/>
              <w:right w:val="single" w:sz="4" w:space="0" w:color="auto"/>
            </w:tcBorders>
            <w:shd w:val="clear" w:color="auto" w:fill="FFFFFF"/>
            <w:hideMark/>
          </w:tcPr>
          <w:p w14:paraId="1745D8EA" w14:textId="77777777" w:rsidR="00170CC9" w:rsidRPr="00E32038" w:rsidRDefault="00170CC9" w:rsidP="004A7A87">
            <w:pPr>
              <w:pStyle w:val="aff1"/>
              <w:spacing w:before="100" w:beforeAutospacing="1" w:line="360" w:lineRule="auto"/>
              <w:ind w:left="0"/>
              <w:rPr>
                <w:rFonts w:asciiTheme="minorHAnsi" w:hAnsiTheme="minorHAnsi" w:cstheme="minorHAnsi"/>
                <w:i/>
                <w:szCs w:val="24"/>
              </w:rPr>
            </w:pPr>
            <w:r w:rsidRPr="00E32038">
              <w:rPr>
                <w:rFonts w:asciiTheme="minorHAnsi" w:hAnsiTheme="minorHAnsi" w:cstheme="minorHAnsi"/>
                <w:szCs w:val="24"/>
              </w:rPr>
              <w:t>31</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D9F4134" w14:textId="77777777" w:rsidR="00170CC9" w:rsidRPr="00E32038" w:rsidRDefault="00170CC9" w:rsidP="004A7A87">
            <w:pPr>
              <w:pStyle w:val="aff1"/>
              <w:spacing w:before="100" w:beforeAutospacing="1" w:line="360" w:lineRule="auto"/>
              <w:ind w:left="0"/>
              <w:rPr>
                <w:rFonts w:asciiTheme="minorHAnsi" w:hAnsiTheme="minorHAnsi" w:cstheme="minorHAnsi"/>
                <w:i/>
                <w:szCs w:val="24"/>
              </w:rPr>
            </w:pPr>
            <w:r w:rsidRPr="00E32038">
              <w:rPr>
                <w:rFonts w:asciiTheme="minorHAnsi" w:hAnsiTheme="minorHAnsi" w:cstheme="minorHAnsi"/>
                <w:szCs w:val="24"/>
              </w:rPr>
              <w:t>КС (</w:t>
            </w:r>
            <w:proofErr w:type="spellStart"/>
            <w:r w:rsidRPr="00E32038">
              <w:rPr>
                <w:rFonts w:asciiTheme="minorHAnsi" w:hAnsiTheme="minorHAnsi" w:cstheme="minorHAnsi"/>
                <w:szCs w:val="24"/>
              </w:rPr>
              <w:t>сумма</w:t>
            </w:r>
            <w:proofErr w:type="spellEnd"/>
            <w:r w:rsidRPr="00E32038">
              <w:rPr>
                <w:rFonts w:asciiTheme="minorHAnsi" w:hAnsiTheme="minorHAnsi" w:cstheme="minorHAnsi"/>
                <w:szCs w:val="24"/>
              </w:rPr>
              <w:t xml:space="preserve"> </w:t>
            </w:r>
            <w:proofErr w:type="spellStart"/>
            <w:r w:rsidRPr="00E32038">
              <w:rPr>
                <w:rFonts w:asciiTheme="minorHAnsi" w:hAnsiTheme="minorHAnsi" w:cstheme="minorHAnsi"/>
                <w:szCs w:val="24"/>
              </w:rPr>
              <w:t>строк</w:t>
            </w:r>
            <w:proofErr w:type="spellEnd"/>
            <w:r w:rsidRPr="00E32038">
              <w:rPr>
                <w:rFonts w:asciiTheme="minorHAnsi" w:hAnsiTheme="minorHAnsi" w:cstheme="minorHAnsi"/>
                <w:szCs w:val="24"/>
              </w:rPr>
              <w:t xml:space="preserve"> 1-30)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1954A93"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75AA56C"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B88E6AA"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E05FE12" w14:textId="77777777" w:rsidR="00170CC9" w:rsidRPr="00E32038" w:rsidRDefault="00170CC9" w:rsidP="004A7A87">
            <w:pPr>
              <w:pStyle w:val="aff1"/>
              <w:spacing w:before="100" w:beforeAutospacing="1" w:line="360" w:lineRule="auto"/>
              <w:ind w:left="0"/>
              <w:rPr>
                <w:rFonts w:asciiTheme="minorHAnsi" w:hAnsiTheme="minorHAnsi" w:cstheme="minorHAnsi"/>
                <w:b/>
                <w:i/>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6F0CB1C" w14:textId="77777777" w:rsidR="00170CC9" w:rsidRPr="00E32038" w:rsidRDefault="00170CC9" w:rsidP="004A7A87">
            <w:pPr>
              <w:pStyle w:val="aff1"/>
              <w:spacing w:before="100" w:beforeAutospacing="1" w:line="360" w:lineRule="auto"/>
              <w:ind w:left="0"/>
              <w:rPr>
                <w:rFonts w:asciiTheme="minorHAnsi" w:hAnsiTheme="minorHAnsi" w:cstheme="minorHAnsi"/>
                <w:szCs w:val="24"/>
              </w:rPr>
            </w:pPr>
          </w:p>
        </w:tc>
      </w:tr>
    </w:tbl>
    <w:p w14:paraId="58FD98E7" w14:textId="77777777" w:rsidR="00340ECF" w:rsidRPr="00192111" w:rsidRDefault="00340ECF" w:rsidP="00340ECF">
      <w:pPr>
        <w:jc w:val="both"/>
        <w:rPr>
          <w:rFonts w:ascii="Tahoma" w:hAnsi="Tahoma" w:cs="Tahoma"/>
          <w:lang w:val="en-US"/>
        </w:rPr>
      </w:pPr>
    </w:p>
    <w:p w14:paraId="13DFC869" w14:textId="77777777" w:rsidR="00340ECF" w:rsidRPr="00192111" w:rsidRDefault="00340ECF" w:rsidP="00340ECF">
      <w:pPr>
        <w:jc w:val="both"/>
        <w:rPr>
          <w:rFonts w:ascii="Tahoma" w:hAnsi="Tahoma" w:cs="Tahoma"/>
          <w:lang w:val="en-US"/>
        </w:rPr>
      </w:pPr>
    </w:p>
    <w:p w14:paraId="0B182C9B" w14:textId="77777777" w:rsidR="00340ECF" w:rsidRPr="00CC3D62" w:rsidRDefault="00340ECF" w:rsidP="00340ECF">
      <w:pPr>
        <w:jc w:val="both"/>
        <w:rPr>
          <w:rFonts w:ascii="Tahoma" w:hAnsi="Tahoma" w:cs="Tahoma"/>
        </w:rPr>
      </w:pPr>
      <w:r>
        <w:rPr>
          <w:rFonts w:ascii="Tahoma" w:hAnsi="Tahoma" w:cs="Tahoma"/>
          <w:lang w:val="en-US"/>
        </w:rPr>
        <w:t xml:space="preserve">  </w:t>
      </w:r>
    </w:p>
    <w:p w14:paraId="36E4C182" w14:textId="77777777" w:rsidR="00340ECF" w:rsidRDefault="00340ECF" w:rsidP="00C77090">
      <w:pPr>
        <w:pStyle w:val="1"/>
        <w:rPr>
          <w:rFonts w:ascii="Tahoma" w:hAnsi="Tahoma" w:cs="Tahoma"/>
          <w:b/>
          <w:color w:val="auto"/>
          <w:sz w:val="28"/>
          <w:szCs w:val="28"/>
          <w:lang w:val="en-US"/>
        </w:rPr>
      </w:pPr>
    </w:p>
    <w:sectPr w:rsidR="00340ECF" w:rsidSect="000F3685">
      <w:pgSz w:w="11906" w:h="16838" w:code="9"/>
      <w:pgMar w:top="1021" w:right="964" w:bottom="1021" w:left="141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F94D1" w14:textId="77777777" w:rsidR="004D2A5A" w:rsidRDefault="004D2A5A">
      <w:r>
        <w:separator/>
      </w:r>
    </w:p>
  </w:endnote>
  <w:endnote w:type="continuationSeparator" w:id="0">
    <w:p w14:paraId="235190C1" w14:textId="77777777" w:rsidR="004D2A5A" w:rsidRDefault="004D2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WenQuanYi Micro Hei">
    <w:altName w:val="Calibri"/>
    <w:charset w:val="00"/>
    <w:family w:val="auto"/>
    <w:pitch w:val="variable"/>
  </w:font>
  <w:font w:name="Lohit Devanagari">
    <w:altName w:val="Calibri"/>
    <w:charset w:val="00"/>
    <w:family w:val="auto"/>
    <w:pitch w:val="variable"/>
  </w:font>
  <w:font w:name="Calibri Light">
    <w:panose1 w:val="020F0302020204030204"/>
    <w:charset w:val="CC"/>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swiss"/>
    <w:pitch w:val="variable"/>
  </w:font>
  <w:font w:name="Calibri">
    <w:panose1 w:val="020F0502020204030204"/>
    <w:charset w:val="CC"/>
    <w:family w:val="swiss"/>
    <w:pitch w:val="variable"/>
    <w:sig w:usb0="E4002EFF" w:usb1="C000247B" w:usb2="00000009" w:usb3="00000000" w:csb0="000001FF" w:csb1="00000000"/>
  </w:font>
  <w:font w:name="Open Sans SemiBold">
    <w:altName w:val="Open Sans Semibold"/>
    <w:charset w:val="00"/>
    <w:family w:val="swiss"/>
    <w:pitch w:val="variable"/>
    <w:sig w:usb0="E00002EF" w:usb1="4000205B" w:usb2="00000028" w:usb3="00000000" w:csb0="0000019F" w:csb1="00000000"/>
  </w:font>
  <w:font w:name="Open Sans">
    <w:altName w:val="Open Sans"/>
    <w:charset w:val="00"/>
    <w:family w:val="swiss"/>
    <w:pitch w:val="variable"/>
    <w:sig w:usb0="E00002EF" w:usb1="4000205B" w:usb2="00000028" w:usb3="00000000" w:csb0="0000019F" w:csb1="00000000"/>
  </w:font>
  <w:font w:name="Minion Pro">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4835549"/>
      <w:docPartObj>
        <w:docPartGallery w:val="Page Numbers (Bottom of Page)"/>
        <w:docPartUnique/>
      </w:docPartObj>
    </w:sdtPr>
    <w:sdtEndPr/>
    <w:sdtContent>
      <w:p w14:paraId="517E37E4" w14:textId="77777777" w:rsidR="0003393A" w:rsidRDefault="0003393A">
        <w:pPr>
          <w:pStyle w:val="a7"/>
          <w:jc w:val="center"/>
        </w:pPr>
        <w:r>
          <w:fldChar w:fldCharType="begin"/>
        </w:r>
        <w:r>
          <w:instrText>PAGE   \* MERGEFORMAT</w:instrText>
        </w:r>
        <w:r>
          <w:fldChar w:fldCharType="separate"/>
        </w:r>
        <w:r w:rsidRPr="00E32038">
          <w:rPr>
            <w:noProof/>
            <w:lang w:val="ru-RU"/>
          </w:rPr>
          <w:t>2</w:t>
        </w:r>
        <w:r>
          <w:fldChar w:fldCharType="end"/>
        </w:r>
      </w:p>
    </w:sdtContent>
  </w:sdt>
  <w:p w14:paraId="72330489" w14:textId="77777777" w:rsidR="0003393A" w:rsidRDefault="0003393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FDD0D" w14:textId="77777777" w:rsidR="004D2A5A" w:rsidRDefault="004D2A5A">
      <w:r>
        <w:rPr>
          <w:color w:val="000000"/>
        </w:rPr>
        <w:separator/>
      </w:r>
    </w:p>
  </w:footnote>
  <w:footnote w:type="continuationSeparator" w:id="0">
    <w:p w14:paraId="2828D43C" w14:textId="77777777" w:rsidR="004D2A5A" w:rsidRDefault="004D2A5A">
      <w:r>
        <w:continuationSeparator/>
      </w:r>
    </w:p>
  </w:footnote>
  <w:footnote w:id="1">
    <w:p w14:paraId="3F9EFDDF" w14:textId="77777777" w:rsidR="0003393A" w:rsidRDefault="0003393A" w:rsidP="0003393A">
      <w:pPr>
        <w:pStyle w:val="a9"/>
      </w:pPr>
      <w:r>
        <w:rPr>
          <w:rStyle w:val="ab"/>
        </w:rPr>
        <w:footnoteRef/>
      </w:r>
      <w:r>
        <w:t xml:space="preserve"> </w:t>
      </w:r>
      <w:r w:rsidRPr="00EB7D79">
        <w:rPr>
          <w:i/>
        </w:rPr>
        <w:t>2016 is clear outlier, probably to data measurement misspecification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C4CC6"/>
    <w:multiLevelType w:val="multilevel"/>
    <w:tmpl w:val="1F9E4144"/>
    <w:lvl w:ilvl="0">
      <w:start w:val="4"/>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FDE6308"/>
    <w:multiLevelType w:val="hybridMultilevel"/>
    <w:tmpl w:val="D63C4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163966"/>
    <w:multiLevelType w:val="hybridMultilevel"/>
    <w:tmpl w:val="58288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DE7AE0"/>
    <w:multiLevelType w:val="multilevel"/>
    <w:tmpl w:val="24AC337E"/>
    <w:lvl w:ilvl="0">
      <w:start w:val="1"/>
      <w:numFmt w:val="decimal"/>
      <w:lvlText w:val="%1."/>
      <w:lvlJc w:val="left"/>
      <w:pPr>
        <w:tabs>
          <w:tab w:val="num" w:pos="720"/>
        </w:tabs>
        <w:ind w:left="720" w:hanging="360"/>
      </w:pPr>
      <w:rPr>
        <w:b/>
        <w:i w:val="0"/>
        <w:sz w:val="24"/>
      </w:rPr>
    </w:lvl>
    <w:lvl w:ilvl="1">
      <w:start w:val="1"/>
      <w:numFmt w:val="decimal"/>
      <w:isLgl/>
      <w:lvlText w:val="%1.%2"/>
      <w:lvlJc w:val="left"/>
      <w:pPr>
        <w:ind w:left="720" w:hanging="360"/>
      </w:pPr>
      <w:rPr>
        <w:b/>
        <w:i w:val="0"/>
      </w:rPr>
    </w:lvl>
    <w:lvl w:ilvl="2">
      <w:start w:val="1"/>
      <w:numFmt w:val="decimal"/>
      <w:isLgl/>
      <w:lvlText w:val="%1.%2.%3"/>
      <w:lvlJc w:val="left"/>
      <w:pPr>
        <w:ind w:left="1080" w:hanging="720"/>
      </w:pPr>
      <w:rPr>
        <w:b/>
        <w:i w:val="0"/>
      </w:rPr>
    </w:lvl>
    <w:lvl w:ilvl="3">
      <w:start w:val="1"/>
      <w:numFmt w:val="decimal"/>
      <w:isLgl/>
      <w:lvlText w:val="%1.%2.%3.%4"/>
      <w:lvlJc w:val="left"/>
      <w:pPr>
        <w:ind w:left="1080" w:hanging="720"/>
      </w:pPr>
      <w:rPr>
        <w:b/>
        <w:i w:val="0"/>
      </w:rPr>
    </w:lvl>
    <w:lvl w:ilvl="4">
      <w:start w:val="1"/>
      <w:numFmt w:val="decimal"/>
      <w:isLgl/>
      <w:lvlText w:val="%1.%2.%3.%4.%5"/>
      <w:lvlJc w:val="left"/>
      <w:pPr>
        <w:ind w:left="1440" w:hanging="1080"/>
      </w:pPr>
      <w:rPr>
        <w:b/>
        <w:i w:val="0"/>
      </w:rPr>
    </w:lvl>
    <w:lvl w:ilvl="5">
      <w:start w:val="1"/>
      <w:numFmt w:val="decimal"/>
      <w:isLgl/>
      <w:lvlText w:val="%1.%2.%3.%4.%5.%6"/>
      <w:lvlJc w:val="left"/>
      <w:pPr>
        <w:ind w:left="1440" w:hanging="1080"/>
      </w:pPr>
      <w:rPr>
        <w:b/>
        <w:i w:val="0"/>
      </w:rPr>
    </w:lvl>
    <w:lvl w:ilvl="6">
      <w:start w:val="1"/>
      <w:numFmt w:val="decimal"/>
      <w:isLgl/>
      <w:lvlText w:val="%1.%2.%3.%4.%5.%6.%7"/>
      <w:lvlJc w:val="left"/>
      <w:pPr>
        <w:ind w:left="1800" w:hanging="1440"/>
      </w:pPr>
      <w:rPr>
        <w:b/>
        <w:i w:val="0"/>
      </w:rPr>
    </w:lvl>
    <w:lvl w:ilvl="7">
      <w:start w:val="1"/>
      <w:numFmt w:val="decimal"/>
      <w:isLgl/>
      <w:lvlText w:val="%1.%2.%3.%4.%5.%6.%7.%8"/>
      <w:lvlJc w:val="left"/>
      <w:pPr>
        <w:ind w:left="1800" w:hanging="1440"/>
      </w:pPr>
      <w:rPr>
        <w:b/>
        <w:i w:val="0"/>
      </w:rPr>
    </w:lvl>
    <w:lvl w:ilvl="8">
      <w:start w:val="1"/>
      <w:numFmt w:val="decimal"/>
      <w:isLgl/>
      <w:lvlText w:val="%1.%2.%3.%4.%5.%6.%7.%8.%9"/>
      <w:lvlJc w:val="left"/>
      <w:pPr>
        <w:ind w:left="2160" w:hanging="1800"/>
      </w:pPr>
      <w:rPr>
        <w:b/>
        <w:i w:val="0"/>
      </w:rPr>
    </w:lvl>
  </w:abstractNum>
  <w:abstractNum w:abstractNumId="4" w15:restartNumberingAfterBreak="0">
    <w:nsid w:val="2A8F6187"/>
    <w:multiLevelType w:val="hybridMultilevel"/>
    <w:tmpl w:val="6CCAFA2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B0F2802"/>
    <w:multiLevelType w:val="hybridMultilevel"/>
    <w:tmpl w:val="2A60095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34EC7EBC"/>
    <w:multiLevelType w:val="multilevel"/>
    <w:tmpl w:val="877E72AA"/>
    <w:lvl w:ilvl="0">
      <w:start w:val="3"/>
      <w:numFmt w:val="decimal"/>
      <w:lvlText w:val="%1."/>
      <w:lvlJc w:val="left"/>
      <w:pPr>
        <w:ind w:left="720" w:hanging="360"/>
      </w:pPr>
      <w:rPr>
        <w:rFonts w:ascii="Times New Roman" w:hAnsi="Times New Roman"/>
        <w:b/>
        <w:bCs/>
        <w:sz w:val="28"/>
        <w:szCs w:val="28"/>
      </w:rPr>
    </w:lvl>
    <w:lvl w:ilvl="1">
      <w:start w:val="1"/>
      <w:numFmt w:val="decimal"/>
      <w:lvlText w:val="%1.%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3CE15543"/>
    <w:multiLevelType w:val="hybridMultilevel"/>
    <w:tmpl w:val="4BDA68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02B6C45"/>
    <w:multiLevelType w:val="multilevel"/>
    <w:tmpl w:val="0164CD84"/>
    <w:lvl w:ilvl="0">
      <w:start w:val="1"/>
      <w:numFmt w:val="decimal"/>
      <w:lvlText w:val="%1."/>
      <w:lvlJc w:val="left"/>
      <w:pPr>
        <w:ind w:left="720" w:hanging="360"/>
      </w:pPr>
      <w:rPr>
        <w:rFonts w:ascii="Times New Roman" w:hAnsi="Times New Roman"/>
        <w:b/>
        <w:bCs/>
        <w:sz w:val="28"/>
        <w:szCs w:val="28"/>
      </w:rPr>
    </w:lvl>
    <w:lvl w:ilvl="1">
      <w:start w:val="1"/>
      <w:numFmt w:val="decimal"/>
      <w:lvlText w:val="%2."/>
      <w:lvlJc w:val="left"/>
      <w:pPr>
        <w:ind w:left="1080" w:hanging="360"/>
      </w:pPr>
      <w:rPr>
        <w:rFonts w:ascii="Times New Roman" w:hAnsi="Times New Roman"/>
        <w:b/>
        <w:bCs/>
        <w:sz w:val="28"/>
        <w:szCs w:val="28"/>
      </w:rPr>
    </w:lvl>
    <w:lvl w:ilvl="2">
      <w:start w:val="1"/>
      <w:numFmt w:val="decimal"/>
      <w:lvlText w:val="%3."/>
      <w:lvlJc w:val="left"/>
      <w:pPr>
        <w:ind w:left="1440" w:hanging="360"/>
      </w:pPr>
      <w:rPr>
        <w:rFonts w:ascii="Times New Roman" w:hAnsi="Times New Roman"/>
        <w:b/>
        <w:bCs/>
        <w:sz w:val="28"/>
        <w:szCs w:val="28"/>
      </w:rPr>
    </w:lvl>
    <w:lvl w:ilvl="3">
      <w:start w:val="1"/>
      <w:numFmt w:val="decimal"/>
      <w:lvlText w:val="%4."/>
      <w:lvlJc w:val="left"/>
      <w:pPr>
        <w:ind w:left="1800" w:hanging="360"/>
      </w:pPr>
      <w:rPr>
        <w:rFonts w:ascii="Times New Roman" w:hAnsi="Times New Roman"/>
        <w:b/>
        <w:bCs/>
        <w:sz w:val="28"/>
        <w:szCs w:val="28"/>
      </w:rPr>
    </w:lvl>
    <w:lvl w:ilvl="4">
      <w:start w:val="1"/>
      <w:numFmt w:val="decimal"/>
      <w:lvlText w:val="%5."/>
      <w:lvlJc w:val="left"/>
      <w:pPr>
        <w:ind w:left="2160" w:hanging="360"/>
      </w:pPr>
      <w:rPr>
        <w:rFonts w:ascii="Times New Roman" w:hAnsi="Times New Roman"/>
        <w:b/>
        <w:bCs/>
        <w:sz w:val="28"/>
        <w:szCs w:val="28"/>
      </w:rPr>
    </w:lvl>
    <w:lvl w:ilvl="5">
      <w:start w:val="1"/>
      <w:numFmt w:val="decimal"/>
      <w:lvlText w:val="%6."/>
      <w:lvlJc w:val="left"/>
      <w:pPr>
        <w:ind w:left="2520" w:hanging="360"/>
      </w:pPr>
      <w:rPr>
        <w:rFonts w:ascii="Times New Roman" w:hAnsi="Times New Roman"/>
        <w:b/>
        <w:bCs/>
        <w:sz w:val="28"/>
        <w:szCs w:val="28"/>
      </w:rPr>
    </w:lvl>
    <w:lvl w:ilvl="6">
      <w:start w:val="1"/>
      <w:numFmt w:val="decimal"/>
      <w:lvlText w:val="%7."/>
      <w:lvlJc w:val="left"/>
      <w:pPr>
        <w:ind w:left="2880" w:hanging="360"/>
      </w:pPr>
      <w:rPr>
        <w:rFonts w:ascii="Times New Roman" w:hAnsi="Times New Roman"/>
        <w:b/>
        <w:bCs/>
        <w:sz w:val="28"/>
        <w:szCs w:val="28"/>
      </w:rPr>
    </w:lvl>
    <w:lvl w:ilvl="7">
      <w:start w:val="1"/>
      <w:numFmt w:val="decimal"/>
      <w:lvlText w:val="%8."/>
      <w:lvlJc w:val="left"/>
      <w:pPr>
        <w:ind w:left="3240" w:hanging="360"/>
      </w:pPr>
      <w:rPr>
        <w:rFonts w:ascii="Times New Roman" w:hAnsi="Times New Roman"/>
        <w:b/>
        <w:bCs/>
        <w:sz w:val="28"/>
        <w:szCs w:val="28"/>
      </w:rPr>
    </w:lvl>
    <w:lvl w:ilvl="8">
      <w:start w:val="1"/>
      <w:numFmt w:val="decimal"/>
      <w:lvlText w:val="%9."/>
      <w:lvlJc w:val="left"/>
      <w:pPr>
        <w:ind w:left="3600" w:hanging="360"/>
      </w:pPr>
      <w:rPr>
        <w:rFonts w:ascii="Times New Roman" w:hAnsi="Times New Roman"/>
        <w:b/>
        <w:bCs/>
        <w:sz w:val="28"/>
        <w:szCs w:val="28"/>
      </w:rPr>
    </w:lvl>
  </w:abstractNum>
  <w:abstractNum w:abstractNumId="9" w15:restartNumberingAfterBreak="0">
    <w:nsid w:val="4054156E"/>
    <w:multiLevelType w:val="hybridMultilevel"/>
    <w:tmpl w:val="6CCAFA2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42A161AA"/>
    <w:multiLevelType w:val="multilevel"/>
    <w:tmpl w:val="EB781920"/>
    <w:lvl w:ilvl="0">
      <w:start w:val="3"/>
      <w:numFmt w:val="decimal"/>
      <w:lvlText w:val="%1."/>
      <w:lvlJc w:val="left"/>
      <w:pPr>
        <w:ind w:left="720" w:hanging="360"/>
      </w:pPr>
      <w:rPr>
        <w:rFonts w:ascii="Times New Roman" w:hAnsi="Times New Roman"/>
        <w:b/>
        <w:bCs/>
        <w:sz w:val="28"/>
        <w:szCs w:val="28"/>
      </w:rPr>
    </w:lvl>
    <w:lvl w:ilvl="1">
      <w:start w:val="1"/>
      <w:numFmt w:val="decimal"/>
      <w:lvlText w:val="%2."/>
      <w:lvlJc w:val="left"/>
      <w:pPr>
        <w:ind w:left="1080" w:hanging="360"/>
      </w:pPr>
      <w:rPr>
        <w:rFonts w:ascii="Times New Roman" w:hAnsi="Times New Roman"/>
        <w:b/>
        <w:bCs/>
        <w:sz w:val="28"/>
        <w:szCs w:val="28"/>
      </w:rPr>
    </w:lvl>
    <w:lvl w:ilvl="2">
      <w:start w:val="1"/>
      <w:numFmt w:val="decimal"/>
      <w:lvlText w:val="%3."/>
      <w:lvlJc w:val="left"/>
      <w:pPr>
        <w:ind w:left="1440" w:hanging="360"/>
      </w:pPr>
      <w:rPr>
        <w:rFonts w:ascii="Times New Roman" w:hAnsi="Times New Roman"/>
        <w:b/>
        <w:bCs/>
        <w:sz w:val="28"/>
        <w:szCs w:val="28"/>
      </w:rPr>
    </w:lvl>
    <w:lvl w:ilvl="3">
      <w:start w:val="1"/>
      <w:numFmt w:val="decimal"/>
      <w:lvlText w:val="%4."/>
      <w:lvlJc w:val="left"/>
      <w:pPr>
        <w:ind w:left="1800" w:hanging="360"/>
      </w:pPr>
      <w:rPr>
        <w:rFonts w:ascii="Times New Roman" w:hAnsi="Times New Roman"/>
        <w:b/>
        <w:bCs/>
        <w:sz w:val="28"/>
        <w:szCs w:val="28"/>
      </w:rPr>
    </w:lvl>
    <w:lvl w:ilvl="4">
      <w:start w:val="1"/>
      <w:numFmt w:val="decimal"/>
      <w:lvlText w:val="%5."/>
      <w:lvlJc w:val="left"/>
      <w:pPr>
        <w:ind w:left="2160" w:hanging="360"/>
      </w:pPr>
      <w:rPr>
        <w:rFonts w:ascii="Times New Roman" w:hAnsi="Times New Roman"/>
        <w:b/>
        <w:bCs/>
        <w:sz w:val="28"/>
        <w:szCs w:val="28"/>
      </w:rPr>
    </w:lvl>
    <w:lvl w:ilvl="5">
      <w:start w:val="1"/>
      <w:numFmt w:val="decimal"/>
      <w:lvlText w:val="%6."/>
      <w:lvlJc w:val="left"/>
      <w:pPr>
        <w:ind w:left="2520" w:hanging="360"/>
      </w:pPr>
      <w:rPr>
        <w:rFonts w:ascii="Times New Roman" w:hAnsi="Times New Roman"/>
        <w:b/>
        <w:bCs/>
        <w:sz w:val="28"/>
        <w:szCs w:val="28"/>
      </w:rPr>
    </w:lvl>
    <w:lvl w:ilvl="6">
      <w:start w:val="1"/>
      <w:numFmt w:val="decimal"/>
      <w:lvlText w:val="%7."/>
      <w:lvlJc w:val="left"/>
      <w:pPr>
        <w:ind w:left="2880" w:hanging="360"/>
      </w:pPr>
      <w:rPr>
        <w:rFonts w:ascii="Times New Roman" w:hAnsi="Times New Roman"/>
        <w:b/>
        <w:bCs/>
        <w:sz w:val="28"/>
        <w:szCs w:val="28"/>
      </w:rPr>
    </w:lvl>
    <w:lvl w:ilvl="7">
      <w:start w:val="1"/>
      <w:numFmt w:val="decimal"/>
      <w:lvlText w:val="%8."/>
      <w:lvlJc w:val="left"/>
      <w:pPr>
        <w:ind w:left="3240" w:hanging="360"/>
      </w:pPr>
      <w:rPr>
        <w:rFonts w:ascii="Times New Roman" w:hAnsi="Times New Roman"/>
        <w:b/>
        <w:bCs/>
        <w:sz w:val="28"/>
        <w:szCs w:val="28"/>
      </w:rPr>
    </w:lvl>
    <w:lvl w:ilvl="8">
      <w:start w:val="1"/>
      <w:numFmt w:val="decimal"/>
      <w:lvlText w:val="%9."/>
      <w:lvlJc w:val="left"/>
      <w:pPr>
        <w:ind w:left="3600" w:hanging="360"/>
      </w:pPr>
      <w:rPr>
        <w:rFonts w:ascii="Times New Roman" w:hAnsi="Times New Roman"/>
        <w:b/>
        <w:bCs/>
        <w:sz w:val="28"/>
        <w:szCs w:val="28"/>
      </w:rPr>
    </w:lvl>
  </w:abstractNum>
  <w:abstractNum w:abstractNumId="11" w15:restartNumberingAfterBreak="0">
    <w:nsid w:val="484845D8"/>
    <w:multiLevelType w:val="hybridMultilevel"/>
    <w:tmpl w:val="E5F80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7B6A1B"/>
    <w:multiLevelType w:val="multilevel"/>
    <w:tmpl w:val="0164CD84"/>
    <w:lvl w:ilvl="0">
      <w:start w:val="1"/>
      <w:numFmt w:val="decimal"/>
      <w:lvlText w:val="%1."/>
      <w:lvlJc w:val="left"/>
      <w:pPr>
        <w:ind w:left="720" w:hanging="360"/>
      </w:pPr>
      <w:rPr>
        <w:rFonts w:ascii="Times New Roman" w:hAnsi="Times New Roman"/>
        <w:b/>
        <w:bCs/>
        <w:sz w:val="28"/>
        <w:szCs w:val="28"/>
      </w:rPr>
    </w:lvl>
    <w:lvl w:ilvl="1">
      <w:start w:val="1"/>
      <w:numFmt w:val="decimal"/>
      <w:lvlText w:val="%2."/>
      <w:lvlJc w:val="left"/>
      <w:pPr>
        <w:ind w:left="1080" w:hanging="360"/>
      </w:pPr>
      <w:rPr>
        <w:rFonts w:ascii="Times New Roman" w:hAnsi="Times New Roman"/>
        <w:b/>
        <w:bCs/>
        <w:sz w:val="28"/>
        <w:szCs w:val="28"/>
      </w:rPr>
    </w:lvl>
    <w:lvl w:ilvl="2">
      <w:start w:val="1"/>
      <w:numFmt w:val="decimal"/>
      <w:lvlText w:val="%3."/>
      <w:lvlJc w:val="left"/>
      <w:pPr>
        <w:ind w:left="1440" w:hanging="360"/>
      </w:pPr>
      <w:rPr>
        <w:rFonts w:ascii="Times New Roman" w:hAnsi="Times New Roman"/>
        <w:b/>
        <w:bCs/>
        <w:sz w:val="28"/>
        <w:szCs w:val="28"/>
      </w:rPr>
    </w:lvl>
    <w:lvl w:ilvl="3">
      <w:start w:val="1"/>
      <w:numFmt w:val="decimal"/>
      <w:lvlText w:val="%4."/>
      <w:lvlJc w:val="left"/>
      <w:pPr>
        <w:ind w:left="1800" w:hanging="360"/>
      </w:pPr>
      <w:rPr>
        <w:rFonts w:ascii="Times New Roman" w:hAnsi="Times New Roman"/>
        <w:b/>
        <w:bCs/>
        <w:sz w:val="28"/>
        <w:szCs w:val="28"/>
      </w:rPr>
    </w:lvl>
    <w:lvl w:ilvl="4">
      <w:start w:val="1"/>
      <w:numFmt w:val="decimal"/>
      <w:lvlText w:val="%5."/>
      <w:lvlJc w:val="left"/>
      <w:pPr>
        <w:ind w:left="2160" w:hanging="360"/>
      </w:pPr>
      <w:rPr>
        <w:rFonts w:ascii="Times New Roman" w:hAnsi="Times New Roman"/>
        <w:b/>
        <w:bCs/>
        <w:sz w:val="28"/>
        <w:szCs w:val="28"/>
      </w:rPr>
    </w:lvl>
    <w:lvl w:ilvl="5">
      <w:start w:val="1"/>
      <w:numFmt w:val="decimal"/>
      <w:lvlText w:val="%6."/>
      <w:lvlJc w:val="left"/>
      <w:pPr>
        <w:ind w:left="2520" w:hanging="360"/>
      </w:pPr>
      <w:rPr>
        <w:rFonts w:ascii="Times New Roman" w:hAnsi="Times New Roman"/>
        <w:b/>
        <w:bCs/>
        <w:sz w:val="28"/>
        <w:szCs w:val="28"/>
      </w:rPr>
    </w:lvl>
    <w:lvl w:ilvl="6">
      <w:start w:val="1"/>
      <w:numFmt w:val="decimal"/>
      <w:lvlText w:val="%7."/>
      <w:lvlJc w:val="left"/>
      <w:pPr>
        <w:ind w:left="2880" w:hanging="360"/>
      </w:pPr>
      <w:rPr>
        <w:rFonts w:ascii="Times New Roman" w:hAnsi="Times New Roman"/>
        <w:b/>
        <w:bCs/>
        <w:sz w:val="28"/>
        <w:szCs w:val="28"/>
      </w:rPr>
    </w:lvl>
    <w:lvl w:ilvl="7">
      <w:start w:val="1"/>
      <w:numFmt w:val="decimal"/>
      <w:lvlText w:val="%8."/>
      <w:lvlJc w:val="left"/>
      <w:pPr>
        <w:ind w:left="3240" w:hanging="360"/>
      </w:pPr>
      <w:rPr>
        <w:rFonts w:ascii="Times New Roman" w:hAnsi="Times New Roman"/>
        <w:b/>
        <w:bCs/>
        <w:sz w:val="28"/>
        <w:szCs w:val="28"/>
      </w:rPr>
    </w:lvl>
    <w:lvl w:ilvl="8">
      <w:start w:val="1"/>
      <w:numFmt w:val="decimal"/>
      <w:lvlText w:val="%9."/>
      <w:lvlJc w:val="left"/>
      <w:pPr>
        <w:ind w:left="3600" w:hanging="360"/>
      </w:pPr>
      <w:rPr>
        <w:rFonts w:ascii="Times New Roman" w:hAnsi="Times New Roman"/>
        <w:b/>
        <w:bCs/>
        <w:sz w:val="28"/>
        <w:szCs w:val="28"/>
      </w:rPr>
    </w:lvl>
  </w:abstractNum>
  <w:abstractNum w:abstractNumId="13" w15:restartNumberingAfterBreak="0">
    <w:nsid w:val="66951C7A"/>
    <w:multiLevelType w:val="multilevel"/>
    <w:tmpl w:val="7186BD82"/>
    <w:lvl w:ilvl="0">
      <w:start w:val="1"/>
      <w:numFmt w:val="decimal"/>
      <w:lvlText w:val="%1."/>
      <w:lvlJc w:val="left"/>
      <w:pPr>
        <w:ind w:left="720" w:hanging="360"/>
      </w:pPr>
      <w:rPr>
        <w:rFonts w:ascii="Times New Roman" w:hAnsi="Times New Roman"/>
        <w:b/>
        <w:bCs/>
        <w:sz w:val="28"/>
        <w:szCs w:val="28"/>
      </w:rPr>
    </w:lvl>
    <w:lvl w:ilvl="1">
      <w:start w:val="1"/>
      <w:numFmt w:val="decimal"/>
      <w:lvlText w:val="%2."/>
      <w:lvlJc w:val="left"/>
      <w:pPr>
        <w:ind w:left="1080" w:hanging="360"/>
      </w:pPr>
      <w:rPr>
        <w:rFonts w:ascii="Times New Roman" w:hAnsi="Times New Roman"/>
        <w:b/>
        <w:bCs/>
        <w:sz w:val="28"/>
        <w:szCs w:val="28"/>
      </w:rPr>
    </w:lvl>
    <w:lvl w:ilvl="2">
      <w:start w:val="1"/>
      <w:numFmt w:val="decimal"/>
      <w:lvlText w:val="%3."/>
      <w:lvlJc w:val="left"/>
      <w:pPr>
        <w:ind w:left="1440" w:hanging="360"/>
      </w:pPr>
      <w:rPr>
        <w:rFonts w:ascii="Times New Roman" w:hAnsi="Times New Roman"/>
        <w:b/>
        <w:bCs/>
        <w:sz w:val="28"/>
        <w:szCs w:val="28"/>
      </w:rPr>
    </w:lvl>
    <w:lvl w:ilvl="3">
      <w:start w:val="1"/>
      <w:numFmt w:val="decimal"/>
      <w:lvlText w:val="%4."/>
      <w:lvlJc w:val="left"/>
      <w:pPr>
        <w:ind w:left="1800" w:hanging="360"/>
      </w:pPr>
      <w:rPr>
        <w:rFonts w:ascii="Times New Roman" w:hAnsi="Times New Roman"/>
        <w:b/>
        <w:bCs/>
        <w:sz w:val="28"/>
        <w:szCs w:val="28"/>
      </w:rPr>
    </w:lvl>
    <w:lvl w:ilvl="4">
      <w:start w:val="1"/>
      <w:numFmt w:val="decimal"/>
      <w:lvlText w:val="%5."/>
      <w:lvlJc w:val="left"/>
      <w:pPr>
        <w:ind w:left="2160" w:hanging="360"/>
      </w:pPr>
      <w:rPr>
        <w:rFonts w:ascii="Times New Roman" w:hAnsi="Times New Roman"/>
        <w:b/>
        <w:bCs/>
        <w:sz w:val="28"/>
        <w:szCs w:val="28"/>
      </w:rPr>
    </w:lvl>
    <w:lvl w:ilvl="5">
      <w:start w:val="1"/>
      <w:numFmt w:val="decimal"/>
      <w:lvlText w:val="%6."/>
      <w:lvlJc w:val="left"/>
      <w:pPr>
        <w:ind w:left="2520" w:hanging="360"/>
      </w:pPr>
      <w:rPr>
        <w:rFonts w:ascii="Times New Roman" w:hAnsi="Times New Roman"/>
        <w:b/>
        <w:bCs/>
        <w:sz w:val="28"/>
        <w:szCs w:val="28"/>
      </w:rPr>
    </w:lvl>
    <w:lvl w:ilvl="6">
      <w:start w:val="1"/>
      <w:numFmt w:val="decimal"/>
      <w:lvlText w:val="%7."/>
      <w:lvlJc w:val="left"/>
      <w:pPr>
        <w:ind w:left="2880" w:hanging="360"/>
      </w:pPr>
      <w:rPr>
        <w:rFonts w:ascii="Times New Roman" w:hAnsi="Times New Roman"/>
        <w:b/>
        <w:bCs/>
        <w:sz w:val="28"/>
        <w:szCs w:val="28"/>
      </w:rPr>
    </w:lvl>
    <w:lvl w:ilvl="7">
      <w:start w:val="1"/>
      <w:numFmt w:val="decimal"/>
      <w:lvlText w:val="%8."/>
      <w:lvlJc w:val="left"/>
      <w:pPr>
        <w:ind w:left="3240" w:hanging="360"/>
      </w:pPr>
      <w:rPr>
        <w:rFonts w:ascii="Times New Roman" w:hAnsi="Times New Roman"/>
        <w:b/>
        <w:bCs/>
        <w:sz w:val="28"/>
        <w:szCs w:val="28"/>
      </w:rPr>
    </w:lvl>
    <w:lvl w:ilvl="8">
      <w:start w:val="1"/>
      <w:numFmt w:val="decimal"/>
      <w:lvlText w:val="%9."/>
      <w:lvlJc w:val="left"/>
      <w:pPr>
        <w:ind w:left="3600" w:hanging="360"/>
      </w:pPr>
      <w:rPr>
        <w:rFonts w:ascii="Times New Roman" w:hAnsi="Times New Roman"/>
        <w:b/>
        <w:bCs/>
        <w:sz w:val="28"/>
        <w:szCs w:val="28"/>
      </w:rPr>
    </w:lvl>
  </w:abstractNum>
  <w:abstractNum w:abstractNumId="14" w15:restartNumberingAfterBreak="0">
    <w:nsid w:val="699551FC"/>
    <w:multiLevelType w:val="multilevel"/>
    <w:tmpl w:val="0164CD84"/>
    <w:lvl w:ilvl="0">
      <w:start w:val="1"/>
      <w:numFmt w:val="decimal"/>
      <w:lvlText w:val="%1."/>
      <w:lvlJc w:val="left"/>
      <w:pPr>
        <w:ind w:left="720" w:hanging="360"/>
      </w:pPr>
      <w:rPr>
        <w:rFonts w:ascii="Times New Roman" w:hAnsi="Times New Roman"/>
        <w:b/>
        <w:bCs/>
        <w:sz w:val="28"/>
        <w:szCs w:val="28"/>
      </w:rPr>
    </w:lvl>
    <w:lvl w:ilvl="1">
      <w:start w:val="1"/>
      <w:numFmt w:val="decimal"/>
      <w:lvlText w:val="%2."/>
      <w:lvlJc w:val="left"/>
      <w:pPr>
        <w:ind w:left="1080" w:hanging="360"/>
      </w:pPr>
      <w:rPr>
        <w:rFonts w:ascii="Times New Roman" w:hAnsi="Times New Roman"/>
        <w:b/>
        <w:bCs/>
        <w:sz w:val="28"/>
        <w:szCs w:val="28"/>
      </w:rPr>
    </w:lvl>
    <w:lvl w:ilvl="2">
      <w:start w:val="1"/>
      <w:numFmt w:val="decimal"/>
      <w:lvlText w:val="%3."/>
      <w:lvlJc w:val="left"/>
      <w:pPr>
        <w:ind w:left="1440" w:hanging="360"/>
      </w:pPr>
      <w:rPr>
        <w:rFonts w:ascii="Times New Roman" w:hAnsi="Times New Roman"/>
        <w:b/>
        <w:bCs/>
        <w:sz w:val="28"/>
        <w:szCs w:val="28"/>
      </w:rPr>
    </w:lvl>
    <w:lvl w:ilvl="3">
      <w:start w:val="1"/>
      <w:numFmt w:val="decimal"/>
      <w:lvlText w:val="%4."/>
      <w:lvlJc w:val="left"/>
      <w:pPr>
        <w:ind w:left="1800" w:hanging="360"/>
      </w:pPr>
      <w:rPr>
        <w:rFonts w:ascii="Times New Roman" w:hAnsi="Times New Roman"/>
        <w:b/>
        <w:bCs/>
        <w:sz w:val="28"/>
        <w:szCs w:val="28"/>
      </w:rPr>
    </w:lvl>
    <w:lvl w:ilvl="4">
      <w:start w:val="1"/>
      <w:numFmt w:val="decimal"/>
      <w:lvlText w:val="%5."/>
      <w:lvlJc w:val="left"/>
      <w:pPr>
        <w:ind w:left="2160" w:hanging="360"/>
      </w:pPr>
      <w:rPr>
        <w:rFonts w:ascii="Times New Roman" w:hAnsi="Times New Roman"/>
        <w:b/>
        <w:bCs/>
        <w:sz w:val="28"/>
        <w:szCs w:val="28"/>
      </w:rPr>
    </w:lvl>
    <w:lvl w:ilvl="5">
      <w:start w:val="1"/>
      <w:numFmt w:val="decimal"/>
      <w:lvlText w:val="%6."/>
      <w:lvlJc w:val="left"/>
      <w:pPr>
        <w:ind w:left="2520" w:hanging="360"/>
      </w:pPr>
      <w:rPr>
        <w:rFonts w:ascii="Times New Roman" w:hAnsi="Times New Roman"/>
        <w:b/>
        <w:bCs/>
        <w:sz w:val="28"/>
        <w:szCs w:val="28"/>
      </w:rPr>
    </w:lvl>
    <w:lvl w:ilvl="6">
      <w:start w:val="1"/>
      <w:numFmt w:val="decimal"/>
      <w:lvlText w:val="%7."/>
      <w:lvlJc w:val="left"/>
      <w:pPr>
        <w:ind w:left="2880" w:hanging="360"/>
      </w:pPr>
      <w:rPr>
        <w:rFonts w:ascii="Times New Roman" w:hAnsi="Times New Roman"/>
        <w:b/>
        <w:bCs/>
        <w:sz w:val="28"/>
        <w:szCs w:val="28"/>
      </w:rPr>
    </w:lvl>
    <w:lvl w:ilvl="7">
      <w:start w:val="1"/>
      <w:numFmt w:val="decimal"/>
      <w:lvlText w:val="%8."/>
      <w:lvlJc w:val="left"/>
      <w:pPr>
        <w:ind w:left="3240" w:hanging="360"/>
      </w:pPr>
      <w:rPr>
        <w:rFonts w:ascii="Times New Roman" w:hAnsi="Times New Roman"/>
        <w:b/>
        <w:bCs/>
        <w:sz w:val="28"/>
        <w:szCs w:val="28"/>
      </w:rPr>
    </w:lvl>
    <w:lvl w:ilvl="8">
      <w:start w:val="1"/>
      <w:numFmt w:val="decimal"/>
      <w:lvlText w:val="%9."/>
      <w:lvlJc w:val="left"/>
      <w:pPr>
        <w:ind w:left="3600" w:hanging="360"/>
      </w:pPr>
      <w:rPr>
        <w:rFonts w:ascii="Times New Roman" w:hAnsi="Times New Roman"/>
        <w:b/>
        <w:bCs/>
        <w:sz w:val="28"/>
        <w:szCs w:val="28"/>
      </w:rPr>
    </w:lvl>
  </w:abstractNum>
  <w:abstractNum w:abstractNumId="15" w15:restartNumberingAfterBreak="0">
    <w:nsid w:val="6AAD4338"/>
    <w:multiLevelType w:val="multilevel"/>
    <w:tmpl w:val="8E7CB3CE"/>
    <w:lvl w:ilvl="0">
      <w:start w:val="6"/>
      <w:numFmt w:val="decimal"/>
      <w:lvlText w:val="%1."/>
      <w:lvlJc w:val="left"/>
      <w:pPr>
        <w:ind w:left="720" w:hanging="360"/>
      </w:pPr>
      <w:rPr>
        <w:rFonts w:ascii="Times New Roman" w:hAnsi="Times New Roman" w:hint="default"/>
        <w:b/>
        <w:bCs/>
        <w:sz w:val="28"/>
        <w:szCs w:val="28"/>
      </w:rPr>
    </w:lvl>
    <w:lvl w:ilvl="1">
      <w:start w:val="1"/>
      <w:numFmt w:val="decimal"/>
      <w:lvlText w:val="%1.%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16" w15:restartNumberingAfterBreak="0">
    <w:nsid w:val="6D5E7FBA"/>
    <w:multiLevelType w:val="multilevel"/>
    <w:tmpl w:val="0164CD84"/>
    <w:lvl w:ilvl="0">
      <w:start w:val="1"/>
      <w:numFmt w:val="decimal"/>
      <w:lvlText w:val="%1."/>
      <w:lvlJc w:val="left"/>
      <w:pPr>
        <w:ind w:left="720" w:hanging="360"/>
      </w:pPr>
      <w:rPr>
        <w:rFonts w:ascii="Times New Roman" w:hAnsi="Times New Roman"/>
        <w:b/>
        <w:bCs/>
        <w:sz w:val="28"/>
        <w:szCs w:val="28"/>
      </w:rPr>
    </w:lvl>
    <w:lvl w:ilvl="1">
      <w:start w:val="1"/>
      <w:numFmt w:val="decimal"/>
      <w:lvlText w:val="%2."/>
      <w:lvlJc w:val="left"/>
      <w:pPr>
        <w:ind w:left="1080" w:hanging="360"/>
      </w:pPr>
      <w:rPr>
        <w:rFonts w:ascii="Times New Roman" w:hAnsi="Times New Roman"/>
        <w:b/>
        <w:bCs/>
        <w:sz w:val="28"/>
        <w:szCs w:val="28"/>
      </w:rPr>
    </w:lvl>
    <w:lvl w:ilvl="2">
      <w:start w:val="1"/>
      <w:numFmt w:val="decimal"/>
      <w:lvlText w:val="%3."/>
      <w:lvlJc w:val="left"/>
      <w:pPr>
        <w:ind w:left="1440" w:hanging="360"/>
      </w:pPr>
      <w:rPr>
        <w:rFonts w:ascii="Times New Roman" w:hAnsi="Times New Roman"/>
        <w:b/>
        <w:bCs/>
        <w:sz w:val="28"/>
        <w:szCs w:val="28"/>
      </w:rPr>
    </w:lvl>
    <w:lvl w:ilvl="3">
      <w:start w:val="1"/>
      <w:numFmt w:val="decimal"/>
      <w:lvlText w:val="%4."/>
      <w:lvlJc w:val="left"/>
      <w:pPr>
        <w:ind w:left="1800" w:hanging="360"/>
      </w:pPr>
      <w:rPr>
        <w:rFonts w:ascii="Times New Roman" w:hAnsi="Times New Roman"/>
        <w:b/>
        <w:bCs/>
        <w:sz w:val="28"/>
        <w:szCs w:val="28"/>
      </w:rPr>
    </w:lvl>
    <w:lvl w:ilvl="4">
      <w:start w:val="1"/>
      <w:numFmt w:val="decimal"/>
      <w:lvlText w:val="%5."/>
      <w:lvlJc w:val="left"/>
      <w:pPr>
        <w:ind w:left="2160" w:hanging="360"/>
      </w:pPr>
      <w:rPr>
        <w:rFonts w:ascii="Times New Roman" w:hAnsi="Times New Roman"/>
        <w:b/>
        <w:bCs/>
        <w:sz w:val="28"/>
        <w:szCs w:val="28"/>
      </w:rPr>
    </w:lvl>
    <w:lvl w:ilvl="5">
      <w:start w:val="1"/>
      <w:numFmt w:val="decimal"/>
      <w:lvlText w:val="%6."/>
      <w:lvlJc w:val="left"/>
      <w:pPr>
        <w:ind w:left="2520" w:hanging="360"/>
      </w:pPr>
      <w:rPr>
        <w:rFonts w:ascii="Times New Roman" w:hAnsi="Times New Roman"/>
        <w:b/>
        <w:bCs/>
        <w:sz w:val="28"/>
        <w:szCs w:val="28"/>
      </w:rPr>
    </w:lvl>
    <w:lvl w:ilvl="6">
      <w:start w:val="1"/>
      <w:numFmt w:val="decimal"/>
      <w:lvlText w:val="%7."/>
      <w:lvlJc w:val="left"/>
      <w:pPr>
        <w:ind w:left="2880" w:hanging="360"/>
      </w:pPr>
      <w:rPr>
        <w:rFonts w:ascii="Times New Roman" w:hAnsi="Times New Roman"/>
        <w:b/>
        <w:bCs/>
        <w:sz w:val="28"/>
        <w:szCs w:val="28"/>
      </w:rPr>
    </w:lvl>
    <w:lvl w:ilvl="7">
      <w:start w:val="1"/>
      <w:numFmt w:val="decimal"/>
      <w:lvlText w:val="%8."/>
      <w:lvlJc w:val="left"/>
      <w:pPr>
        <w:ind w:left="3240" w:hanging="360"/>
      </w:pPr>
      <w:rPr>
        <w:rFonts w:ascii="Times New Roman" w:hAnsi="Times New Roman"/>
        <w:b/>
        <w:bCs/>
        <w:sz w:val="28"/>
        <w:szCs w:val="28"/>
      </w:rPr>
    </w:lvl>
    <w:lvl w:ilvl="8">
      <w:start w:val="1"/>
      <w:numFmt w:val="decimal"/>
      <w:lvlText w:val="%9."/>
      <w:lvlJc w:val="left"/>
      <w:pPr>
        <w:ind w:left="3600" w:hanging="360"/>
      </w:pPr>
      <w:rPr>
        <w:rFonts w:ascii="Times New Roman" w:hAnsi="Times New Roman"/>
        <w:b/>
        <w:bCs/>
        <w:sz w:val="28"/>
        <w:szCs w:val="28"/>
      </w:rPr>
    </w:lvl>
  </w:abstractNum>
  <w:abstractNum w:abstractNumId="17" w15:restartNumberingAfterBreak="0">
    <w:nsid w:val="6EBC7D55"/>
    <w:multiLevelType w:val="hybridMultilevel"/>
    <w:tmpl w:val="6CCAFA2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6FC0778A"/>
    <w:multiLevelType w:val="hybridMultilevel"/>
    <w:tmpl w:val="6CCAFA2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74790BDF"/>
    <w:multiLevelType w:val="multilevel"/>
    <w:tmpl w:val="0164CD84"/>
    <w:lvl w:ilvl="0">
      <w:start w:val="1"/>
      <w:numFmt w:val="decimal"/>
      <w:lvlText w:val="%1."/>
      <w:lvlJc w:val="left"/>
      <w:pPr>
        <w:ind w:left="720" w:hanging="360"/>
      </w:pPr>
      <w:rPr>
        <w:rFonts w:ascii="Times New Roman" w:hAnsi="Times New Roman"/>
        <w:b/>
        <w:bCs/>
        <w:sz w:val="28"/>
        <w:szCs w:val="28"/>
      </w:rPr>
    </w:lvl>
    <w:lvl w:ilvl="1">
      <w:start w:val="1"/>
      <w:numFmt w:val="decimal"/>
      <w:lvlText w:val="%2."/>
      <w:lvlJc w:val="left"/>
      <w:pPr>
        <w:ind w:left="1080" w:hanging="360"/>
      </w:pPr>
      <w:rPr>
        <w:rFonts w:ascii="Times New Roman" w:hAnsi="Times New Roman"/>
        <w:b/>
        <w:bCs/>
        <w:sz w:val="28"/>
        <w:szCs w:val="28"/>
      </w:rPr>
    </w:lvl>
    <w:lvl w:ilvl="2">
      <w:start w:val="1"/>
      <w:numFmt w:val="decimal"/>
      <w:lvlText w:val="%3."/>
      <w:lvlJc w:val="left"/>
      <w:pPr>
        <w:ind w:left="1440" w:hanging="360"/>
      </w:pPr>
      <w:rPr>
        <w:rFonts w:ascii="Times New Roman" w:hAnsi="Times New Roman"/>
        <w:b/>
        <w:bCs/>
        <w:sz w:val="28"/>
        <w:szCs w:val="28"/>
      </w:rPr>
    </w:lvl>
    <w:lvl w:ilvl="3">
      <w:start w:val="1"/>
      <w:numFmt w:val="decimal"/>
      <w:lvlText w:val="%4."/>
      <w:lvlJc w:val="left"/>
      <w:pPr>
        <w:ind w:left="1800" w:hanging="360"/>
      </w:pPr>
      <w:rPr>
        <w:rFonts w:ascii="Times New Roman" w:hAnsi="Times New Roman"/>
        <w:b/>
        <w:bCs/>
        <w:sz w:val="28"/>
        <w:szCs w:val="28"/>
      </w:rPr>
    </w:lvl>
    <w:lvl w:ilvl="4">
      <w:start w:val="1"/>
      <w:numFmt w:val="decimal"/>
      <w:lvlText w:val="%5."/>
      <w:lvlJc w:val="left"/>
      <w:pPr>
        <w:ind w:left="2160" w:hanging="360"/>
      </w:pPr>
      <w:rPr>
        <w:rFonts w:ascii="Times New Roman" w:hAnsi="Times New Roman"/>
        <w:b/>
        <w:bCs/>
        <w:sz w:val="28"/>
        <w:szCs w:val="28"/>
      </w:rPr>
    </w:lvl>
    <w:lvl w:ilvl="5">
      <w:start w:val="1"/>
      <w:numFmt w:val="decimal"/>
      <w:lvlText w:val="%6."/>
      <w:lvlJc w:val="left"/>
      <w:pPr>
        <w:ind w:left="2520" w:hanging="360"/>
      </w:pPr>
      <w:rPr>
        <w:rFonts w:ascii="Times New Roman" w:hAnsi="Times New Roman"/>
        <w:b/>
        <w:bCs/>
        <w:sz w:val="28"/>
        <w:szCs w:val="28"/>
      </w:rPr>
    </w:lvl>
    <w:lvl w:ilvl="6">
      <w:start w:val="1"/>
      <w:numFmt w:val="decimal"/>
      <w:lvlText w:val="%7."/>
      <w:lvlJc w:val="left"/>
      <w:pPr>
        <w:ind w:left="2880" w:hanging="360"/>
      </w:pPr>
      <w:rPr>
        <w:rFonts w:ascii="Times New Roman" w:hAnsi="Times New Roman"/>
        <w:b/>
        <w:bCs/>
        <w:sz w:val="28"/>
        <w:szCs w:val="28"/>
      </w:rPr>
    </w:lvl>
    <w:lvl w:ilvl="7">
      <w:start w:val="1"/>
      <w:numFmt w:val="decimal"/>
      <w:lvlText w:val="%8."/>
      <w:lvlJc w:val="left"/>
      <w:pPr>
        <w:ind w:left="3240" w:hanging="360"/>
      </w:pPr>
      <w:rPr>
        <w:rFonts w:ascii="Times New Roman" w:hAnsi="Times New Roman"/>
        <w:b/>
        <w:bCs/>
        <w:sz w:val="28"/>
        <w:szCs w:val="28"/>
      </w:rPr>
    </w:lvl>
    <w:lvl w:ilvl="8">
      <w:start w:val="1"/>
      <w:numFmt w:val="decimal"/>
      <w:lvlText w:val="%9."/>
      <w:lvlJc w:val="left"/>
      <w:pPr>
        <w:ind w:left="3600" w:hanging="360"/>
      </w:pPr>
      <w:rPr>
        <w:rFonts w:ascii="Times New Roman" w:hAnsi="Times New Roman"/>
        <w:b/>
        <w:bCs/>
        <w:sz w:val="28"/>
        <w:szCs w:val="28"/>
      </w:rPr>
    </w:lvl>
  </w:abstractNum>
  <w:abstractNum w:abstractNumId="20" w15:restartNumberingAfterBreak="0">
    <w:nsid w:val="768349D7"/>
    <w:multiLevelType w:val="multilevel"/>
    <w:tmpl w:val="EF8A0612"/>
    <w:lvl w:ilvl="0">
      <w:start w:val="3"/>
      <w:numFmt w:val="decimal"/>
      <w:lvlText w:val="%1."/>
      <w:lvlJc w:val="left"/>
      <w:pPr>
        <w:ind w:left="720" w:hanging="360"/>
      </w:pPr>
      <w:rPr>
        <w:rFonts w:ascii="Times New Roman" w:hAnsi="Times New Roman"/>
        <w:b/>
        <w:bCs/>
        <w:sz w:val="28"/>
        <w:szCs w:val="28"/>
      </w:rPr>
    </w:lvl>
    <w:lvl w:ilvl="1">
      <w:start w:val="2"/>
      <w:numFmt w:val="decimal"/>
      <w:lvlText w:val="%1.%2."/>
      <w:lvlJc w:val="left"/>
      <w:pPr>
        <w:ind w:left="1080" w:hanging="360"/>
      </w:pPr>
      <w:rPr>
        <w:rFonts w:ascii="Times New Roman" w:hAnsi="Times New Roman"/>
        <w:b/>
        <w:bCs/>
        <w:sz w:val="24"/>
        <w:szCs w:val="24"/>
      </w:rPr>
    </w:lvl>
    <w:lvl w:ilvl="2">
      <w:start w:val="1"/>
      <w:numFmt w:val="decimal"/>
      <w:lvlText w:val="%3."/>
      <w:lvlJc w:val="left"/>
      <w:pPr>
        <w:ind w:left="1440" w:hanging="360"/>
      </w:pPr>
      <w:rPr>
        <w:rFonts w:ascii="Times New Roman" w:hAnsi="Times New Roman"/>
        <w:b/>
        <w:bCs/>
        <w:sz w:val="28"/>
        <w:szCs w:val="28"/>
      </w:rPr>
    </w:lvl>
    <w:lvl w:ilvl="3">
      <w:start w:val="1"/>
      <w:numFmt w:val="decimal"/>
      <w:lvlText w:val="%4."/>
      <w:lvlJc w:val="left"/>
      <w:pPr>
        <w:ind w:left="1800" w:hanging="360"/>
      </w:pPr>
      <w:rPr>
        <w:rFonts w:ascii="Times New Roman" w:hAnsi="Times New Roman"/>
        <w:b/>
        <w:bCs/>
        <w:sz w:val="28"/>
        <w:szCs w:val="28"/>
      </w:rPr>
    </w:lvl>
    <w:lvl w:ilvl="4">
      <w:start w:val="1"/>
      <w:numFmt w:val="decimal"/>
      <w:lvlText w:val="%5."/>
      <w:lvlJc w:val="left"/>
      <w:pPr>
        <w:ind w:left="2160" w:hanging="360"/>
      </w:pPr>
      <w:rPr>
        <w:rFonts w:ascii="Times New Roman" w:hAnsi="Times New Roman"/>
        <w:b/>
        <w:bCs/>
        <w:sz w:val="28"/>
        <w:szCs w:val="28"/>
      </w:rPr>
    </w:lvl>
    <w:lvl w:ilvl="5">
      <w:start w:val="1"/>
      <w:numFmt w:val="decimal"/>
      <w:lvlText w:val="%6."/>
      <w:lvlJc w:val="left"/>
      <w:pPr>
        <w:ind w:left="2520" w:hanging="360"/>
      </w:pPr>
      <w:rPr>
        <w:rFonts w:ascii="Times New Roman" w:hAnsi="Times New Roman"/>
        <w:b/>
        <w:bCs/>
        <w:sz w:val="28"/>
        <w:szCs w:val="28"/>
      </w:rPr>
    </w:lvl>
    <w:lvl w:ilvl="6">
      <w:start w:val="1"/>
      <w:numFmt w:val="decimal"/>
      <w:lvlText w:val="%7."/>
      <w:lvlJc w:val="left"/>
      <w:pPr>
        <w:ind w:left="2880" w:hanging="360"/>
      </w:pPr>
      <w:rPr>
        <w:rFonts w:ascii="Times New Roman" w:hAnsi="Times New Roman"/>
        <w:b/>
        <w:bCs/>
        <w:sz w:val="28"/>
        <w:szCs w:val="28"/>
      </w:rPr>
    </w:lvl>
    <w:lvl w:ilvl="7">
      <w:start w:val="1"/>
      <w:numFmt w:val="decimal"/>
      <w:lvlText w:val="%8."/>
      <w:lvlJc w:val="left"/>
      <w:pPr>
        <w:ind w:left="3240" w:hanging="360"/>
      </w:pPr>
      <w:rPr>
        <w:rFonts w:ascii="Times New Roman" w:hAnsi="Times New Roman"/>
        <w:b/>
        <w:bCs/>
        <w:sz w:val="28"/>
        <w:szCs w:val="28"/>
      </w:rPr>
    </w:lvl>
    <w:lvl w:ilvl="8">
      <w:start w:val="1"/>
      <w:numFmt w:val="decimal"/>
      <w:lvlText w:val="%9."/>
      <w:lvlJc w:val="left"/>
      <w:pPr>
        <w:ind w:left="3600" w:hanging="360"/>
      </w:pPr>
      <w:rPr>
        <w:rFonts w:ascii="Times New Roman" w:hAnsi="Times New Roman"/>
        <w:b/>
        <w:bCs/>
        <w:sz w:val="28"/>
        <w:szCs w:val="28"/>
      </w:rPr>
    </w:lvl>
  </w:abstractNum>
  <w:abstractNum w:abstractNumId="21" w15:restartNumberingAfterBreak="0">
    <w:nsid w:val="79CB2DA9"/>
    <w:multiLevelType w:val="multilevel"/>
    <w:tmpl w:val="F07C5830"/>
    <w:lvl w:ilvl="0">
      <w:start w:val="1"/>
      <w:numFmt w:val="decimal"/>
      <w:lvlText w:val="%1."/>
      <w:lvlJc w:val="left"/>
      <w:pPr>
        <w:ind w:left="720" w:hanging="360"/>
      </w:pPr>
      <w:rPr>
        <w:rFonts w:ascii="Times New Roman" w:hAnsi="Times New Roman"/>
        <w:b/>
        <w:bCs/>
        <w:sz w:val="28"/>
        <w:szCs w:val="28"/>
      </w:rPr>
    </w:lvl>
    <w:lvl w:ilvl="1">
      <w:start w:val="1"/>
      <w:numFmt w:val="decimal"/>
      <w:lvlText w:val="%2."/>
      <w:lvlJc w:val="left"/>
      <w:pPr>
        <w:ind w:left="1080" w:hanging="360"/>
      </w:pPr>
      <w:rPr>
        <w:rFonts w:ascii="Times New Roman" w:hAnsi="Times New Roman"/>
        <w:b/>
        <w:bCs/>
        <w:sz w:val="28"/>
        <w:szCs w:val="28"/>
      </w:rPr>
    </w:lvl>
    <w:lvl w:ilvl="2">
      <w:start w:val="1"/>
      <w:numFmt w:val="decimal"/>
      <w:lvlText w:val="%3."/>
      <w:lvlJc w:val="left"/>
      <w:pPr>
        <w:ind w:left="1440" w:hanging="360"/>
      </w:pPr>
      <w:rPr>
        <w:rFonts w:ascii="Times New Roman" w:hAnsi="Times New Roman"/>
        <w:b/>
        <w:bCs/>
        <w:sz w:val="28"/>
        <w:szCs w:val="28"/>
      </w:rPr>
    </w:lvl>
    <w:lvl w:ilvl="3">
      <w:start w:val="1"/>
      <w:numFmt w:val="decimal"/>
      <w:lvlText w:val="%4."/>
      <w:lvlJc w:val="left"/>
      <w:pPr>
        <w:ind w:left="1800" w:hanging="360"/>
      </w:pPr>
      <w:rPr>
        <w:rFonts w:ascii="Times New Roman" w:hAnsi="Times New Roman"/>
        <w:b/>
        <w:bCs/>
        <w:sz w:val="28"/>
        <w:szCs w:val="28"/>
      </w:rPr>
    </w:lvl>
    <w:lvl w:ilvl="4">
      <w:start w:val="1"/>
      <w:numFmt w:val="decimal"/>
      <w:lvlText w:val="%5."/>
      <w:lvlJc w:val="left"/>
      <w:pPr>
        <w:ind w:left="2160" w:hanging="360"/>
      </w:pPr>
      <w:rPr>
        <w:rFonts w:ascii="Times New Roman" w:hAnsi="Times New Roman"/>
        <w:b/>
        <w:bCs/>
        <w:sz w:val="28"/>
        <w:szCs w:val="28"/>
      </w:rPr>
    </w:lvl>
    <w:lvl w:ilvl="5">
      <w:start w:val="1"/>
      <w:numFmt w:val="decimal"/>
      <w:lvlText w:val="%6."/>
      <w:lvlJc w:val="left"/>
      <w:pPr>
        <w:ind w:left="2520" w:hanging="360"/>
      </w:pPr>
      <w:rPr>
        <w:rFonts w:ascii="Times New Roman" w:hAnsi="Times New Roman"/>
        <w:b/>
        <w:bCs/>
        <w:sz w:val="28"/>
        <w:szCs w:val="28"/>
      </w:rPr>
    </w:lvl>
    <w:lvl w:ilvl="6">
      <w:start w:val="1"/>
      <w:numFmt w:val="decimal"/>
      <w:lvlText w:val="%7."/>
      <w:lvlJc w:val="left"/>
      <w:pPr>
        <w:ind w:left="2880" w:hanging="360"/>
      </w:pPr>
      <w:rPr>
        <w:rFonts w:ascii="Times New Roman" w:hAnsi="Times New Roman"/>
        <w:b/>
        <w:bCs/>
        <w:sz w:val="28"/>
        <w:szCs w:val="28"/>
      </w:rPr>
    </w:lvl>
    <w:lvl w:ilvl="7">
      <w:start w:val="1"/>
      <w:numFmt w:val="decimal"/>
      <w:lvlText w:val="%8."/>
      <w:lvlJc w:val="left"/>
      <w:pPr>
        <w:ind w:left="3240" w:hanging="360"/>
      </w:pPr>
      <w:rPr>
        <w:rFonts w:ascii="Times New Roman" w:hAnsi="Times New Roman"/>
        <w:b/>
        <w:bCs/>
        <w:sz w:val="28"/>
        <w:szCs w:val="28"/>
      </w:rPr>
    </w:lvl>
    <w:lvl w:ilvl="8">
      <w:start w:val="1"/>
      <w:numFmt w:val="decimal"/>
      <w:lvlText w:val="%9."/>
      <w:lvlJc w:val="left"/>
      <w:pPr>
        <w:ind w:left="3600" w:hanging="360"/>
      </w:pPr>
      <w:rPr>
        <w:rFonts w:ascii="Times New Roman" w:hAnsi="Times New Roman"/>
        <w:b/>
        <w:bCs/>
        <w:sz w:val="28"/>
        <w:szCs w:val="28"/>
      </w:rPr>
    </w:lvl>
  </w:abstractNum>
  <w:abstractNum w:abstractNumId="22" w15:restartNumberingAfterBreak="0">
    <w:nsid w:val="7DEE5A25"/>
    <w:multiLevelType w:val="hybridMultilevel"/>
    <w:tmpl w:val="563C9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F9490B"/>
    <w:multiLevelType w:val="multilevel"/>
    <w:tmpl w:val="0164CD84"/>
    <w:lvl w:ilvl="0">
      <w:start w:val="1"/>
      <w:numFmt w:val="decimal"/>
      <w:lvlText w:val="%1."/>
      <w:lvlJc w:val="left"/>
      <w:pPr>
        <w:ind w:left="720" w:hanging="360"/>
      </w:pPr>
      <w:rPr>
        <w:rFonts w:ascii="Times New Roman" w:hAnsi="Times New Roman"/>
        <w:b/>
        <w:bCs/>
        <w:sz w:val="28"/>
        <w:szCs w:val="28"/>
      </w:rPr>
    </w:lvl>
    <w:lvl w:ilvl="1">
      <w:start w:val="1"/>
      <w:numFmt w:val="decimal"/>
      <w:lvlText w:val="%2."/>
      <w:lvlJc w:val="left"/>
      <w:pPr>
        <w:ind w:left="1080" w:hanging="360"/>
      </w:pPr>
      <w:rPr>
        <w:rFonts w:ascii="Times New Roman" w:hAnsi="Times New Roman"/>
        <w:b/>
        <w:bCs/>
        <w:sz w:val="28"/>
        <w:szCs w:val="28"/>
      </w:rPr>
    </w:lvl>
    <w:lvl w:ilvl="2">
      <w:start w:val="1"/>
      <w:numFmt w:val="decimal"/>
      <w:lvlText w:val="%3."/>
      <w:lvlJc w:val="left"/>
      <w:pPr>
        <w:ind w:left="1440" w:hanging="360"/>
      </w:pPr>
      <w:rPr>
        <w:rFonts w:ascii="Times New Roman" w:hAnsi="Times New Roman"/>
        <w:b/>
        <w:bCs/>
        <w:sz w:val="28"/>
        <w:szCs w:val="28"/>
      </w:rPr>
    </w:lvl>
    <w:lvl w:ilvl="3">
      <w:start w:val="1"/>
      <w:numFmt w:val="decimal"/>
      <w:lvlText w:val="%4."/>
      <w:lvlJc w:val="left"/>
      <w:pPr>
        <w:ind w:left="1800" w:hanging="360"/>
      </w:pPr>
      <w:rPr>
        <w:rFonts w:ascii="Times New Roman" w:hAnsi="Times New Roman"/>
        <w:b/>
        <w:bCs/>
        <w:sz w:val="28"/>
        <w:szCs w:val="28"/>
      </w:rPr>
    </w:lvl>
    <w:lvl w:ilvl="4">
      <w:start w:val="1"/>
      <w:numFmt w:val="decimal"/>
      <w:lvlText w:val="%5."/>
      <w:lvlJc w:val="left"/>
      <w:pPr>
        <w:ind w:left="2160" w:hanging="360"/>
      </w:pPr>
      <w:rPr>
        <w:rFonts w:ascii="Times New Roman" w:hAnsi="Times New Roman"/>
        <w:b/>
        <w:bCs/>
        <w:sz w:val="28"/>
        <w:szCs w:val="28"/>
      </w:rPr>
    </w:lvl>
    <w:lvl w:ilvl="5">
      <w:start w:val="1"/>
      <w:numFmt w:val="decimal"/>
      <w:lvlText w:val="%6."/>
      <w:lvlJc w:val="left"/>
      <w:pPr>
        <w:ind w:left="2520" w:hanging="360"/>
      </w:pPr>
      <w:rPr>
        <w:rFonts w:ascii="Times New Roman" w:hAnsi="Times New Roman"/>
        <w:b/>
        <w:bCs/>
        <w:sz w:val="28"/>
        <w:szCs w:val="28"/>
      </w:rPr>
    </w:lvl>
    <w:lvl w:ilvl="6">
      <w:start w:val="1"/>
      <w:numFmt w:val="decimal"/>
      <w:lvlText w:val="%7."/>
      <w:lvlJc w:val="left"/>
      <w:pPr>
        <w:ind w:left="2880" w:hanging="360"/>
      </w:pPr>
      <w:rPr>
        <w:rFonts w:ascii="Times New Roman" w:hAnsi="Times New Roman"/>
        <w:b/>
        <w:bCs/>
        <w:sz w:val="28"/>
        <w:szCs w:val="28"/>
      </w:rPr>
    </w:lvl>
    <w:lvl w:ilvl="7">
      <w:start w:val="1"/>
      <w:numFmt w:val="decimal"/>
      <w:lvlText w:val="%8."/>
      <w:lvlJc w:val="left"/>
      <w:pPr>
        <w:ind w:left="3240" w:hanging="360"/>
      </w:pPr>
      <w:rPr>
        <w:rFonts w:ascii="Times New Roman" w:hAnsi="Times New Roman"/>
        <w:b/>
        <w:bCs/>
        <w:sz w:val="28"/>
        <w:szCs w:val="28"/>
      </w:rPr>
    </w:lvl>
    <w:lvl w:ilvl="8">
      <w:start w:val="1"/>
      <w:numFmt w:val="decimal"/>
      <w:lvlText w:val="%9."/>
      <w:lvlJc w:val="left"/>
      <w:pPr>
        <w:ind w:left="3600" w:hanging="360"/>
      </w:pPr>
      <w:rPr>
        <w:rFonts w:ascii="Times New Roman" w:hAnsi="Times New Roman"/>
        <w:b/>
        <w:bCs/>
        <w:sz w:val="28"/>
        <w:szCs w:val="28"/>
      </w:rPr>
    </w:lvl>
  </w:abstractNum>
  <w:num w:numId="1">
    <w:abstractNumId w:val="23"/>
  </w:num>
  <w:num w:numId="2">
    <w:abstractNumId w:val="13"/>
  </w:num>
  <w:num w:numId="3">
    <w:abstractNumId w:val="21"/>
  </w:num>
  <w:num w:numId="4">
    <w:abstractNumId w:val="21"/>
    <w:lvlOverride w:ilvl="0">
      <w:startOverride w:val="1"/>
    </w:lvlOverride>
  </w:num>
  <w:num w:numId="5">
    <w:abstractNumId w:val="10"/>
  </w:num>
  <w:num w:numId="6">
    <w:abstractNumId w:val="0"/>
  </w:num>
  <w:num w:numId="7">
    <w:abstractNumId w:val="6"/>
  </w:num>
  <w:num w:numId="8">
    <w:abstractNumId w:val="20"/>
  </w:num>
  <w:num w:numId="9">
    <w:abstractNumId w:val="22"/>
  </w:num>
  <w:num w:numId="10">
    <w:abstractNumId w:val="1"/>
  </w:num>
  <w:num w:numId="11">
    <w:abstractNumId w:val="2"/>
  </w:num>
  <w:num w:numId="12">
    <w:abstractNumId w:val="15"/>
  </w:num>
  <w:num w:numId="13">
    <w:abstractNumId w:val="8"/>
  </w:num>
  <w:num w:numId="14">
    <w:abstractNumId w:val="14"/>
  </w:num>
  <w:num w:numId="15">
    <w:abstractNumId w:val="16"/>
  </w:num>
  <w:num w:numId="16">
    <w:abstractNumId w:val="12"/>
  </w:num>
  <w:num w:numId="17">
    <w:abstractNumId w:val="19"/>
  </w:num>
  <w:num w:numId="18">
    <w:abstractNumId w:val="18"/>
  </w:num>
  <w:num w:numId="19">
    <w:abstractNumId w:val="11"/>
  </w:num>
  <w:num w:numId="20">
    <w:abstractNumId w:val="17"/>
  </w:num>
  <w:num w:numId="21">
    <w:abstractNumId w:val="7"/>
  </w:num>
  <w:num w:numId="22">
    <w:abstractNumId w:val="9"/>
  </w:num>
  <w:num w:numId="23">
    <w:abstractNumId w:val="5"/>
  </w:num>
  <w:num w:numId="24">
    <w:abstractNumId w:val="4"/>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4C1"/>
    <w:rsid w:val="0000349C"/>
    <w:rsid w:val="00005A33"/>
    <w:rsid w:val="00014863"/>
    <w:rsid w:val="00017106"/>
    <w:rsid w:val="0002554B"/>
    <w:rsid w:val="00026131"/>
    <w:rsid w:val="00026698"/>
    <w:rsid w:val="00032862"/>
    <w:rsid w:val="0003393A"/>
    <w:rsid w:val="00035D07"/>
    <w:rsid w:val="00037481"/>
    <w:rsid w:val="00043EB1"/>
    <w:rsid w:val="000459C2"/>
    <w:rsid w:val="00051875"/>
    <w:rsid w:val="000606A9"/>
    <w:rsid w:val="00081FF8"/>
    <w:rsid w:val="00083712"/>
    <w:rsid w:val="000845F2"/>
    <w:rsid w:val="0008727D"/>
    <w:rsid w:val="000A435C"/>
    <w:rsid w:val="000B1540"/>
    <w:rsid w:val="000C270F"/>
    <w:rsid w:val="000C67FC"/>
    <w:rsid w:val="000D5B54"/>
    <w:rsid w:val="000F3685"/>
    <w:rsid w:val="000F702F"/>
    <w:rsid w:val="00102531"/>
    <w:rsid w:val="001106E4"/>
    <w:rsid w:val="0011167F"/>
    <w:rsid w:val="001130D8"/>
    <w:rsid w:val="00113909"/>
    <w:rsid w:val="001206E5"/>
    <w:rsid w:val="001314B0"/>
    <w:rsid w:val="00135FD9"/>
    <w:rsid w:val="00155197"/>
    <w:rsid w:val="001660AE"/>
    <w:rsid w:val="001664C0"/>
    <w:rsid w:val="00170CC9"/>
    <w:rsid w:val="00174C65"/>
    <w:rsid w:val="0017679E"/>
    <w:rsid w:val="00181E4C"/>
    <w:rsid w:val="0018477D"/>
    <w:rsid w:val="001906BE"/>
    <w:rsid w:val="00192111"/>
    <w:rsid w:val="0019562B"/>
    <w:rsid w:val="00195D9B"/>
    <w:rsid w:val="001A427C"/>
    <w:rsid w:val="001A7476"/>
    <w:rsid w:val="001B051C"/>
    <w:rsid w:val="001B1EC9"/>
    <w:rsid w:val="001B4688"/>
    <w:rsid w:val="001C651C"/>
    <w:rsid w:val="001C68B1"/>
    <w:rsid w:val="001D4303"/>
    <w:rsid w:val="001E3890"/>
    <w:rsid w:val="001E77FA"/>
    <w:rsid w:val="00211A01"/>
    <w:rsid w:val="00211AD2"/>
    <w:rsid w:val="00212BAD"/>
    <w:rsid w:val="00213808"/>
    <w:rsid w:val="00220C3D"/>
    <w:rsid w:val="0022458F"/>
    <w:rsid w:val="00233CEA"/>
    <w:rsid w:val="002430B4"/>
    <w:rsid w:val="0025539D"/>
    <w:rsid w:val="002673F9"/>
    <w:rsid w:val="00275071"/>
    <w:rsid w:val="00292804"/>
    <w:rsid w:val="002935C9"/>
    <w:rsid w:val="002A1E77"/>
    <w:rsid w:val="002A7BBE"/>
    <w:rsid w:val="002B0019"/>
    <w:rsid w:val="002C45C4"/>
    <w:rsid w:val="002C6227"/>
    <w:rsid w:val="002D33EA"/>
    <w:rsid w:val="002D67D9"/>
    <w:rsid w:val="002D6BAB"/>
    <w:rsid w:val="002D76E9"/>
    <w:rsid w:val="002E0800"/>
    <w:rsid w:val="002E514E"/>
    <w:rsid w:val="00305CBE"/>
    <w:rsid w:val="00325E7E"/>
    <w:rsid w:val="0032679B"/>
    <w:rsid w:val="00327F21"/>
    <w:rsid w:val="00340ECF"/>
    <w:rsid w:val="00341215"/>
    <w:rsid w:val="00351CBC"/>
    <w:rsid w:val="00353C1F"/>
    <w:rsid w:val="00355B26"/>
    <w:rsid w:val="003704A6"/>
    <w:rsid w:val="00373689"/>
    <w:rsid w:val="00373812"/>
    <w:rsid w:val="00380CC4"/>
    <w:rsid w:val="00381F3B"/>
    <w:rsid w:val="003A077F"/>
    <w:rsid w:val="003A151A"/>
    <w:rsid w:val="003A5458"/>
    <w:rsid w:val="003B0050"/>
    <w:rsid w:val="003B0312"/>
    <w:rsid w:val="003C0C24"/>
    <w:rsid w:val="003C6ECB"/>
    <w:rsid w:val="003D2B89"/>
    <w:rsid w:val="003D6106"/>
    <w:rsid w:val="003E7281"/>
    <w:rsid w:val="003E7496"/>
    <w:rsid w:val="003F425C"/>
    <w:rsid w:val="003F6BEB"/>
    <w:rsid w:val="003F77EF"/>
    <w:rsid w:val="00404EDA"/>
    <w:rsid w:val="00413E50"/>
    <w:rsid w:val="004267DB"/>
    <w:rsid w:val="00435542"/>
    <w:rsid w:val="00442B18"/>
    <w:rsid w:val="00461764"/>
    <w:rsid w:val="00470880"/>
    <w:rsid w:val="0047114C"/>
    <w:rsid w:val="0048159F"/>
    <w:rsid w:val="00481C4C"/>
    <w:rsid w:val="0048410F"/>
    <w:rsid w:val="00490B7C"/>
    <w:rsid w:val="00491F7C"/>
    <w:rsid w:val="00494E60"/>
    <w:rsid w:val="004A3216"/>
    <w:rsid w:val="004B1D43"/>
    <w:rsid w:val="004B7D4C"/>
    <w:rsid w:val="004C5DF6"/>
    <w:rsid w:val="004D2A5A"/>
    <w:rsid w:val="004D3F95"/>
    <w:rsid w:val="004D5442"/>
    <w:rsid w:val="004F7C9D"/>
    <w:rsid w:val="005040BF"/>
    <w:rsid w:val="00516356"/>
    <w:rsid w:val="00520D76"/>
    <w:rsid w:val="005214EB"/>
    <w:rsid w:val="005334B9"/>
    <w:rsid w:val="00533BFE"/>
    <w:rsid w:val="005358EA"/>
    <w:rsid w:val="00550E32"/>
    <w:rsid w:val="005526BC"/>
    <w:rsid w:val="00563F47"/>
    <w:rsid w:val="005919F8"/>
    <w:rsid w:val="00591B4A"/>
    <w:rsid w:val="005A0FB9"/>
    <w:rsid w:val="005A1D8E"/>
    <w:rsid w:val="005A4404"/>
    <w:rsid w:val="005B55F6"/>
    <w:rsid w:val="005C2802"/>
    <w:rsid w:val="005C4D5A"/>
    <w:rsid w:val="005C518D"/>
    <w:rsid w:val="005D123D"/>
    <w:rsid w:val="005D2ED4"/>
    <w:rsid w:val="005D693A"/>
    <w:rsid w:val="005D7119"/>
    <w:rsid w:val="005E074D"/>
    <w:rsid w:val="005E28DA"/>
    <w:rsid w:val="005F4C17"/>
    <w:rsid w:val="005F5097"/>
    <w:rsid w:val="005F68AB"/>
    <w:rsid w:val="00606980"/>
    <w:rsid w:val="00610BA5"/>
    <w:rsid w:val="00620991"/>
    <w:rsid w:val="0063047A"/>
    <w:rsid w:val="00632BEB"/>
    <w:rsid w:val="00635AB5"/>
    <w:rsid w:val="006464A3"/>
    <w:rsid w:val="00646CF5"/>
    <w:rsid w:val="0065206E"/>
    <w:rsid w:val="00654927"/>
    <w:rsid w:val="006564B5"/>
    <w:rsid w:val="00657200"/>
    <w:rsid w:val="0066341E"/>
    <w:rsid w:val="00664B43"/>
    <w:rsid w:val="00670BF2"/>
    <w:rsid w:val="00673811"/>
    <w:rsid w:val="00685581"/>
    <w:rsid w:val="00694ED3"/>
    <w:rsid w:val="006A24B7"/>
    <w:rsid w:val="006C5F3D"/>
    <w:rsid w:val="006C5FD0"/>
    <w:rsid w:val="006D68C3"/>
    <w:rsid w:val="006E2F2E"/>
    <w:rsid w:val="006E31AB"/>
    <w:rsid w:val="00702287"/>
    <w:rsid w:val="007048ED"/>
    <w:rsid w:val="007139B4"/>
    <w:rsid w:val="007207AE"/>
    <w:rsid w:val="00734939"/>
    <w:rsid w:val="00746DAB"/>
    <w:rsid w:val="00750B71"/>
    <w:rsid w:val="007516B0"/>
    <w:rsid w:val="00753D61"/>
    <w:rsid w:val="00757CCF"/>
    <w:rsid w:val="0076047B"/>
    <w:rsid w:val="00762173"/>
    <w:rsid w:val="007654D2"/>
    <w:rsid w:val="007845EC"/>
    <w:rsid w:val="00787AD8"/>
    <w:rsid w:val="007A05FC"/>
    <w:rsid w:val="007A0E80"/>
    <w:rsid w:val="007A3ECA"/>
    <w:rsid w:val="007B11A0"/>
    <w:rsid w:val="007B3EDE"/>
    <w:rsid w:val="007B5FD5"/>
    <w:rsid w:val="007B6F82"/>
    <w:rsid w:val="007D15C1"/>
    <w:rsid w:val="007D3956"/>
    <w:rsid w:val="007D3A86"/>
    <w:rsid w:val="007D6018"/>
    <w:rsid w:val="007E224A"/>
    <w:rsid w:val="007E2540"/>
    <w:rsid w:val="007E2CCF"/>
    <w:rsid w:val="007E4646"/>
    <w:rsid w:val="007E765F"/>
    <w:rsid w:val="007F2CAF"/>
    <w:rsid w:val="007F32E0"/>
    <w:rsid w:val="007F64AF"/>
    <w:rsid w:val="007F6703"/>
    <w:rsid w:val="00803508"/>
    <w:rsid w:val="00807D88"/>
    <w:rsid w:val="00822F0D"/>
    <w:rsid w:val="00862FF2"/>
    <w:rsid w:val="00890968"/>
    <w:rsid w:val="008A574B"/>
    <w:rsid w:val="008C0097"/>
    <w:rsid w:val="008C098F"/>
    <w:rsid w:val="008C58DD"/>
    <w:rsid w:val="008D10CB"/>
    <w:rsid w:val="008D11CA"/>
    <w:rsid w:val="008D70DB"/>
    <w:rsid w:val="008E0A97"/>
    <w:rsid w:val="008E4253"/>
    <w:rsid w:val="008E6348"/>
    <w:rsid w:val="008E7696"/>
    <w:rsid w:val="00900395"/>
    <w:rsid w:val="00910CB7"/>
    <w:rsid w:val="009128EC"/>
    <w:rsid w:val="009139C1"/>
    <w:rsid w:val="00914815"/>
    <w:rsid w:val="00915A59"/>
    <w:rsid w:val="00924095"/>
    <w:rsid w:val="009258BB"/>
    <w:rsid w:val="00932238"/>
    <w:rsid w:val="00936CBC"/>
    <w:rsid w:val="00941AEA"/>
    <w:rsid w:val="00947041"/>
    <w:rsid w:val="009515C4"/>
    <w:rsid w:val="00953983"/>
    <w:rsid w:val="009740DD"/>
    <w:rsid w:val="0099421B"/>
    <w:rsid w:val="009C27B2"/>
    <w:rsid w:val="009C3161"/>
    <w:rsid w:val="009D03EE"/>
    <w:rsid w:val="009D4897"/>
    <w:rsid w:val="009E00D5"/>
    <w:rsid w:val="009F0CD6"/>
    <w:rsid w:val="009F30F1"/>
    <w:rsid w:val="009F75C3"/>
    <w:rsid w:val="00A20B8F"/>
    <w:rsid w:val="00A21BF4"/>
    <w:rsid w:val="00A25F71"/>
    <w:rsid w:val="00A30FD9"/>
    <w:rsid w:val="00A533B3"/>
    <w:rsid w:val="00A56B3D"/>
    <w:rsid w:val="00A86EBB"/>
    <w:rsid w:val="00A934C1"/>
    <w:rsid w:val="00A94853"/>
    <w:rsid w:val="00AA082C"/>
    <w:rsid w:val="00AA2FC5"/>
    <w:rsid w:val="00AA536F"/>
    <w:rsid w:val="00AB1C72"/>
    <w:rsid w:val="00AB480C"/>
    <w:rsid w:val="00AC48D3"/>
    <w:rsid w:val="00AC7FEA"/>
    <w:rsid w:val="00AD6EF5"/>
    <w:rsid w:val="00AD76ED"/>
    <w:rsid w:val="00AE0305"/>
    <w:rsid w:val="00AF114A"/>
    <w:rsid w:val="00AF6486"/>
    <w:rsid w:val="00B01B69"/>
    <w:rsid w:val="00B04528"/>
    <w:rsid w:val="00B06B94"/>
    <w:rsid w:val="00B105EB"/>
    <w:rsid w:val="00B203EB"/>
    <w:rsid w:val="00B30BF2"/>
    <w:rsid w:val="00B45DED"/>
    <w:rsid w:val="00B47E19"/>
    <w:rsid w:val="00B52956"/>
    <w:rsid w:val="00B6349B"/>
    <w:rsid w:val="00B775C2"/>
    <w:rsid w:val="00B879AC"/>
    <w:rsid w:val="00B97ABD"/>
    <w:rsid w:val="00BB2040"/>
    <w:rsid w:val="00BB2C07"/>
    <w:rsid w:val="00BC07EC"/>
    <w:rsid w:val="00BC0D36"/>
    <w:rsid w:val="00BE5381"/>
    <w:rsid w:val="00BE5FA0"/>
    <w:rsid w:val="00BE7D7E"/>
    <w:rsid w:val="00BF087B"/>
    <w:rsid w:val="00C0150B"/>
    <w:rsid w:val="00C03F7A"/>
    <w:rsid w:val="00C05D73"/>
    <w:rsid w:val="00C066E3"/>
    <w:rsid w:val="00C10BC8"/>
    <w:rsid w:val="00C2119F"/>
    <w:rsid w:val="00C22F4F"/>
    <w:rsid w:val="00C26E70"/>
    <w:rsid w:val="00C42A53"/>
    <w:rsid w:val="00C47255"/>
    <w:rsid w:val="00C620AB"/>
    <w:rsid w:val="00C63FEE"/>
    <w:rsid w:val="00C70761"/>
    <w:rsid w:val="00C7238F"/>
    <w:rsid w:val="00C77090"/>
    <w:rsid w:val="00C8566B"/>
    <w:rsid w:val="00CA44BD"/>
    <w:rsid w:val="00CA7A2A"/>
    <w:rsid w:val="00CB19F9"/>
    <w:rsid w:val="00CC182B"/>
    <w:rsid w:val="00CC3D62"/>
    <w:rsid w:val="00CE07E5"/>
    <w:rsid w:val="00CE31A2"/>
    <w:rsid w:val="00CF0BBB"/>
    <w:rsid w:val="00CF3844"/>
    <w:rsid w:val="00CF5621"/>
    <w:rsid w:val="00CF7AC1"/>
    <w:rsid w:val="00D004B4"/>
    <w:rsid w:val="00D1071A"/>
    <w:rsid w:val="00D108A3"/>
    <w:rsid w:val="00D211E1"/>
    <w:rsid w:val="00D215F5"/>
    <w:rsid w:val="00D52CA1"/>
    <w:rsid w:val="00D55858"/>
    <w:rsid w:val="00D57705"/>
    <w:rsid w:val="00D64FFC"/>
    <w:rsid w:val="00D716C9"/>
    <w:rsid w:val="00D72ED5"/>
    <w:rsid w:val="00DA4457"/>
    <w:rsid w:val="00DB5C84"/>
    <w:rsid w:val="00DC3B18"/>
    <w:rsid w:val="00DD2001"/>
    <w:rsid w:val="00DF0DBE"/>
    <w:rsid w:val="00DF648B"/>
    <w:rsid w:val="00DF7C1B"/>
    <w:rsid w:val="00E1062A"/>
    <w:rsid w:val="00E10E25"/>
    <w:rsid w:val="00E1277C"/>
    <w:rsid w:val="00E15D85"/>
    <w:rsid w:val="00E17A0D"/>
    <w:rsid w:val="00E42EA7"/>
    <w:rsid w:val="00E74EBB"/>
    <w:rsid w:val="00E86F99"/>
    <w:rsid w:val="00EA2FDA"/>
    <w:rsid w:val="00EA304C"/>
    <w:rsid w:val="00EA6123"/>
    <w:rsid w:val="00EB26FE"/>
    <w:rsid w:val="00EC4CF4"/>
    <w:rsid w:val="00ED23D3"/>
    <w:rsid w:val="00ED2647"/>
    <w:rsid w:val="00EE05C6"/>
    <w:rsid w:val="00EF156D"/>
    <w:rsid w:val="00EF1759"/>
    <w:rsid w:val="00F00E65"/>
    <w:rsid w:val="00F03212"/>
    <w:rsid w:val="00F05209"/>
    <w:rsid w:val="00F2087B"/>
    <w:rsid w:val="00F229A4"/>
    <w:rsid w:val="00F30F76"/>
    <w:rsid w:val="00F327DB"/>
    <w:rsid w:val="00F61506"/>
    <w:rsid w:val="00F90BAF"/>
    <w:rsid w:val="00F932B8"/>
    <w:rsid w:val="00F93520"/>
    <w:rsid w:val="00F950DD"/>
    <w:rsid w:val="00FA2950"/>
    <w:rsid w:val="00FA7C8E"/>
    <w:rsid w:val="00FB0F9D"/>
    <w:rsid w:val="00FC2702"/>
    <w:rsid w:val="00FC4116"/>
    <w:rsid w:val="00FD382A"/>
    <w:rsid w:val="00FE168C"/>
    <w:rsid w:val="00FE6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1EC52"/>
  <w15:docId w15:val="{D415F97B-F363-40A7-B933-291CDEA12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WenQuanYi Micro Hei" w:hAnsi="Liberation Serif" w:cs="Lohit Devanagari"/>
        <w:kern w:val="3"/>
        <w:sz w:val="24"/>
        <w:szCs w:val="24"/>
        <w:lang w:val="en-CA"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5442"/>
  </w:style>
  <w:style w:type="paragraph" w:styleId="1">
    <w:name w:val="heading 1"/>
    <w:basedOn w:val="a"/>
    <w:next w:val="a"/>
    <w:link w:val="10"/>
    <w:uiPriority w:val="9"/>
    <w:qFormat/>
    <w:rsid w:val="00BB2C07"/>
    <w:pPr>
      <w:keepNext/>
      <w:keepLines/>
      <w:spacing w:before="240"/>
      <w:outlineLvl w:val="0"/>
    </w:pPr>
    <w:rPr>
      <w:rFonts w:asciiTheme="majorHAnsi" w:eastAsiaTheme="majorEastAsia" w:hAnsiTheme="majorHAnsi" w:cs="Mangal"/>
      <w:color w:val="2F5496" w:themeColor="accent1" w:themeShade="BF"/>
      <w:sz w:val="32"/>
      <w:szCs w:val="29"/>
    </w:rPr>
  </w:style>
  <w:style w:type="paragraph" w:styleId="2">
    <w:name w:val="heading 2"/>
    <w:basedOn w:val="a"/>
    <w:next w:val="a"/>
    <w:link w:val="20"/>
    <w:uiPriority w:val="9"/>
    <w:unhideWhenUsed/>
    <w:qFormat/>
    <w:rsid w:val="00BB2C07"/>
    <w:pPr>
      <w:keepNext/>
      <w:keepLines/>
      <w:spacing w:before="40"/>
      <w:outlineLvl w:val="1"/>
    </w:pPr>
    <w:rPr>
      <w:rFonts w:asciiTheme="majorHAnsi" w:eastAsiaTheme="majorEastAsia" w:hAnsiTheme="majorHAnsi" w:cs="Mangal"/>
      <w:color w:val="2F5496" w:themeColor="accent1" w:themeShade="BF"/>
      <w:sz w:val="26"/>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40" w:line="288" w:lineRule="auto"/>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character" w:customStyle="1" w:styleId="NumberingSymbols">
    <w:name w:val="Numbering Symbols"/>
    <w:rPr>
      <w:rFonts w:ascii="Times New Roman" w:eastAsia="Times New Roman" w:hAnsi="Times New Roman" w:cs="Times New Roman"/>
      <w:b/>
      <w:bCs/>
      <w:sz w:val="28"/>
      <w:szCs w:val="28"/>
    </w:rPr>
  </w:style>
  <w:style w:type="paragraph" w:styleId="a5">
    <w:name w:val="header"/>
    <w:basedOn w:val="a"/>
    <w:link w:val="a6"/>
    <w:uiPriority w:val="99"/>
    <w:unhideWhenUsed/>
    <w:rsid w:val="00BB2C07"/>
    <w:pPr>
      <w:tabs>
        <w:tab w:val="center" w:pos="4680"/>
        <w:tab w:val="right" w:pos="9360"/>
      </w:tabs>
    </w:pPr>
    <w:rPr>
      <w:rFonts w:cs="Mangal"/>
      <w:szCs w:val="21"/>
    </w:rPr>
  </w:style>
  <w:style w:type="character" w:customStyle="1" w:styleId="a6">
    <w:name w:val="Верхний колонтитул Знак"/>
    <w:basedOn w:val="a0"/>
    <w:link w:val="a5"/>
    <w:uiPriority w:val="99"/>
    <w:rsid w:val="00BB2C07"/>
    <w:rPr>
      <w:rFonts w:cs="Mangal"/>
      <w:szCs w:val="21"/>
    </w:rPr>
  </w:style>
  <w:style w:type="paragraph" w:styleId="a7">
    <w:name w:val="footer"/>
    <w:basedOn w:val="a"/>
    <w:link w:val="a8"/>
    <w:uiPriority w:val="99"/>
    <w:unhideWhenUsed/>
    <w:rsid w:val="00BB2C07"/>
    <w:pPr>
      <w:tabs>
        <w:tab w:val="center" w:pos="4680"/>
        <w:tab w:val="right" w:pos="9360"/>
      </w:tabs>
    </w:pPr>
    <w:rPr>
      <w:rFonts w:cs="Mangal"/>
      <w:szCs w:val="21"/>
    </w:rPr>
  </w:style>
  <w:style w:type="character" w:customStyle="1" w:styleId="a8">
    <w:name w:val="Нижний колонтитул Знак"/>
    <w:basedOn w:val="a0"/>
    <w:link w:val="a7"/>
    <w:uiPriority w:val="99"/>
    <w:rsid w:val="00BB2C07"/>
    <w:rPr>
      <w:rFonts w:cs="Mangal"/>
      <w:szCs w:val="21"/>
    </w:rPr>
  </w:style>
  <w:style w:type="paragraph" w:styleId="a9">
    <w:name w:val="footnote text"/>
    <w:basedOn w:val="Standard"/>
    <w:link w:val="aa"/>
    <w:rsid w:val="00BB2C07"/>
    <w:pPr>
      <w:ind w:firstLine="425"/>
    </w:pPr>
  </w:style>
  <w:style w:type="character" w:customStyle="1" w:styleId="aa">
    <w:name w:val="Текст сноски Знак"/>
    <w:basedOn w:val="a0"/>
    <w:link w:val="a9"/>
    <w:rsid w:val="00BB2C07"/>
  </w:style>
  <w:style w:type="character" w:styleId="ab">
    <w:name w:val="footnote reference"/>
    <w:basedOn w:val="a0"/>
    <w:rsid w:val="00BB2C07"/>
    <w:rPr>
      <w:position w:val="0"/>
      <w:vertAlign w:val="superscript"/>
    </w:rPr>
  </w:style>
  <w:style w:type="character" w:customStyle="1" w:styleId="StrongEmphasis">
    <w:name w:val="Strong Emphasis"/>
    <w:rsid w:val="00BB2C07"/>
    <w:rPr>
      <w:b/>
      <w:bCs/>
    </w:rPr>
  </w:style>
  <w:style w:type="paragraph" w:styleId="ac">
    <w:name w:val="List Paragraph"/>
    <w:basedOn w:val="a"/>
    <w:uiPriority w:val="34"/>
    <w:qFormat/>
    <w:rsid w:val="00BB2C07"/>
    <w:pPr>
      <w:ind w:left="720"/>
      <w:contextualSpacing/>
    </w:pPr>
    <w:rPr>
      <w:rFonts w:ascii="Times New Roman" w:hAnsi="Times New Roman" w:cs="Mangal"/>
      <w:szCs w:val="21"/>
    </w:rPr>
  </w:style>
  <w:style w:type="character" w:styleId="ad">
    <w:name w:val="Hyperlink"/>
    <w:basedOn w:val="a0"/>
    <w:uiPriority w:val="99"/>
    <w:rsid w:val="00BB2C07"/>
    <w:rPr>
      <w:color w:val="0563C1"/>
      <w:u w:val="single"/>
    </w:rPr>
  </w:style>
  <w:style w:type="character" w:customStyle="1" w:styleId="InternetLink">
    <w:name w:val="Internet Link"/>
    <w:basedOn w:val="a0"/>
    <w:uiPriority w:val="99"/>
    <w:unhideWhenUsed/>
    <w:rsid w:val="00BB2C07"/>
    <w:rPr>
      <w:color w:val="0563C1" w:themeColor="hyperlink"/>
      <w:u w:val="single"/>
    </w:rPr>
  </w:style>
  <w:style w:type="character" w:styleId="ae">
    <w:name w:val="Strong"/>
    <w:basedOn w:val="a0"/>
    <w:uiPriority w:val="22"/>
    <w:qFormat/>
    <w:rsid w:val="00BB2C07"/>
    <w:rPr>
      <w:b/>
      <w:bCs/>
    </w:rPr>
  </w:style>
  <w:style w:type="paragraph" w:styleId="af">
    <w:name w:val="Body Text"/>
    <w:basedOn w:val="a"/>
    <w:link w:val="af0"/>
    <w:rsid w:val="00BB2C07"/>
    <w:pPr>
      <w:suppressAutoHyphens w:val="0"/>
      <w:autoSpaceDN/>
      <w:spacing w:after="140" w:line="288" w:lineRule="auto"/>
      <w:textAlignment w:val="auto"/>
    </w:pPr>
    <w:rPr>
      <w:rFonts w:asciiTheme="minorHAnsi" w:eastAsiaTheme="minorHAnsi" w:hAnsiTheme="minorHAnsi" w:cstheme="minorBidi"/>
      <w:kern w:val="0"/>
      <w:sz w:val="22"/>
      <w:szCs w:val="22"/>
      <w:lang w:val="en-US" w:eastAsia="en-US" w:bidi="ar-SA"/>
    </w:rPr>
  </w:style>
  <w:style w:type="character" w:customStyle="1" w:styleId="af0">
    <w:name w:val="Основной текст Знак"/>
    <w:basedOn w:val="a0"/>
    <w:link w:val="af"/>
    <w:rsid w:val="00BB2C07"/>
    <w:rPr>
      <w:rFonts w:asciiTheme="minorHAnsi" w:eastAsiaTheme="minorHAnsi" w:hAnsiTheme="minorHAnsi" w:cstheme="minorBidi"/>
      <w:kern w:val="0"/>
      <w:sz w:val="22"/>
      <w:szCs w:val="22"/>
      <w:lang w:val="en-US" w:eastAsia="en-US" w:bidi="ar-SA"/>
    </w:rPr>
  </w:style>
  <w:style w:type="character" w:customStyle="1" w:styleId="field-content">
    <w:name w:val="field-content"/>
    <w:basedOn w:val="a0"/>
    <w:qFormat/>
    <w:rsid w:val="00BB2C07"/>
  </w:style>
  <w:style w:type="paragraph" w:styleId="af1">
    <w:name w:val="Title"/>
    <w:basedOn w:val="a"/>
    <w:link w:val="af2"/>
    <w:uiPriority w:val="10"/>
    <w:qFormat/>
    <w:rsid w:val="00BB2C07"/>
    <w:pPr>
      <w:suppressAutoHyphens w:val="0"/>
      <w:autoSpaceDN/>
      <w:spacing w:before="100" w:beforeAutospacing="1" w:after="100" w:afterAutospacing="1"/>
      <w:textAlignment w:val="auto"/>
    </w:pPr>
    <w:rPr>
      <w:rFonts w:ascii="Times New Roman" w:eastAsia="Times New Roman" w:hAnsi="Times New Roman" w:cs="Times New Roman"/>
      <w:kern w:val="0"/>
      <w:lang w:val="en-US" w:eastAsia="en-US" w:bidi="ar-SA"/>
    </w:rPr>
  </w:style>
  <w:style w:type="character" w:customStyle="1" w:styleId="af2">
    <w:name w:val="Заголовок Знак"/>
    <w:basedOn w:val="a0"/>
    <w:link w:val="af1"/>
    <w:uiPriority w:val="10"/>
    <w:rsid w:val="00BB2C07"/>
    <w:rPr>
      <w:rFonts w:ascii="Times New Roman" w:eastAsia="Times New Roman" w:hAnsi="Times New Roman" w:cs="Times New Roman"/>
      <w:kern w:val="0"/>
      <w:lang w:val="en-US" w:eastAsia="en-US" w:bidi="ar-SA"/>
    </w:rPr>
  </w:style>
  <w:style w:type="character" w:styleId="af3">
    <w:name w:val="FollowedHyperlink"/>
    <w:basedOn w:val="a0"/>
    <w:uiPriority w:val="99"/>
    <w:semiHidden/>
    <w:unhideWhenUsed/>
    <w:rsid w:val="00BB2C07"/>
    <w:rPr>
      <w:color w:val="954F72" w:themeColor="followedHyperlink"/>
      <w:u w:val="single"/>
    </w:rPr>
  </w:style>
  <w:style w:type="paragraph" w:styleId="af4">
    <w:name w:val="table of figures"/>
    <w:basedOn w:val="a"/>
    <w:next w:val="a"/>
    <w:uiPriority w:val="99"/>
    <w:unhideWhenUsed/>
    <w:rsid w:val="00BB2C07"/>
    <w:rPr>
      <w:rFonts w:cs="Mangal"/>
      <w:szCs w:val="21"/>
    </w:rPr>
  </w:style>
  <w:style w:type="character" w:customStyle="1" w:styleId="10">
    <w:name w:val="Заголовок 1 Знак"/>
    <w:basedOn w:val="a0"/>
    <w:link w:val="1"/>
    <w:uiPriority w:val="9"/>
    <w:rsid w:val="00BB2C07"/>
    <w:rPr>
      <w:rFonts w:asciiTheme="majorHAnsi" w:eastAsiaTheme="majorEastAsia" w:hAnsiTheme="majorHAnsi" w:cs="Mangal"/>
      <w:color w:val="2F5496" w:themeColor="accent1" w:themeShade="BF"/>
      <w:sz w:val="32"/>
      <w:szCs w:val="29"/>
    </w:rPr>
  </w:style>
  <w:style w:type="paragraph" w:styleId="af5">
    <w:name w:val="TOC Heading"/>
    <w:basedOn w:val="1"/>
    <w:next w:val="a"/>
    <w:uiPriority w:val="39"/>
    <w:unhideWhenUsed/>
    <w:qFormat/>
    <w:rsid w:val="00BB2C07"/>
    <w:pPr>
      <w:suppressAutoHyphens w:val="0"/>
      <w:autoSpaceDN/>
      <w:spacing w:line="259" w:lineRule="auto"/>
      <w:textAlignment w:val="auto"/>
      <w:outlineLvl w:val="9"/>
    </w:pPr>
    <w:rPr>
      <w:rFonts w:cstheme="majorBidi"/>
      <w:kern w:val="0"/>
      <w:szCs w:val="32"/>
      <w:lang w:val="en-US" w:eastAsia="en-US" w:bidi="ar-SA"/>
    </w:rPr>
  </w:style>
  <w:style w:type="character" w:customStyle="1" w:styleId="20">
    <w:name w:val="Заголовок 2 Знак"/>
    <w:basedOn w:val="a0"/>
    <w:link w:val="2"/>
    <w:uiPriority w:val="9"/>
    <w:rsid w:val="00BB2C07"/>
    <w:rPr>
      <w:rFonts w:asciiTheme="majorHAnsi" w:eastAsiaTheme="majorEastAsia" w:hAnsiTheme="majorHAnsi" w:cs="Mangal"/>
      <w:color w:val="2F5496" w:themeColor="accent1" w:themeShade="BF"/>
      <w:sz w:val="26"/>
      <w:szCs w:val="23"/>
    </w:rPr>
  </w:style>
  <w:style w:type="paragraph" w:styleId="11">
    <w:name w:val="toc 1"/>
    <w:basedOn w:val="a"/>
    <w:next w:val="a"/>
    <w:autoRedefine/>
    <w:uiPriority w:val="39"/>
    <w:unhideWhenUsed/>
    <w:rsid w:val="00211A01"/>
    <w:pPr>
      <w:spacing w:after="100"/>
    </w:pPr>
    <w:rPr>
      <w:rFonts w:ascii="Times New Roman" w:hAnsi="Times New Roman" w:cs="Mangal"/>
      <w:szCs w:val="21"/>
    </w:rPr>
  </w:style>
  <w:style w:type="paragraph" w:styleId="21">
    <w:name w:val="toc 2"/>
    <w:basedOn w:val="a"/>
    <w:next w:val="a"/>
    <w:autoRedefine/>
    <w:uiPriority w:val="39"/>
    <w:unhideWhenUsed/>
    <w:rsid w:val="00211A01"/>
    <w:pPr>
      <w:spacing w:after="100"/>
      <w:ind w:left="240"/>
    </w:pPr>
    <w:rPr>
      <w:rFonts w:cs="Mangal"/>
      <w:szCs w:val="21"/>
    </w:rPr>
  </w:style>
  <w:style w:type="paragraph" w:styleId="af6">
    <w:name w:val="Normal (Web)"/>
    <w:basedOn w:val="a"/>
    <w:uiPriority w:val="99"/>
    <w:unhideWhenUsed/>
    <w:rsid w:val="00C03F7A"/>
    <w:pPr>
      <w:suppressAutoHyphens w:val="0"/>
      <w:autoSpaceDN/>
      <w:spacing w:before="100" w:beforeAutospacing="1" w:after="100" w:afterAutospacing="1"/>
      <w:textAlignment w:val="auto"/>
    </w:pPr>
    <w:rPr>
      <w:rFonts w:ascii="Times New Roman" w:eastAsia="Times New Roman" w:hAnsi="Times New Roman" w:cs="Times New Roman"/>
      <w:kern w:val="0"/>
      <w:lang w:val="ru-RU" w:eastAsia="ru-RU" w:bidi="ar-SA"/>
    </w:rPr>
  </w:style>
  <w:style w:type="character" w:customStyle="1" w:styleId="12">
    <w:name w:val="Неразрешенное упоминание1"/>
    <w:basedOn w:val="a0"/>
    <w:uiPriority w:val="99"/>
    <w:semiHidden/>
    <w:unhideWhenUsed/>
    <w:rsid w:val="002935C9"/>
    <w:rPr>
      <w:color w:val="605E5C"/>
      <w:shd w:val="clear" w:color="auto" w:fill="E1DFDD"/>
    </w:rPr>
  </w:style>
  <w:style w:type="table" w:styleId="af7">
    <w:name w:val="Table Grid"/>
    <w:basedOn w:val="a1"/>
    <w:uiPriority w:val="39"/>
    <w:rsid w:val="00C05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annotation reference"/>
    <w:basedOn w:val="a0"/>
    <w:uiPriority w:val="99"/>
    <w:semiHidden/>
    <w:unhideWhenUsed/>
    <w:rsid w:val="003704A6"/>
    <w:rPr>
      <w:sz w:val="16"/>
      <w:szCs w:val="16"/>
    </w:rPr>
  </w:style>
  <w:style w:type="paragraph" w:styleId="af9">
    <w:name w:val="annotation text"/>
    <w:basedOn w:val="a"/>
    <w:link w:val="afa"/>
    <w:uiPriority w:val="99"/>
    <w:semiHidden/>
    <w:unhideWhenUsed/>
    <w:rsid w:val="003704A6"/>
    <w:rPr>
      <w:rFonts w:cs="Mangal"/>
      <w:sz w:val="20"/>
      <w:szCs w:val="18"/>
    </w:rPr>
  </w:style>
  <w:style w:type="character" w:customStyle="1" w:styleId="afa">
    <w:name w:val="Текст примечания Знак"/>
    <w:basedOn w:val="a0"/>
    <w:link w:val="af9"/>
    <w:uiPriority w:val="99"/>
    <w:semiHidden/>
    <w:rsid w:val="003704A6"/>
    <w:rPr>
      <w:rFonts w:cs="Mangal"/>
      <w:sz w:val="20"/>
      <w:szCs w:val="18"/>
    </w:rPr>
  </w:style>
  <w:style w:type="paragraph" w:styleId="afb">
    <w:name w:val="annotation subject"/>
    <w:basedOn w:val="af9"/>
    <w:next w:val="af9"/>
    <w:link w:val="afc"/>
    <w:uiPriority w:val="99"/>
    <w:semiHidden/>
    <w:unhideWhenUsed/>
    <w:rsid w:val="003704A6"/>
    <w:rPr>
      <w:b/>
      <w:bCs/>
    </w:rPr>
  </w:style>
  <w:style w:type="character" w:customStyle="1" w:styleId="afc">
    <w:name w:val="Тема примечания Знак"/>
    <w:basedOn w:val="afa"/>
    <w:link w:val="afb"/>
    <w:uiPriority w:val="99"/>
    <w:semiHidden/>
    <w:rsid w:val="003704A6"/>
    <w:rPr>
      <w:rFonts w:cs="Mangal"/>
      <w:b/>
      <w:bCs/>
      <w:sz w:val="20"/>
      <w:szCs w:val="18"/>
    </w:rPr>
  </w:style>
  <w:style w:type="character" w:styleId="afd">
    <w:name w:val="Unresolved Mention"/>
    <w:basedOn w:val="a0"/>
    <w:uiPriority w:val="99"/>
    <w:semiHidden/>
    <w:unhideWhenUsed/>
    <w:rsid w:val="00AF114A"/>
    <w:rPr>
      <w:color w:val="605E5C"/>
      <w:shd w:val="clear" w:color="auto" w:fill="E1DFDD"/>
    </w:rPr>
  </w:style>
  <w:style w:type="character" w:styleId="afe">
    <w:name w:val="Emphasis"/>
    <w:basedOn w:val="a0"/>
    <w:uiPriority w:val="20"/>
    <w:qFormat/>
    <w:rsid w:val="00FE168C"/>
    <w:rPr>
      <w:i/>
      <w:iCs/>
    </w:rPr>
  </w:style>
  <w:style w:type="paragraph" w:customStyle="1" w:styleId="Pa2">
    <w:name w:val="Pa2"/>
    <w:basedOn w:val="a"/>
    <w:next w:val="a"/>
    <w:uiPriority w:val="99"/>
    <w:rsid w:val="00C8566B"/>
    <w:pPr>
      <w:suppressAutoHyphens w:val="0"/>
      <w:autoSpaceDE w:val="0"/>
      <w:adjustRightInd w:val="0"/>
      <w:spacing w:line="521" w:lineRule="atLeast"/>
      <w:textAlignment w:val="auto"/>
    </w:pPr>
    <w:rPr>
      <w:rFonts w:ascii="Open Sans SemiBold" w:hAnsi="Open Sans SemiBold" w:cs="Times New Roman"/>
      <w:kern w:val="0"/>
      <w:lang w:val="ru-KG" w:bidi="ar-SA"/>
    </w:rPr>
  </w:style>
  <w:style w:type="character" w:customStyle="1" w:styleId="A20">
    <w:name w:val="A2"/>
    <w:uiPriority w:val="99"/>
    <w:rsid w:val="00C8566B"/>
    <w:rPr>
      <w:rFonts w:ascii="Open Sans" w:hAnsi="Open Sans" w:cs="Open Sans"/>
      <w:color w:val="000000"/>
      <w:sz w:val="30"/>
      <w:szCs w:val="30"/>
    </w:rPr>
  </w:style>
  <w:style w:type="character" w:customStyle="1" w:styleId="authors">
    <w:name w:val="authors"/>
    <w:basedOn w:val="a0"/>
    <w:rsid w:val="008C0097"/>
  </w:style>
  <w:style w:type="character" w:customStyle="1" w:styleId="13">
    <w:name w:val="Дата1"/>
    <w:basedOn w:val="a0"/>
    <w:rsid w:val="008C0097"/>
  </w:style>
  <w:style w:type="character" w:customStyle="1" w:styleId="arttitle">
    <w:name w:val="art_title"/>
    <w:basedOn w:val="a0"/>
    <w:rsid w:val="008C0097"/>
  </w:style>
  <w:style w:type="character" w:customStyle="1" w:styleId="serialtitle">
    <w:name w:val="serial_title"/>
    <w:basedOn w:val="a0"/>
    <w:rsid w:val="008C0097"/>
  </w:style>
  <w:style w:type="character" w:customStyle="1" w:styleId="volumeissue">
    <w:name w:val="volume_issue"/>
    <w:basedOn w:val="a0"/>
    <w:rsid w:val="008C0097"/>
  </w:style>
  <w:style w:type="character" w:customStyle="1" w:styleId="pagerange">
    <w:name w:val="page_range"/>
    <w:basedOn w:val="a0"/>
    <w:rsid w:val="008C0097"/>
  </w:style>
  <w:style w:type="character" w:customStyle="1" w:styleId="doilink">
    <w:name w:val="doi_link"/>
    <w:basedOn w:val="a0"/>
    <w:rsid w:val="008C0097"/>
  </w:style>
  <w:style w:type="paragraph" w:customStyle="1" w:styleId="Default">
    <w:name w:val="Default"/>
    <w:rsid w:val="00632BEB"/>
    <w:pPr>
      <w:suppressAutoHyphens w:val="0"/>
      <w:autoSpaceDE w:val="0"/>
      <w:adjustRightInd w:val="0"/>
      <w:textAlignment w:val="auto"/>
    </w:pPr>
    <w:rPr>
      <w:rFonts w:ascii="Minion Pro" w:eastAsia="Times New Roman" w:hAnsi="Minion Pro" w:cs="Minion Pro"/>
      <w:color w:val="000000"/>
      <w:kern w:val="0"/>
      <w:lang w:val="ru-KG" w:eastAsia="ru-KG" w:bidi="ar-SA"/>
    </w:rPr>
  </w:style>
  <w:style w:type="character" w:customStyle="1" w:styleId="nowrap">
    <w:name w:val="nowrap"/>
    <w:basedOn w:val="a0"/>
    <w:rsid w:val="00435542"/>
  </w:style>
  <w:style w:type="paragraph" w:styleId="aff">
    <w:name w:val="Balloon Text"/>
    <w:basedOn w:val="a"/>
    <w:link w:val="aff0"/>
    <w:rsid w:val="00D215F5"/>
    <w:pPr>
      <w:suppressAutoHyphens w:val="0"/>
      <w:autoSpaceDN/>
      <w:textAlignment w:val="auto"/>
    </w:pPr>
    <w:rPr>
      <w:rFonts w:ascii="Segoe UI" w:eastAsia="Times New Roman" w:hAnsi="Segoe UI" w:cs="Segoe UI"/>
      <w:kern w:val="0"/>
      <w:sz w:val="18"/>
      <w:szCs w:val="18"/>
      <w:lang w:val="ru-RU" w:eastAsia="ru-RU" w:bidi="ar-SA"/>
    </w:rPr>
  </w:style>
  <w:style w:type="character" w:customStyle="1" w:styleId="aff0">
    <w:name w:val="Текст выноски Знак"/>
    <w:basedOn w:val="a0"/>
    <w:link w:val="aff"/>
    <w:rsid w:val="00D215F5"/>
    <w:rPr>
      <w:rFonts w:ascii="Segoe UI" w:eastAsia="Times New Roman" w:hAnsi="Segoe UI" w:cs="Segoe UI"/>
      <w:kern w:val="0"/>
      <w:sz w:val="18"/>
      <w:szCs w:val="18"/>
      <w:lang w:val="ru-RU" w:eastAsia="ru-RU" w:bidi="ar-SA"/>
    </w:rPr>
  </w:style>
  <w:style w:type="paragraph" w:styleId="aff1">
    <w:name w:val="Body Text Indent"/>
    <w:basedOn w:val="a"/>
    <w:link w:val="aff2"/>
    <w:uiPriority w:val="99"/>
    <w:semiHidden/>
    <w:unhideWhenUsed/>
    <w:rsid w:val="00170CC9"/>
    <w:pPr>
      <w:spacing w:after="120"/>
      <w:ind w:left="283"/>
    </w:pPr>
    <w:rPr>
      <w:rFonts w:cs="Mangal"/>
      <w:szCs w:val="21"/>
    </w:rPr>
  </w:style>
  <w:style w:type="character" w:customStyle="1" w:styleId="aff2">
    <w:name w:val="Основной текст с отступом Знак"/>
    <w:basedOn w:val="a0"/>
    <w:link w:val="aff1"/>
    <w:uiPriority w:val="99"/>
    <w:semiHidden/>
    <w:rsid w:val="00170CC9"/>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989984">
      <w:bodyDiv w:val="1"/>
      <w:marLeft w:val="0"/>
      <w:marRight w:val="0"/>
      <w:marTop w:val="0"/>
      <w:marBottom w:val="0"/>
      <w:divBdr>
        <w:top w:val="none" w:sz="0" w:space="0" w:color="auto"/>
        <w:left w:val="none" w:sz="0" w:space="0" w:color="auto"/>
        <w:bottom w:val="none" w:sz="0" w:space="0" w:color="auto"/>
        <w:right w:val="none" w:sz="0" w:space="0" w:color="auto"/>
      </w:divBdr>
    </w:div>
    <w:div w:id="761686212">
      <w:bodyDiv w:val="1"/>
      <w:marLeft w:val="0"/>
      <w:marRight w:val="0"/>
      <w:marTop w:val="0"/>
      <w:marBottom w:val="0"/>
      <w:divBdr>
        <w:top w:val="none" w:sz="0" w:space="0" w:color="auto"/>
        <w:left w:val="none" w:sz="0" w:space="0" w:color="auto"/>
        <w:bottom w:val="none" w:sz="0" w:space="0" w:color="auto"/>
        <w:right w:val="none" w:sz="0" w:space="0" w:color="auto"/>
      </w:divBdr>
    </w:div>
    <w:div w:id="1712267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luftdaten.info" TargetMode="External"/><Relationship Id="rId18" Type="http://schemas.openxmlformats.org/officeDocument/2006/relationships/image" Target="media/image3.png"/><Relationship Id="rId26" Type="http://schemas.openxmlformats.org/officeDocument/2006/relationships/footer" Target="footer1.xml"/><Relationship Id="rId39" Type="http://schemas.openxmlformats.org/officeDocument/2006/relationships/hyperlink" Target="http://movegreen.kg/" TargetMode="External"/><Relationship Id="rId21" Type="http://schemas.openxmlformats.org/officeDocument/2006/relationships/chart" Target="charts/chart2.xml"/><Relationship Id="rId34" Type="http://schemas.openxmlformats.org/officeDocument/2006/relationships/hyperlink" Target="https://doi.org/10.1016/j.eneco.2013.10.019" TargetMode="External"/><Relationship Id="rId42" Type="http://schemas.openxmlformats.org/officeDocument/2006/relationships/hyperlink" Target="https://cdn1.sph.harvard.edu/wp-content/uploads/sites/2447/2019/05/BCA-Guidelines-May-2019.pdf" TargetMode="External"/><Relationship Id="rId47" Type="http://schemas.openxmlformats.org/officeDocument/2006/relationships/image" Target="media/image8.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6.emf"/><Relationship Id="rId11" Type="http://schemas.openxmlformats.org/officeDocument/2006/relationships/hyperlink" Target="http://www.sensor.community" TargetMode="External"/><Relationship Id="rId24" Type="http://schemas.openxmlformats.org/officeDocument/2006/relationships/image" Target="media/image4.png"/><Relationship Id="rId32" Type="http://schemas.openxmlformats.org/officeDocument/2006/relationships/hyperlink" Target="https://doi.org/10.1080/10962247.2017.1334717" TargetMode="External"/><Relationship Id="rId37" Type="http://schemas.openxmlformats.org/officeDocument/2006/relationships/hyperlink" Target="https://pavel-isayenko.medium.com/" TargetMode="External"/><Relationship Id="rId40" Type="http://schemas.openxmlformats.org/officeDocument/2006/relationships/hyperlink" Target="http://movegreen.kg/" TargetMode="External"/><Relationship Id="rId45" Type="http://schemas.openxmlformats.org/officeDocument/2006/relationships/hyperlink" Target="https://doi.org/10.4271/2013-01-1305" TargetMode="External"/><Relationship Id="rId5" Type="http://schemas.openxmlformats.org/officeDocument/2006/relationships/webSettings" Target="webSettings.xml"/><Relationship Id="rId15" Type="http://schemas.openxmlformats.org/officeDocument/2006/relationships/hyperlink" Target="https://www.airnow.gov/aqi/aqi-basics/" TargetMode="External"/><Relationship Id="rId23" Type="http://schemas.openxmlformats.org/officeDocument/2006/relationships/chart" Target="charts/chart3.xml"/><Relationship Id="rId28" Type="http://schemas.openxmlformats.org/officeDocument/2006/relationships/image" Target="media/image5.png"/><Relationship Id="rId36" Type="http://schemas.openxmlformats.org/officeDocument/2006/relationships/hyperlink" Target="https://doi.org/10.1038/s41598-017-01135-2" TargetMode="External"/><Relationship Id="rId49" Type="http://schemas.openxmlformats.org/officeDocument/2006/relationships/image" Target="media/image10.png"/><Relationship Id="rId10" Type="http://schemas.openxmlformats.org/officeDocument/2006/relationships/hyperlink" Target="http://www.airnow.gov" TargetMode="External"/><Relationship Id="rId19" Type="http://schemas.openxmlformats.org/officeDocument/2006/relationships/hyperlink" Target="https://glossary.ametsoc.org/wiki/Fog" TargetMode="External"/><Relationship Id="rId31" Type="http://schemas.openxmlformats.org/officeDocument/2006/relationships/hyperlink" Target="https://uk-air.defra.gov.uk/assets/documents/reports/cat11/1212141150_AQEG_Fine_Particulate_Matter_in_the_UK.pdf" TargetMode="External"/><Relationship Id="rId44" Type="http://schemas.openxmlformats.org/officeDocument/2006/relationships/hyperlink" Target="https://doi.org/10.1080/02634937.2019.1605976" TargetMode="External"/><Relationship Id="rId4" Type="http://schemas.openxmlformats.org/officeDocument/2006/relationships/settings" Target="settings.xml"/><Relationship Id="rId9" Type="http://schemas.openxmlformats.org/officeDocument/2006/relationships/hyperlink" Target="http://www.iqair.com" TargetMode="External"/><Relationship Id="rId14" Type="http://schemas.openxmlformats.org/officeDocument/2006/relationships/hyperlink" Target="http://www.aq.kg" TargetMode="External"/><Relationship Id="rId22" Type="http://schemas.openxmlformats.org/officeDocument/2006/relationships/hyperlink" Target="https://www.iqair.com/world-most-polluted-cities" TargetMode="External"/><Relationship Id="rId27" Type="http://schemas.openxmlformats.org/officeDocument/2006/relationships/chart" Target="charts/chart5.xml"/><Relationship Id="rId30" Type="http://schemas.openxmlformats.org/officeDocument/2006/relationships/image" Target="media/image7.png"/><Relationship Id="rId35" Type="http://schemas.openxmlformats.org/officeDocument/2006/relationships/hyperlink" Target="https://doi.org/10.1021/es990733n" TargetMode="External"/><Relationship Id="rId43" Type="http://schemas.openxmlformats.org/officeDocument/2006/relationships/hyperlink" Target="https://doi.org/10.1017/bca.2018.26" TargetMode="External"/><Relationship Id="rId48" Type="http://schemas.openxmlformats.org/officeDocument/2006/relationships/image" Target="media/image9.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luftdaten.info" TargetMode="External"/><Relationship Id="rId17" Type="http://schemas.openxmlformats.org/officeDocument/2006/relationships/hyperlink" Target="https://uk-air.defra.gov.uk/air-pollution" TargetMode="External"/><Relationship Id="rId25" Type="http://schemas.openxmlformats.org/officeDocument/2006/relationships/chart" Target="charts/chart4.xml"/><Relationship Id="rId33" Type="http://schemas.openxmlformats.org/officeDocument/2006/relationships/hyperlink" Target="http://nism.gov.kg/assets/tr_ts_018-2011_text.pdf" TargetMode="External"/><Relationship Id="rId38" Type="http://schemas.openxmlformats.org/officeDocument/2006/relationships/hyperlink" Target="https://doi.org/10.1016/j.copsyc.2019.06.024" TargetMode="External"/><Relationship Id="rId46" Type="http://schemas.openxmlformats.org/officeDocument/2006/relationships/hyperlink" Target="https://openknowledge.worldbank.org/bitstream/handle/10986/33833/Fueling-Kyrgyzstan-s-Transition-to-Clean-Household-Heating-Solutions.pdf?sequence=1&amp;isAllowed=y" TargetMode="External"/><Relationship Id="rId20" Type="http://schemas.openxmlformats.org/officeDocument/2006/relationships/chart" Target="charts/chart1.xml"/><Relationship Id="rId41" Type="http://schemas.openxmlformats.org/officeDocument/2006/relationships/hyperlink" Target="http://stat.kg/ru/publications/sbornik-zdorove-naseleniya-i-zdravoohranenie-v-kyrgyzskoj-respublike/"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WORK\Air%20Quality\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WORK\Air%20Quality\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WORK\Air%20Quality\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ropbox\Current%20projects\Air%20BTF\Data\annual%20total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400" cap="none" baseline="0">
                <a:latin typeface="+mn-lt"/>
              </a:rPr>
              <a:t>Figure 1: Monthly </a:t>
            </a:r>
            <a:r>
              <a:rPr lang="en-US" sz="1400" b="1" i="0" u="none" strike="noStrike" cap="all" normalizeH="0" baseline="0">
                <a:effectLst/>
              </a:rPr>
              <a:t>PM</a:t>
            </a:r>
            <a:r>
              <a:rPr lang="en-US" sz="1400" b="1" i="0" u="none" strike="noStrike" cap="all" normalizeH="0" baseline="-25000">
                <a:effectLst/>
              </a:rPr>
              <a:t>2.5</a:t>
            </a:r>
            <a:r>
              <a:rPr lang="en-US" sz="1400" cap="none" baseline="0">
                <a:latin typeface="+mn-lt"/>
              </a:rPr>
              <a:t> concentrations and temperature in Bishkek </a:t>
            </a:r>
            <a:endParaRPr lang="ru-RU" sz="1400" cap="none" baseline="0">
              <a:latin typeface="+mn-lt"/>
            </a:endParaRPr>
          </a:p>
        </c:rich>
      </c:tx>
      <c:layout>
        <c:manualLayout>
          <c:xMode val="edge"/>
          <c:yMode val="edge"/>
          <c:x val="0.20245695086098278"/>
          <c:y val="0.84762467967671984"/>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ru-KG"/>
        </a:p>
      </c:txPr>
    </c:title>
    <c:autoTitleDeleted val="0"/>
    <c:plotArea>
      <c:layout>
        <c:manualLayout>
          <c:layoutTarget val="inner"/>
          <c:xMode val="edge"/>
          <c:yMode val="edge"/>
          <c:x val="0.10817760022752301"/>
          <c:y val="5.2329842566249306E-2"/>
          <c:w val="0.80003488906599818"/>
          <c:h val="0.54754004670279521"/>
        </c:manualLayout>
      </c:layout>
      <c:lineChart>
        <c:grouping val="standard"/>
        <c:varyColors val="0"/>
        <c:ser>
          <c:idx val="0"/>
          <c:order val="0"/>
          <c:tx>
            <c:strRef>
              <c:f>Лист2!$C$3</c:f>
              <c:strCache>
                <c:ptCount val="1"/>
                <c:pt idx="0">
                  <c:v>Av PM2.5 conc. (µg)</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Лист2!$B$4:$B$33</c:f>
              <c:strCache>
                <c:ptCount val="30"/>
                <c:pt idx="0">
                  <c:v>Feb'19</c:v>
                </c:pt>
                <c:pt idx="1">
                  <c:v>Mar'19</c:v>
                </c:pt>
                <c:pt idx="2">
                  <c:v>Apr'19</c:v>
                </c:pt>
                <c:pt idx="3">
                  <c:v>May 19</c:v>
                </c:pt>
                <c:pt idx="4">
                  <c:v>Jun'19</c:v>
                </c:pt>
                <c:pt idx="5">
                  <c:v>Jul'19</c:v>
                </c:pt>
                <c:pt idx="6">
                  <c:v>Aug'19</c:v>
                </c:pt>
                <c:pt idx="7">
                  <c:v>Sep'19</c:v>
                </c:pt>
                <c:pt idx="8">
                  <c:v>Oct'19</c:v>
                </c:pt>
                <c:pt idx="9">
                  <c:v>Nov'19</c:v>
                </c:pt>
                <c:pt idx="10">
                  <c:v>Dec'19</c:v>
                </c:pt>
                <c:pt idx="11">
                  <c:v>Jan'20</c:v>
                </c:pt>
                <c:pt idx="12">
                  <c:v>Feb'20</c:v>
                </c:pt>
                <c:pt idx="13">
                  <c:v>Mar'20</c:v>
                </c:pt>
                <c:pt idx="14">
                  <c:v>Apr'20</c:v>
                </c:pt>
                <c:pt idx="15">
                  <c:v>May 20</c:v>
                </c:pt>
                <c:pt idx="16">
                  <c:v>Jun'20</c:v>
                </c:pt>
                <c:pt idx="17">
                  <c:v>Jul'20</c:v>
                </c:pt>
                <c:pt idx="18">
                  <c:v>Aug'20</c:v>
                </c:pt>
                <c:pt idx="19">
                  <c:v>Sep'20</c:v>
                </c:pt>
                <c:pt idx="20">
                  <c:v>Oct'20</c:v>
                </c:pt>
                <c:pt idx="21">
                  <c:v>Nov'20</c:v>
                </c:pt>
                <c:pt idx="22">
                  <c:v>Dec'20</c:v>
                </c:pt>
                <c:pt idx="23">
                  <c:v>Jan'21</c:v>
                </c:pt>
                <c:pt idx="24">
                  <c:v>Feb'21</c:v>
                </c:pt>
                <c:pt idx="25">
                  <c:v>Mar'21</c:v>
                </c:pt>
                <c:pt idx="26">
                  <c:v>Apr'21</c:v>
                </c:pt>
                <c:pt idx="27">
                  <c:v>May 21</c:v>
                </c:pt>
                <c:pt idx="28">
                  <c:v>Jun'21</c:v>
                </c:pt>
                <c:pt idx="29">
                  <c:v>Jul'21</c:v>
                </c:pt>
              </c:strCache>
            </c:strRef>
          </c:cat>
          <c:val>
            <c:numRef>
              <c:f>Лист2!$C$4:$C$33</c:f>
              <c:numCache>
                <c:formatCode>General</c:formatCode>
                <c:ptCount val="30"/>
                <c:pt idx="0">
                  <c:v>56.5</c:v>
                </c:pt>
                <c:pt idx="1">
                  <c:v>38.200000000000003</c:v>
                </c:pt>
                <c:pt idx="2">
                  <c:v>21.7</c:v>
                </c:pt>
                <c:pt idx="3">
                  <c:v>20.100000000000001</c:v>
                </c:pt>
                <c:pt idx="4">
                  <c:v>17.7</c:v>
                </c:pt>
                <c:pt idx="5">
                  <c:v>26.3</c:v>
                </c:pt>
                <c:pt idx="6">
                  <c:v>22.6</c:v>
                </c:pt>
                <c:pt idx="7">
                  <c:v>24.7</c:v>
                </c:pt>
                <c:pt idx="8">
                  <c:v>27.3</c:v>
                </c:pt>
                <c:pt idx="9">
                  <c:v>76.7</c:v>
                </c:pt>
                <c:pt idx="10">
                  <c:v>60.8</c:v>
                </c:pt>
                <c:pt idx="11">
                  <c:v>64.099999999999994</c:v>
                </c:pt>
                <c:pt idx="12">
                  <c:v>32.6</c:v>
                </c:pt>
                <c:pt idx="13">
                  <c:v>24.7</c:v>
                </c:pt>
                <c:pt idx="14">
                  <c:v>8.1999999999999993</c:v>
                </c:pt>
                <c:pt idx="15">
                  <c:v>5.8</c:v>
                </c:pt>
                <c:pt idx="16">
                  <c:v>7.8</c:v>
                </c:pt>
                <c:pt idx="17">
                  <c:v>4.4000000000000004</c:v>
                </c:pt>
                <c:pt idx="18">
                  <c:v>6.7</c:v>
                </c:pt>
                <c:pt idx="19">
                  <c:v>7.8</c:v>
                </c:pt>
                <c:pt idx="20">
                  <c:v>21.4</c:v>
                </c:pt>
                <c:pt idx="21">
                  <c:v>53.6</c:v>
                </c:pt>
                <c:pt idx="22">
                  <c:v>118.6</c:v>
                </c:pt>
                <c:pt idx="23">
                  <c:v>162.6</c:v>
                </c:pt>
                <c:pt idx="24">
                  <c:v>41.8</c:v>
                </c:pt>
                <c:pt idx="25">
                  <c:v>23.8</c:v>
                </c:pt>
                <c:pt idx="26">
                  <c:v>17</c:v>
                </c:pt>
                <c:pt idx="27">
                  <c:v>13.2</c:v>
                </c:pt>
                <c:pt idx="28">
                  <c:v>10.4</c:v>
                </c:pt>
                <c:pt idx="29">
                  <c:v>10.8</c:v>
                </c:pt>
              </c:numCache>
            </c:numRef>
          </c:val>
          <c:smooth val="0"/>
          <c:extLst>
            <c:ext xmlns:c16="http://schemas.microsoft.com/office/drawing/2014/chart" uri="{C3380CC4-5D6E-409C-BE32-E72D297353CC}">
              <c16:uniqueId val="{00000000-CB29-4F0F-8570-0DA35AE17D99}"/>
            </c:ext>
          </c:extLst>
        </c:ser>
        <c:dLbls>
          <c:showLegendKey val="0"/>
          <c:showVal val="0"/>
          <c:showCatName val="0"/>
          <c:showSerName val="0"/>
          <c:showPercent val="0"/>
          <c:showBubbleSize val="0"/>
        </c:dLbls>
        <c:marker val="1"/>
        <c:smooth val="0"/>
        <c:axId val="1497033792"/>
        <c:axId val="1497023808"/>
      </c:lineChart>
      <c:lineChart>
        <c:grouping val="standard"/>
        <c:varyColors val="0"/>
        <c:ser>
          <c:idx val="1"/>
          <c:order val="1"/>
          <c:tx>
            <c:strRef>
              <c:f>Лист2!$D$3</c:f>
              <c:strCache>
                <c:ptCount val="1"/>
                <c:pt idx="0">
                  <c:v>Av T℃</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Лист2!$B$4:$B$33</c:f>
              <c:strCache>
                <c:ptCount val="30"/>
                <c:pt idx="0">
                  <c:v>Feb'19</c:v>
                </c:pt>
                <c:pt idx="1">
                  <c:v>Mar'19</c:v>
                </c:pt>
                <c:pt idx="2">
                  <c:v>Apr'19</c:v>
                </c:pt>
                <c:pt idx="3">
                  <c:v>May 19</c:v>
                </c:pt>
                <c:pt idx="4">
                  <c:v>Jun'19</c:v>
                </c:pt>
                <c:pt idx="5">
                  <c:v>Jul'19</c:v>
                </c:pt>
                <c:pt idx="6">
                  <c:v>Aug'19</c:v>
                </c:pt>
                <c:pt idx="7">
                  <c:v>Sep'19</c:v>
                </c:pt>
                <c:pt idx="8">
                  <c:v>Oct'19</c:v>
                </c:pt>
                <c:pt idx="9">
                  <c:v>Nov'19</c:v>
                </c:pt>
                <c:pt idx="10">
                  <c:v>Dec'19</c:v>
                </c:pt>
                <c:pt idx="11">
                  <c:v>Jan'20</c:v>
                </c:pt>
                <c:pt idx="12">
                  <c:v>Feb'20</c:v>
                </c:pt>
                <c:pt idx="13">
                  <c:v>Mar'20</c:v>
                </c:pt>
                <c:pt idx="14">
                  <c:v>Apr'20</c:v>
                </c:pt>
                <c:pt idx="15">
                  <c:v>May 20</c:v>
                </c:pt>
                <c:pt idx="16">
                  <c:v>Jun'20</c:v>
                </c:pt>
                <c:pt idx="17">
                  <c:v>Jul'20</c:v>
                </c:pt>
                <c:pt idx="18">
                  <c:v>Aug'20</c:v>
                </c:pt>
                <c:pt idx="19">
                  <c:v>Sep'20</c:v>
                </c:pt>
                <c:pt idx="20">
                  <c:v>Oct'20</c:v>
                </c:pt>
                <c:pt idx="21">
                  <c:v>Nov'20</c:v>
                </c:pt>
                <c:pt idx="22">
                  <c:v>Dec'20</c:v>
                </c:pt>
                <c:pt idx="23">
                  <c:v>Jan'21</c:v>
                </c:pt>
                <c:pt idx="24">
                  <c:v>Feb'21</c:v>
                </c:pt>
                <c:pt idx="25">
                  <c:v>Mar'21</c:v>
                </c:pt>
                <c:pt idx="26">
                  <c:v>Apr'21</c:v>
                </c:pt>
                <c:pt idx="27">
                  <c:v>May 21</c:v>
                </c:pt>
                <c:pt idx="28">
                  <c:v>Jun'21</c:v>
                </c:pt>
                <c:pt idx="29">
                  <c:v>Jul'21</c:v>
                </c:pt>
              </c:strCache>
            </c:strRef>
          </c:cat>
          <c:val>
            <c:numRef>
              <c:f>Лист2!$D$4:$D$33</c:f>
              <c:numCache>
                <c:formatCode>General</c:formatCode>
                <c:ptCount val="30"/>
                <c:pt idx="0">
                  <c:v>0.4</c:v>
                </c:pt>
                <c:pt idx="1">
                  <c:v>9.8000000000000007</c:v>
                </c:pt>
                <c:pt idx="2">
                  <c:v>13.2</c:v>
                </c:pt>
                <c:pt idx="3">
                  <c:v>18.100000000000001</c:v>
                </c:pt>
                <c:pt idx="4">
                  <c:v>23.2</c:v>
                </c:pt>
                <c:pt idx="5">
                  <c:v>28.7</c:v>
                </c:pt>
                <c:pt idx="6">
                  <c:v>26.6</c:v>
                </c:pt>
                <c:pt idx="7">
                  <c:v>18.600000000000001</c:v>
                </c:pt>
                <c:pt idx="8">
                  <c:v>12.6</c:v>
                </c:pt>
                <c:pt idx="9">
                  <c:v>1.4</c:v>
                </c:pt>
                <c:pt idx="10">
                  <c:v>1.1000000000000001</c:v>
                </c:pt>
                <c:pt idx="11">
                  <c:v>-1.7</c:v>
                </c:pt>
                <c:pt idx="12">
                  <c:v>3.7</c:v>
                </c:pt>
                <c:pt idx="13">
                  <c:v>8.1999999999999993</c:v>
                </c:pt>
                <c:pt idx="14">
                  <c:v>14.1</c:v>
                </c:pt>
                <c:pt idx="15">
                  <c:v>19.5</c:v>
                </c:pt>
                <c:pt idx="16">
                  <c:v>22.9</c:v>
                </c:pt>
                <c:pt idx="17">
                  <c:v>25.7</c:v>
                </c:pt>
                <c:pt idx="18">
                  <c:v>24.4</c:v>
                </c:pt>
                <c:pt idx="19">
                  <c:v>17.399999999999999</c:v>
                </c:pt>
                <c:pt idx="20">
                  <c:v>10.1</c:v>
                </c:pt>
                <c:pt idx="21">
                  <c:v>0.6</c:v>
                </c:pt>
                <c:pt idx="22">
                  <c:v>-5.6</c:v>
                </c:pt>
                <c:pt idx="23">
                  <c:v>-3.8</c:v>
                </c:pt>
                <c:pt idx="24">
                  <c:v>3.9</c:v>
                </c:pt>
                <c:pt idx="25">
                  <c:v>6</c:v>
                </c:pt>
                <c:pt idx="26">
                  <c:v>13.1</c:v>
                </c:pt>
                <c:pt idx="27">
                  <c:v>20.5</c:v>
                </c:pt>
                <c:pt idx="28">
                  <c:v>24.6</c:v>
                </c:pt>
                <c:pt idx="29">
                  <c:v>28</c:v>
                </c:pt>
              </c:numCache>
            </c:numRef>
          </c:val>
          <c:smooth val="0"/>
          <c:extLst>
            <c:ext xmlns:c16="http://schemas.microsoft.com/office/drawing/2014/chart" uri="{C3380CC4-5D6E-409C-BE32-E72D297353CC}">
              <c16:uniqueId val="{00000001-CB29-4F0F-8570-0DA35AE17D99}"/>
            </c:ext>
          </c:extLst>
        </c:ser>
        <c:dLbls>
          <c:showLegendKey val="0"/>
          <c:showVal val="0"/>
          <c:showCatName val="0"/>
          <c:showSerName val="0"/>
          <c:showPercent val="0"/>
          <c:showBubbleSize val="0"/>
        </c:dLbls>
        <c:marker val="1"/>
        <c:smooth val="0"/>
        <c:axId val="1722571344"/>
        <c:axId val="1722572592"/>
      </c:lineChart>
      <c:catAx>
        <c:axId val="14970337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r>
                  <a:rPr lang="en-US" b="1"/>
                  <a:t>Time</a:t>
                </a:r>
                <a:r>
                  <a:rPr lang="en-US" b="1" baseline="0"/>
                  <a:t> scale</a:t>
                </a:r>
                <a:endParaRPr lang="ru-RU" b="1"/>
              </a:p>
            </c:rich>
          </c:tx>
          <c:layout>
            <c:manualLayout>
              <c:xMode val="edge"/>
              <c:yMode val="edge"/>
              <c:x val="0.11359714537992704"/>
              <c:y val="0.76729233505776306"/>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endParaRPr lang="ru-KG"/>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KG"/>
          </a:p>
        </c:txPr>
        <c:crossAx val="1497023808"/>
        <c:crosses val="autoZero"/>
        <c:auto val="1"/>
        <c:lblAlgn val="ctr"/>
        <c:lblOffset val="100"/>
        <c:noMultiLvlLbl val="0"/>
      </c:catAx>
      <c:valAx>
        <c:axId val="149702380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r>
                  <a:rPr lang="en-US" b="1"/>
                  <a:t>Concentration  </a:t>
                </a:r>
                <a:endParaRPr lang="ru-RU" b="1"/>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endParaRPr lang="ru-KG"/>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G"/>
          </a:p>
        </c:txPr>
        <c:crossAx val="1497033792"/>
        <c:crosses val="autoZero"/>
        <c:crossBetween val="between"/>
      </c:valAx>
      <c:valAx>
        <c:axId val="1722572592"/>
        <c:scaling>
          <c:orientation val="minMax"/>
        </c:scaling>
        <c:delete val="0"/>
        <c:axPos val="r"/>
        <c:title>
          <c:tx>
            <c:rich>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r>
                  <a:rPr lang="en-US" b="1"/>
                  <a:t>Temperature</a:t>
                </a:r>
                <a:endParaRPr lang="ru-RU" b="1"/>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endParaRPr lang="ru-KG"/>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G"/>
          </a:p>
        </c:txPr>
        <c:crossAx val="1722571344"/>
        <c:crosses val="max"/>
        <c:crossBetween val="between"/>
      </c:valAx>
      <c:catAx>
        <c:axId val="1722571344"/>
        <c:scaling>
          <c:orientation val="minMax"/>
        </c:scaling>
        <c:delete val="1"/>
        <c:axPos val="b"/>
        <c:numFmt formatCode="General" sourceLinked="1"/>
        <c:majorTickMark val="out"/>
        <c:minorTickMark val="none"/>
        <c:tickLblPos val="nextTo"/>
        <c:crossAx val="1722572592"/>
        <c:crosses val="autoZero"/>
        <c:auto val="1"/>
        <c:lblAlgn val="ctr"/>
        <c:lblOffset val="100"/>
        <c:noMultiLvlLbl val="0"/>
      </c:catAx>
      <c:spPr>
        <a:noFill/>
        <a:ln>
          <a:noFill/>
        </a:ln>
        <a:effectLst/>
      </c:spPr>
    </c:plotArea>
    <c:legend>
      <c:legendPos val="t"/>
      <c:layout>
        <c:manualLayout>
          <c:xMode val="edge"/>
          <c:yMode val="edge"/>
          <c:x val="0.53350640073812694"/>
          <c:y val="0.76549917335818551"/>
          <c:w val="0.36977846269846254"/>
          <c:h val="5.6675459648148518E-2"/>
        </c:manualLayout>
      </c:layout>
      <c:overlay val="0"/>
      <c:spPr>
        <a:noFill/>
        <a:ln>
          <a:noFill/>
        </a:ln>
        <a:effectLst/>
      </c:spPr>
      <c:txPr>
        <a:bodyPr rot="0" spcFirstLastPara="1" vertOverflow="ellipsis" vert="horz" wrap="square" anchor="ctr" anchorCtr="1"/>
        <a:lstStyle/>
        <a:p>
          <a:pPr algn="ctr" rtl="0">
            <a:defRPr lang="en-US" sz="900" b="0" i="0" u="none" strike="noStrike" kern="1200" spc="0" baseline="0">
              <a:solidFill>
                <a:sysClr val="windowText" lastClr="000000">
                  <a:lumMod val="65000"/>
                  <a:lumOff val="35000"/>
                </a:sysClr>
              </a:solidFill>
              <a:latin typeface="+mn-lt"/>
              <a:ea typeface="+mn-ea"/>
              <a:cs typeface="+mn-cs"/>
            </a:defRPr>
          </a:pPr>
          <a:endParaRPr lang="ru-K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K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Figure 2: Monthly</a:t>
            </a:r>
            <a:r>
              <a:rPr lang="en-US" b="1" baseline="0"/>
              <a:t> </a:t>
            </a:r>
            <a:r>
              <a:rPr lang="en-US" sz="1400" b="1" i="0" u="none" strike="noStrike" baseline="0">
                <a:effectLst/>
              </a:rPr>
              <a:t>PM</a:t>
            </a:r>
            <a:r>
              <a:rPr lang="en-US" sz="1400" b="1" i="0" u="none" strike="noStrike" baseline="-25000">
                <a:effectLst/>
              </a:rPr>
              <a:t>2.5 </a:t>
            </a:r>
            <a:r>
              <a:rPr lang="en-US" sz="1400" b="1" i="0" u="none" strike="noStrike" baseline="0">
                <a:effectLst/>
              </a:rPr>
              <a:t> concentrations and difference in temperature b/n Bishkek and Baitik </a:t>
            </a:r>
            <a:endParaRPr lang="en-US" b="1"/>
          </a:p>
        </c:rich>
      </c:tx>
      <c:layout>
        <c:manualLayout>
          <c:xMode val="edge"/>
          <c:yMode val="edge"/>
          <c:x val="0.14669248347316521"/>
          <c:y val="0.8722212794841337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G"/>
        </a:p>
      </c:txPr>
    </c:title>
    <c:autoTitleDeleted val="0"/>
    <c:plotArea>
      <c:layout>
        <c:manualLayout>
          <c:layoutTarget val="inner"/>
          <c:xMode val="edge"/>
          <c:yMode val="edge"/>
          <c:x val="0.10443967498602784"/>
          <c:y val="2.4367894111657896E-2"/>
          <c:w val="0.80448680002777895"/>
          <c:h val="0.53263701361952187"/>
        </c:manualLayout>
      </c:layout>
      <c:lineChart>
        <c:grouping val="standard"/>
        <c:varyColors val="0"/>
        <c:ser>
          <c:idx val="0"/>
          <c:order val="0"/>
          <c:tx>
            <c:strRef>
              <c:f>Лист2!$C$3</c:f>
              <c:strCache>
                <c:ptCount val="1"/>
                <c:pt idx="0">
                  <c:v>Av PM2.5 conc. (µg)</c:v>
                </c:pt>
              </c:strCache>
            </c:strRef>
          </c:tx>
          <c:spPr>
            <a:ln w="28575" cap="rnd">
              <a:solidFill>
                <a:srgbClr val="C00000"/>
              </a:solidFill>
              <a:round/>
            </a:ln>
            <a:effectLst/>
          </c:spPr>
          <c:marker>
            <c:symbol val="x"/>
            <c:size val="6"/>
            <c:spPr>
              <a:solidFill>
                <a:srgbClr val="002060"/>
              </a:solidFill>
              <a:ln w="9525">
                <a:solidFill>
                  <a:srgbClr val="C00000"/>
                </a:solidFill>
              </a:ln>
              <a:effectLst/>
            </c:spPr>
          </c:marker>
          <c:cat>
            <c:strRef>
              <c:f>Лист2!$B$4:$B$33</c:f>
              <c:strCache>
                <c:ptCount val="30"/>
                <c:pt idx="0">
                  <c:v>Feb'19</c:v>
                </c:pt>
                <c:pt idx="1">
                  <c:v>Mar'19</c:v>
                </c:pt>
                <c:pt idx="2">
                  <c:v>Apr'19</c:v>
                </c:pt>
                <c:pt idx="3">
                  <c:v>May 19</c:v>
                </c:pt>
                <c:pt idx="4">
                  <c:v>Jun'19</c:v>
                </c:pt>
                <c:pt idx="5">
                  <c:v>Jul'19</c:v>
                </c:pt>
                <c:pt idx="6">
                  <c:v>Aug'19</c:v>
                </c:pt>
                <c:pt idx="7">
                  <c:v>Sep'19</c:v>
                </c:pt>
                <c:pt idx="8">
                  <c:v>Oct'19</c:v>
                </c:pt>
                <c:pt idx="9">
                  <c:v>Nov'19</c:v>
                </c:pt>
                <c:pt idx="10">
                  <c:v>Dec'19</c:v>
                </c:pt>
                <c:pt idx="11">
                  <c:v>Jan'20</c:v>
                </c:pt>
                <c:pt idx="12">
                  <c:v>Feb'20</c:v>
                </c:pt>
                <c:pt idx="13">
                  <c:v>Mar'20</c:v>
                </c:pt>
                <c:pt idx="14">
                  <c:v>Apr'20</c:v>
                </c:pt>
                <c:pt idx="15">
                  <c:v>May 20</c:v>
                </c:pt>
                <c:pt idx="16">
                  <c:v>Jun'20</c:v>
                </c:pt>
                <c:pt idx="17">
                  <c:v>Jul'20</c:v>
                </c:pt>
                <c:pt idx="18">
                  <c:v>Aug'20</c:v>
                </c:pt>
                <c:pt idx="19">
                  <c:v>Sep'20</c:v>
                </c:pt>
                <c:pt idx="20">
                  <c:v>Oct'20</c:v>
                </c:pt>
                <c:pt idx="21">
                  <c:v>Nov'20</c:v>
                </c:pt>
                <c:pt idx="22">
                  <c:v>Dec'20</c:v>
                </c:pt>
                <c:pt idx="23">
                  <c:v>Jan'21</c:v>
                </c:pt>
                <c:pt idx="24">
                  <c:v>Feb'21</c:v>
                </c:pt>
                <c:pt idx="25">
                  <c:v>Mar'21</c:v>
                </c:pt>
                <c:pt idx="26">
                  <c:v>Apr'21</c:v>
                </c:pt>
                <c:pt idx="27">
                  <c:v>May 21</c:v>
                </c:pt>
                <c:pt idx="28">
                  <c:v>Jun'21</c:v>
                </c:pt>
                <c:pt idx="29">
                  <c:v>Jul'21</c:v>
                </c:pt>
              </c:strCache>
            </c:strRef>
          </c:cat>
          <c:val>
            <c:numRef>
              <c:f>Лист2!$C$4:$C$33</c:f>
              <c:numCache>
                <c:formatCode>General</c:formatCode>
                <c:ptCount val="30"/>
                <c:pt idx="0">
                  <c:v>56.5</c:v>
                </c:pt>
                <c:pt idx="1">
                  <c:v>38.200000000000003</c:v>
                </c:pt>
                <c:pt idx="2">
                  <c:v>21.7</c:v>
                </c:pt>
                <c:pt idx="3">
                  <c:v>20.100000000000001</c:v>
                </c:pt>
                <c:pt idx="4">
                  <c:v>17.7</c:v>
                </c:pt>
                <c:pt idx="5">
                  <c:v>26.3</c:v>
                </c:pt>
                <c:pt idx="6">
                  <c:v>22.6</c:v>
                </c:pt>
                <c:pt idx="7">
                  <c:v>24.7</c:v>
                </c:pt>
                <c:pt idx="8">
                  <c:v>27.3</c:v>
                </c:pt>
                <c:pt idx="9">
                  <c:v>76.7</c:v>
                </c:pt>
                <c:pt idx="10">
                  <c:v>60.8</c:v>
                </c:pt>
                <c:pt idx="11">
                  <c:v>64.099999999999994</c:v>
                </c:pt>
                <c:pt idx="12">
                  <c:v>32.6</c:v>
                </c:pt>
                <c:pt idx="13">
                  <c:v>24.7</c:v>
                </c:pt>
                <c:pt idx="14">
                  <c:v>8.1999999999999993</c:v>
                </c:pt>
                <c:pt idx="15">
                  <c:v>5.8</c:v>
                </c:pt>
                <c:pt idx="16">
                  <c:v>7.8</c:v>
                </c:pt>
                <c:pt idx="17">
                  <c:v>4.4000000000000004</c:v>
                </c:pt>
                <c:pt idx="18">
                  <c:v>6.7</c:v>
                </c:pt>
                <c:pt idx="19">
                  <c:v>7.8</c:v>
                </c:pt>
                <c:pt idx="20">
                  <c:v>21.4</c:v>
                </c:pt>
                <c:pt idx="21">
                  <c:v>53.6</c:v>
                </c:pt>
                <c:pt idx="22">
                  <c:v>118.6</c:v>
                </c:pt>
                <c:pt idx="23">
                  <c:v>162.6</c:v>
                </c:pt>
                <c:pt idx="24">
                  <c:v>41.8</c:v>
                </c:pt>
                <c:pt idx="25">
                  <c:v>23.8</c:v>
                </c:pt>
                <c:pt idx="26">
                  <c:v>17</c:v>
                </c:pt>
                <c:pt idx="27">
                  <c:v>13.2</c:v>
                </c:pt>
                <c:pt idx="28">
                  <c:v>10.4</c:v>
                </c:pt>
                <c:pt idx="29">
                  <c:v>10.8</c:v>
                </c:pt>
              </c:numCache>
            </c:numRef>
          </c:val>
          <c:smooth val="0"/>
          <c:extLst>
            <c:ext xmlns:c16="http://schemas.microsoft.com/office/drawing/2014/chart" uri="{C3380CC4-5D6E-409C-BE32-E72D297353CC}">
              <c16:uniqueId val="{00000000-E6B5-4569-A954-E5C3CA16763C}"/>
            </c:ext>
          </c:extLst>
        </c:ser>
        <c:dLbls>
          <c:showLegendKey val="0"/>
          <c:showVal val="0"/>
          <c:showCatName val="0"/>
          <c:showSerName val="0"/>
          <c:showPercent val="0"/>
          <c:showBubbleSize val="0"/>
        </c:dLbls>
        <c:marker val="1"/>
        <c:smooth val="0"/>
        <c:axId val="1498203136"/>
        <c:axId val="1498201056"/>
      </c:lineChart>
      <c:lineChart>
        <c:grouping val="standard"/>
        <c:varyColors val="0"/>
        <c:ser>
          <c:idx val="3"/>
          <c:order val="1"/>
          <c:tx>
            <c:strRef>
              <c:f>Лист2!$F$3</c:f>
              <c:strCache>
                <c:ptCount val="1"/>
                <c:pt idx="0">
                  <c:v>Temp difference b/n Bishkek and Baitik</c:v>
                </c:pt>
              </c:strCache>
            </c:strRef>
          </c:tx>
          <c:spPr>
            <a:ln w="28575" cap="rnd">
              <a:solidFill>
                <a:srgbClr val="00B050"/>
              </a:solidFill>
              <a:round/>
            </a:ln>
            <a:effectLst/>
          </c:spPr>
          <c:marker>
            <c:symbol val="triangle"/>
            <c:size val="6"/>
            <c:spPr>
              <a:solidFill>
                <a:srgbClr val="92D050"/>
              </a:solidFill>
              <a:ln w="9525">
                <a:solidFill>
                  <a:schemeClr val="accent4"/>
                </a:solidFill>
              </a:ln>
              <a:effectLst/>
            </c:spPr>
          </c:marker>
          <c:cat>
            <c:strRef>
              <c:f>Лист2!$B$4:$B$33</c:f>
              <c:strCache>
                <c:ptCount val="30"/>
                <c:pt idx="0">
                  <c:v>Feb'19</c:v>
                </c:pt>
                <c:pt idx="1">
                  <c:v>Mar'19</c:v>
                </c:pt>
                <c:pt idx="2">
                  <c:v>Apr'19</c:v>
                </c:pt>
                <c:pt idx="3">
                  <c:v>May 19</c:v>
                </c:pt>
                <c:pt idx="4">
                  <c:v>Jun'19</c:v>
                </c:pt>
                <c:pt idx="5">
                  <c:v>Jul'19</c:v>
                </c:pt>
                <c:pt idx="6">
                  <c:v>Aug'19</c:v>
                </c:pt>
                <c:pt idx="7">
                  <c:v>Sep'19</c:v>
                </c:pt>
                <c:pt idx="8">
                  <c:v>Oct'19</c:v>
                </c:pt>
                <c:pt idx="9">
                  <c:v>Nov'19</c:v>
                </c:pt>
                <c:pt idx="10">
                  <c:v>Dec'19</c:v>
                </c:pt>
                <c:pt idx="11">
                  <c:v>Jan'20</c:v>
                </c:pt>
                <c:pt idx="12">
                  <c:v>Feb'20</c:v>
                </c:pt>
                <c:pt idx="13">
                  <c:v>Mar'20</c:v>
                </c:pt>
                <c:pt idx="14">
                  <c:v>Apr'20</c:v>
                </c:pt>
                <c:pt idx="15">
                  <c:v>May 20</c:v>
                </c:pt>
                <c:pt idx="16">
                  <c:v>Jun'20</c:v>
                </c:pt>
                <c:pt idx="17">
                  <c:v>Jul'20</c:v>
                </c:pt>
                <c:pt idx="18">
                  <c:v>Aug'20</c:v>
                </c:pt>
                <c:pt idx="19">
                  <c:v>Sep'20</c:v>
                </c:pt>
                <c:pt idx="20">
                  <c:v>Oct'20</c:v>
                </c:pt>
                <c:pt idx="21">
                  <c:v>Nov'20</c:v>
                </c:pt>
                <c:pt idx="22">
                  <c:v>Dec'20</c:v>
                </c:pt>
                <c:pt idx="23">
                  <c:v>Jan'21</c:v>
                </c:pt>
                <c:pt idx="24">
                  <c:v>Feb'21</c:v>
                </c:pt>
                <c:pt idx="25">
                  <c:v>Mar'21</c:v>
                </c:pt>
                <c:pt idx="26">
                  <c:v>Apr'21</c:v>
                </c:pt>
                <c:pt idx="27">
                  <c:v>May 21</c:v>
                </c:pt>
                <c:pt idx="28">
                  <c:v>Jun'21</c:v>
                </c:pt>
                <c:pt idx="29">
                  <c:v>Jul'21</c:v>
                </c:pt>
              </c:strCache>
            </c:strRef>
          </c:cat>
          <c:val>
            <c:numRef>
              <c:f>Лист2!$F$4:$F$33</c:f>
              <c:numCache>
                <c:formatCode>General</c:formatCode>
                <c:ptCount val="30"/>
                <c:pt idx="0">
                  <c:v>3.6</c:v>
                </c:pt>
                <c:pt idx="1">
                  <c:v>6.3</c:v>
                </c:pt>
                <c:pt idx="2">
                  <c:v>5.0999999999999996</c:v>
                </c:pt>
                <c:pt idx="3">
                  <c:v>6.3</c:v>
                </c:pt>
                <c:pt idx="4">
                  <c:v>6.4</c:v>
                </c:pt>
                <c:pt idx="5">
                  <c:v>6.8</c:v>
                </c:pt>
                <c:pt idx="6">
                  <c:v>6.9</c:v>
                </c:pt>
                <c:pt idx="7">
                  <c:v>6</c:v>
                </c:pt>
                <c:pt idx="8">
                  <c:v>5.5</c:v>
                </c:pt>
                <c:pt idx="9">
                  <c:v>2.6</c:v>
                </c:pt>
                <c:pt idx="10">
                  <c:v>2.5</c:v>
                </c:pt>
                <c:pt idx="11">
                  <c:v>3.9</c:v>
                </c:pt>
                <c:pt idx="12">
                  <c:v>3.6</c:v>
                </c:pt>
                <c:pt idx="13">
                  <c:v>5.7</c:v>
                </c:pt>
                <c:pt idx="14">
                  <c:v>5.4</c:v>
                </c:pt>
                <c:pt idx="15">
                  <c:v>6.2</c:v>
                </c:pt>
                <c:pt idx="16">
                  <c:v>6.9</c:v>
                </c:pt>
                <c:pt idx="17">
                  <c:v>7.3</c:v>
                </c:pt>
                <c:pt idx="18">
                  <c:v>7</c:v>
                </c:pt>
                <c:pt idx="19">
                  <c:v>6.4</c:v>
                </c:pt>
                <c:pt idx="20">
                  <c:v>5.8</c:v>
                </c:pt>
                <c:pt idx="21">
                  <c:v>4.2</c:v>
                </c:pt>
                <c:pt idx="22">
                  <c:v>0.3</c:v>
                </c:pt>
                <c:pt idx="23">
                  <c:v>-0.4</c:v>
                </c:pt>
                <c:pt idx="24">
                  <c:v>3.9</c:v>
                </c:pt>
                <c:pt idx="25">
                  <c:v>4.5</c:v>
                </c:pt>
                <c:pt idx="26">
                  <c:v>6.1</c:v>
                </c:pt>
                <c:pt idx="27">
                  <c:v>6.9</c:v>
                </c:pt>
                <c:pt idx="28">
                  <c:v>7</c:v>
                </c:pt>
                <c:pt idx="29">
                  <c:v>7.3</c:v>
                </c:pt>
              </c:numCache>
            </c:numRef>
          </c:val>
          <c:smooth val="0"/>
          <c:extLst>
            <c:ext xmlns:c16="http://schemas.microsoft.com/office/drawing/2014/chart" uri="{C3380CC4-5D6E-409C-BE32-E72D297353CC}">
              <c16:uniqueId val="{00000001-E6B5-4569-A954-E5C3CA16763C}"/>
            </c:ext>
          </c:extLst>
        </c:ser>
        <c:dLbls>
          <c:showLegendKey val="0"/>
          <c:showVal val="0"/>
          <c:showCatName val="0"/>
          <c:showSerName val="0"/>
          <c:showPercent val="0"/>
          <c:showBubbleSize val="0"/>
        </c:dLbls>
        <c:marker val="1"/>
        <c:smooth val="0"/>
        <c:axId val="1719222448"/>
        <c:axId val="1719221200"/>
      </c:lineChart>
      <c:catAx>
        <c:axId val="149820313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cap="all" baseline="0"/>
                  <a:t>Timescale</a:t>
                </a:r>
                <a:endParaRPr lang="ru-RU" b="1" cap="all" baseline="0"/>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KG"/>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G"/>
          </a:p>
        </c:txPr>
        <c:crossAx val="1498201056"/>
        <c:crosses val="autoZero"/>
        <c:auto val="0"/>
        <c:lblAlgn val="ctr"/>
        <c:lblOffset val="100"/>
        <c:noMultiLvlLbl val="0"/>
      </c:catAx>
      <c:valAx>
        <c:axId val="1498201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cap="all" baseline="0">
                    <a:effectLst/>
                  </a:rPr>
                  <a:t>PM</a:t>
                </a:r>
                <a:r>
                  <a:rPr lang="en-US" sz="1000" b="1" i="0" u="none" strike="noStrike" cap="all" baseline="-25000">
                    <a:effectLst/>
                  </a:rPr>
                  <a:t>2.5 </a:t>
                </a:r>
                <a:r>
                  <a:rPr lang="en-US" sz="1000" b="1" i="0" u="none" strike="noStrike" cap="all" baseline="0">
                    <a:effectLst/>
                  </a:rPr>
                  <a:t> concentration</a:t>
                </a:r>
                <a:endParaRPr lang="ru-RU" cap="al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G"/>
          </a:p>
        </c:txPr>
        <c:crossAx val="1498203136"/>
        <c:crosses val="autoZero"/>
        <c:crossBetween val="between"/>
      </c:valAx>
      <c:valAx>
        <c:axId val="171922120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cap="all" baseline="0"/>
                  <a:t>Temperature</a:t>
                </a:r>
                <a:r>
                  <a:rPr lang="en-US" cap="all" baseline="0"/>
                  <a:t> difference</a:t>
                </a:r>
                <a:endParaRPr lang="ru-RU" cap="all" baseline="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G"/>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G"/>
          </a:p>
        </c:txPr>
        <c:crossAx val="1719222448"/>
        <c:crosses val="max"/>
        <c:crossBetween val="between"/>
      </c:valAx>
      <c:catAx>
        <c:axId val="1719222448"/>
        <c:scaling>
          <c:orientation val="minMax"/>
        </c:scaling>
        <c:delete val="1"/>
        <c:axPos val="b"/>
        <c:numFmt formatCode="General" sourceLinked="1"/>
        <c:majorTickMark val="out"/>
        <c:minorTickMark val="none"/>
        <c:tickLblPos val="nextTo"/>
        <c:crossAx val="1719221200"/>
        <c:crosses val="autoZero"/>
        <c:auto val="1"/>
        <c:lblAlgn val="ctr"/>
        <c:lblOffset val="100"/>
        <c:noMultiLvlLbl val="0"/>
      </c:catAx>
      <c:spPr>
        <a:noFill/>
        <a:ln>
          <a:noFill/>
        </a:ln>
        <a:effectLst/>
      </c:spPr>
    </c:plotArea>
    <c:legend>
      <c:legendPos val="b"/>
      <c:layout>
        <c:manualLayout>
          <c:xMode val="edge"/>
          <c:yMode val="edge"/>
          <c:x val="0.17094782513798543"/>
          <c:y val="0.74249069027579762"/>
          <c:w val="0.66650401637636536"/>
          <c:h val="5.72717397258992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Figure 3. Average hourly</a:t>
            </a:r>
            <a:r>
              <a:rPr lang="en-US" b="1" baseline="0"/>
              <a:t> </a:t>
            </a:r>
            <a:r>
              <a:rPr lang="en-US" b="1"/>
              <a:t>PM</a:t>
            </a:r>
            <a:r>
              <a:rPr lang="en-US" b="1" baseline="-25000"/>
              <a:t>2.5  </a:t>
            </a:r>
            <a:r>
              <a:rPr lang="en-US" b="1" baseline="0"/>
              <a:t>concentrations in various periods</a:t>
            </a:r>
            <a:endParaRPr lang="ru-RU" b="1" baseline="-25000"/>
          </a:p>
        </c:rich>
      </c:tx>
      <c:layout>
        <c:manualLayout>
          <c:xMode val="edge"/>
          <c:yMode val="edge"/>
          <c:x val="0.10453590928181436"/>
          <c:y val="0.9299858841174265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G"/>
        </a:p>
      </c:txPr>
    </c:title>
    <c:autoTitleDeleted val="0"/>
    <c:plotArea>
      <c:layout>
        <c:manualLayout>
          <c:layoutTarget val="inner"/>
          <c:xMode val="edge"/>
          <c:yMode val="edge"/>
          <c:x val="5.5208887948225288E-2"/>
          <c:y val="2.5284854099119968E-2"/>
          <c:w val="0.92350426705760225"/>
          <c:h val="0.70295679579249537"/>
        </c:manualLayout>
      </c:layout>
      <c:lineChart>
        <c:grouping val="standard"/>
        <c:varyColors val="0"/>
        <c:ser>
          <c:idx val="1"/>
          <c:order val="0"/>
          <c:tx>
            <c:strRef>
              <c:f>Diurnal!$B$2</c:f>
              <c:strCache>
                <c:ptCount val="1"/>
                <c:pt idx="0">
                  <c:v>Feb-Mar'19</c:v>
                </c:pt>
              </c:strCache>
            </c:strRef>
          </c:tx>
          <c:spPr>
            <a:ln w="38100" cap="rnd">
              <a:solidFill>
                <a:schemeClr val="accent2"/>
              </a:solidFill>
              <a:prstDash val="sysDot"/>
              <a:round/>
            </a:ln>
            <a:effectLst/>
          </c:spPr>
          <c:marker>
            <c:symbol val="star"/>
            <c:size val="8"/>
            <c:spPr>
              <a:noFill/>
              <a:ln w="38100">
                <a:solidFill>
                  <a:schemeClr val="accent2">
                    <a:alpha val="98000"/>
                  </a:schemeClr>
                </a:solidFill>
                <a:prstDash val="sysDot"/>
              </a:ln>
              <a:effectLst/>
            </c:spPr>
          </c:marker>
          <c:val>
            <c:numRef>
              <c:f>Diurnal!$B$3:$B$26</c:f>
              <c:numCache>
                <c:formatCode>General</c:formatCode>
                <c:ptCount val="24"/>
                <c:pt idx="0">
                  <c:v>50.1</c:v>
                </c:pt>
                <c:pt idx="1">
                  <c:v>43</c:v>
                </c:pt>
                <c:pt idx="2">
                  <c:v>37.700000000000003</c:v>
                </c:pt>
                <c:pt idx="3">
                  <c:v>47.6</c:v>
                </c:pt>
                <c:pt idx="4">
                  <c:v>40.4</c:v>
                </c:pt>
                <c:pt idx="5">
                  <c:v>36.1</c:v>
                </c:pt>
                <c:pt idx="6">
                  <c:v>33.6</c:v>
                </c:pt>
                <c:pt idx="7">
                  <c:v>30.4</c:v>
                </c:pt>
                <c:pt idx="8">
                  <c:v>30.3</c:v>
                </c:pt>
                <c:pt idx="9">
                  <c:v>36.1</c:v>
                </c:pt>
                <c:pt idx="10">
                  <c:v>37.700000000000003</c:v>
                </c:pt>
                <c:pt idx="11">
                  <c:v>45.4</c:v>
                </c:pt>
                <c:pt idx="12">
                  <c:v>47.5</c:v>
                </c:pt>
                <c:pt idx="13">
                  <c:v>46.4</c:v>
                </c:pt>
                <c:pt idx="14">
                  <c:v>46.5</c:v>
                </c:pt>
                <c:pt idx="15">
                  <c:v>47.6</c:v>
                </c:pt>
                <c:pt idx="16">
                  <c:v>45.4</c:v>
                </c:pt>
                <c:pt idx="17">
                  <c:v>43.9</c:v>
                </c:pt>
                <c:pt idx="18">
                  <c:v>46.5</c:v>
                </c:pt>
                <c:pt idx="19">
                  <c:v>48.8</c:v>
                </c:pt>
                <c:pt idx="20">
                  <c:v>70.599999999999994</c:v>
                </c:pt>
                <c:pt idx="21">
                  <c:v>72.2</c:v>
                </c:pt>
                <c:pt idx="22">
                  <c:v>65.2</c:v>
                </c:pt>
                <c:pt idx="23">
                  <c:v>54.3</c:v>
                </c:pt>
              </c:numCache>
            </c:numRef>
          </c:val>
          <c:smooth val="0"/>
          <c:extLst>
            <c:ext xmlns:c16="http://schemas.microsoft.com/office/drawing/2014/chart" uri="{C3380CC4-5D6E-409C-BE32-E72D297353CC}">
              <c16:uniqueId val="{00000000-9441-45E4-A8BB-A4A4BD7F66A0}"/>
            </c:ext>
          </c:extLst>
        </c:ser>
        <c:ser>
          <c:idx val="2"/>
          <c:order val="1"/>
          <c:tx>
            <c:strRef>
              <c:f>Diurnal!$C$2</c:f>
              <c:strCache>
                <c:ptCount val="1"/>
                <c:pt idx="0">
                  <c:v>Apr-Oct'19</c:v>
                </c:pt>
              </c:strCache>
            </c:strRef>
          </c:tx>
          <c:spPr>
            <a:ln w="28575" cap="rnd">
              <a:solidFill>
                <a:schemeClr val="accent3"/>
              </a:solidFill>
              <a:prstDash val="lgDash"/>
              <a:round/>
            </a:ln>
            <a:effectLst/>
          </c:spPr>
          <c:marker>
            <c:symbol val="circle"/>
            <c:size val="5"/>
            <c:spPr>
              <a:solidFill>
                <a:schemeClr val="accent3"/>
              </a:solidFill>
              <a:ln w="9525">
                <a:solidFill>
                  <a:schemeClr val="accent3"/>
                </a:solidFill>
                <a:prstDash val="lgDash"/>
              </a:ln>
              <a:effectLst/>
            </c:spPr>
          </c:marker>
          <c:val>
            <c:numRef>
              <c:f>Diurnal!$C$3:$C$26</c:f>
              <c:numCache>
                <c:formatCode>General</c:formatCode>
                <c:ptCount val="24"/>
                <c:pt idx="0">
                  <c:v>24.2</c:v>
                </c:pt>
                <c:pt idx="1">
                  <c:v>21.9</c:v>
                </c:pt>
                <c:pt idx="2">
                  <c:v>21.1</c:v>
                </c:pt>
                <c:pt idx="3">
                  <c:v>19.8</c:v>
                </c:pt>
                <c:pt idx="4">
                  <c:v>19.3</c:v>
                </c:pt>
                <c:pt idx="5">
                  <c:v>19.100000000000001</c:v>
                </c:pt>
                <c:pt idx="6">
                  <c:v>18</c:v>
                </c:pt>
                <c:pt idx="7">
                  <c:v>18.100000000000001</c:v>
                </c:pt>
                <c:pt idx="8">
                  <c:v>18.8</c:v>
                </c:pt>
                <c:pt idx="9">
                  <c:v>21.8</c:v>
                </c:pt>
                <c:pt idx="10">
                  <c:v>22.8</c:v>
                </c:pt>
                <c:pt idx="11">
                  <c:v>23.9</c:v>
                </c:pt>
                <c:pt idx="12">
                  <c:v>24.1</c:v>
                </c:pt>
                <c:pt idx="13">
                  <c:v>23.4</c:v>
                </c:pt>
                <c:pt idx="14">
                  <c:v>22.9</c:v>
                </c:pt>
                <c:pt idx="15">
                  <c:v>21.7</c:v>
                </c:pt>
                <c:pt idx="16">
                  <c:v>21.2</c:v>
                </c:pt>
                <c:pt idx="17">
                  <c:v>21.1</c:v>
                </c:pt>
                <c:pt idx="18">
                  <c:v>22.3</c:v>
                </c:pt>
                <c:pt idx="19">
                  <c:v>25.8</c:v>
                </c:pt>
                <c:pt idx="20">
                  <c:v>29.3</c:v>
                </c:pt>
                <c:pt idx="21">
                  <c:v>32.700000000000003</c:v>
                </c:pt>
                <c:pt idx="22">
                  <c:v>30</c:v>
                </c:pt>
                <c:pt idx="23">
                  <c:v>26.1</c:v>
                </c:pt>
              </c:numCache>
            </c:numRef>
          </c:val>
          <c:smooth val="0"/>
          <c:extLst>
            <c:ext xmlns:c16="http://schemas.microsoft.com/office/drawing/2014/chart" uri="{C3380CC4-5D6E-409C-BE32-E72D297353CC}">
              <c16:uniqueId val="{00000001-9441-45E4-A8BB-A4A4BD7F66A0}"/>
            </c:ext>
          </c:extLst>
        </c:ser>
        <c:ser>
          <c:idx val="3"/>
          <c:order val="2"/>
          <c:tx>
            <c:strRef>
              <c:f>Diurnal!$D$2</c:f>
              <c:strCache>
                <c:ptCount val="1"/>
                <c:pt idx="0">
                  <c:v>Nov'19-Apr'20</c:v>
                </c:pt>
              </c:strCache>
            </c:strRef>
          </c:tx>
          <c:spPr>
            <a:ln w="38100" cap="rnd">
              <a:solidFill>
                <a:schemeClr val="accent4"/>
              </a:solidFill>
              <a:round/>
            </a:ln>
            <a:effectLst/>
          </c:spPr>
          <c:marker>
            <c:symbol val="circle"/>
            <c:size val="5"/>
            <c:spPr>
              <a:solidFill>
                <a:schemeClr val="accent4"/>
              </a:solidFill>
              <a:ln w="38100">
                <a:solidFill>
                  <a:schemeClr val="accent4"/>
                </a:solidFill>
              </a:ln>
              <a:effectLst/>
            </c:spPr>
          </c:marker>
          <c:val>
            <c:numRef>
              <c:f>Diurnal!$D$3:$D$26</c:f>
              <c:numCache>
                <c:formatCode>General</c:formatCode>
                <c:ptCount val="24"/>
                <c:pt idx="0">
                  <c:v>51.6</c:v>
                </c:pt>
                <c:pt idx="1">
                  <c:v>46.4</c:v>
                </c:pt>
                <c:pt idx="2">
                  <c:v>43.8</c:v>
                </c:pt>
                <c:pt idx="3">
                  <c:v>37.200000000000003</c:v>
                </c:pt>
                <c:pt idx="4">
                  <c:v>29.8</c:v>
                </c:pt>
                <c:pt idx="5">
                  <c:v>29.3</c:v>
                </c:pt>
                <c:pt idx="6">
                  <c:v>25.3</c:v>
                </c:pt>
                <c:pt idx="7">
                  <c:v>22.9</c:v>
                </c:pt>
                <c:pt idx="8">
                  <c:v>23.2</c:v>
                </c:pt>
                <c:pt idx="9">
                  <c:v>25.6</c:v>
                </c:pt>
                <c:pt idx="10">
                  <c:v>29.6</c:v>
                </c:pt>
                <c:pt idx="11">
                  <c:v>33.200000000000003</c:v>
                </c:pt>
                <c:pt idx="12">
                  <c:v>39.9</c:v>
                </c:pt>
                <c:pt idx="13">
                  <c:v>49.8</c:v>
                </c:pt>
                <c:pt idx="14">
                  <c:v>58.2</c:v>
                </c:pt>
                <c:pt idx="15">
                  <c:v>56.1</c:v>
                </c:pt>
                <c:pt idx="16">
                  <c:v>49.8</c:v>
                </c:pt>
                <c:pt idx="17">
                  <c:v>51.5</c:v>
                </c:pt>
                <c:pt idx="18">
                  <c:v>56.5</c:v>
                </c:pt>
                <c:pt idx="19">
                  <c:v>63</c:v>
                </c:pt>
                <c:pt idx="20">
                  <c:v>68.3</c:v>
                </c:pt>
                <c:pt idx="21">
                  <c:v>65.900000000000006</c:v>
                </c:pt>
                <c:pt idx="22">
                  <c:v>60.2</c:v>
                </c:pt>
                <c:pt idx="23">
                  <c:v>53.5</c:v>
                </c:pt>
              </c:numCache>
            </c:numRef>
          </c:val>
          <c:smooth val="0"/>
          <c:extLst>
            <c:ext xmlns:c16="http://schemas.microsoft.com/office/drawing/2014/chart" uri="{C3380CC4-5D6E-409C-BE32-E72D297353CC}">
              <c16:uniqueId val="{00000002-9441-45E4-A8BB-A4A4BD7F66A0}"/>
            </c:ext>
          </c:extLst>
        </c:ser>
        <c:ser>
          <c:idx val="4"/>
          <c:order val="3"/>
          <c:tx>
            <c:strRef>
              <c:f>Diurnal!$E$2</c:f>
              <c:strCache>
                <c:ptCount val="1"/>
                <c:pt idx="0">
                  <c:v>May-Sep'20</c:v>
                </c:pt>
              </c:strCache>
            </c:strRef>
          </c:tx>
          <c:spPr>
            <a:ln w="28575" cap="rnd">
              <a:solidFill>
                <a:schemeClr val="accent5"/>
              </a:solidFill>
              <a:prstDash val="sysDash"/>
              <a:round/>
            </a:ln>
            <a:effectLst/>
          </c:spPr>
          <c:marker>
            <c:symbol val="circle"/>
            <c:size val="5"/>
            <c:spPr>
              <a:solidFill>
                <a:schemeClr val="accent5"/>
              </a:solidFill>
              <a:ln w="9525">
                <a:solidFill>
                  <a:schemeClr val="accent5"/>
                </a:solidFill>
                <a:prstDash val="sysDash"/>
                <a:bevel/>
                <a:tailEnd type="stealth"/>
              </a:ln>
              <a:effectLst/>
            </c:spPr>
          </c:marker>
          <c:val>
            <c:numRef>
              <c:f>Diurnal!$E$3:$E$26</c:f>
              <c:numCache>
                <c:formatCode>General</c:formatCode>
                <c:ptCount val="24"/>
                <c:pt idx="0">
                  <c:v>7.7</c:v>
                </c:pt>
                <c:pt idx="1">
                  <c:v>5.2</c:v>
                </c:pt>
                <c:pt idx="2">
                  <c:v>4.0999999999999996</c:v>
                </c:pt>
                <c:pt idx="3">
                  <c:v>3.5</c:v>
                </c:pt>
                <c:pt idx="4">
                  <c:v>3.2</c:v>
                </c:pt>
                <c:pt idx="5">
                  <c:v>2.7</c:v>
                </c:pt>
                <c:pt idx="6">
                  <c:v>2.6</c:v>
                </c:pt>
                <c:pt idx="7">
                  <c:v>3</c:v>
                </c:pt>
                <c:pt idx="8">
                  <c:v>3.2</c:v>
                </c:pt>
                <c:pt idx="9">
                  <c:v>4.5</c:v>
                </c:pt>
                <c:pt idx="10">
                  <c:v>7.2</c:v>
                </c:pt>
                <c:pt idx="11">
                  <c:v>7.1</c:v>
                </c:pt>
                <c:pt idx="12">
                  <c:v>6.7</c:v>
                </c:pt>
                <c:pt idx="13">
                  <c:v>6.5</c:v>
                </c:pt>
                <c:pt idx="14">
                  <c:v>6.4</c:v>
                </c:pt>
                <c:pt idx="15">
                  <c:v>8.1</c:v>
                </c:pt>
                <c:pt idx="16">
                  <c:v>11.1</c:v>
                </c:pt>
                <c:pt idx="17">
                  <c:v>6.9</c:v>
                </c:pt>
                <c:pt idx="18">
                  <c:v>8.5</c:v>
                </c:pt>
                <c:pt idx="19">
                  <c:v>6.3</c:v>
                </c:pt>
                <c:pt idx="20">
                  <c:v>9.9</c:v>
                </c:pt>
                <c:pt idx="21">
                  <c:v>12.9</c:v>
                </c:pt>
                <c:pt idx="22">
                  <c:v>11.2</c:v>
                </c:pt>
                <c:pt idx="23">
                  <c:v>8.1999999999999993</c:v>
                </c:pt>
              </c:numCache>
            </c:numRef>
          </c:val>
          <c:smooth val="0"/>
          <c:extLst>
            <c:ext xmlns:c16="http://schemas.microsoft.com/office/drawing/2014/chart" uri="{C3380CC4-5D6E-409C-BE32-E72D297353CC}">
              <c16:uniqueId val="{00000003-9441-45E4-A8BB-A4A4BD7F66A0}"/>
            </c:ext>
          </c:extLst>
        </c:ser>
        <c:ser>
          <c:idx val="5"/>
          <c:order val="4"/>
          <c:tx>
            <c:strRef>
              <c:f>Diurnal!$F$2</c:f>
              <c:strCache>
                <c:ptCount val="1"/>
                <c:pt idx="0">
                  <c:v>Oct'20-Apr'21</c:v>
                </c:pt>
              </c:strCache>
            </c:strRef>
          </c:tx>
          <c:spPr>
            <a:ln w="28575" cap="rnd">
              <a:solidFill>
                <a:schemeClr val="accent6"/>
              </a:solidFill>
              <a:round/>
            </a:ln>
            <a:effectLst/>
          </c:spPr>
          <c:marker>
            <c:symbol val="triangle"/>
            <c:size val="7"/>
            <c:spPr>
              <a:solidFill>
                <a:schemeClr val="accent6"/>
              </a:solidFill>
              <a:ln w="9525">
                <a:solidFill>
                  <a:schemeClr val="accent6"/>
                </a:solidFill>
              </a:ln>
              <a:effectLst/>
            </c:spPr>
          </c:marker>
          <c:val>
            <c:numRef>
              <c:f>Diurnal!$F$3:$F$26</c:f>
              <c:numCache>
                <c:formatCode>General</c:formatCode>
                <c:ptCount val="24"/>
                <c:pt idx="0">
                  <c:v>64.400000000000006</c:v>
                </c:pt>
                <c:pt idx="1">
                  <c:v>59.3</c:v>
                </c:pt>
                <c:pt idx="2">
                  <c:v>55.6</c:v>
                </c:pt>
                <c:pt idx="3">
                  <c:v>43.2</c:v>
                </c:pt>
                <c:pt idx="4">
                  <c:v>39.200000000000003</c:v>
                </c:pt>
                <c:pt idx="5">
                  <c:v>43</c:v>
                </c:pt>
                <c:pt idx="6">
                  <c:v>44.3</c:v>
                </c:pt>
                <c:pt idx="7">
                  <c:v>35</c:v>
                </c:pt>
                <c:pt idx="8">
                  <c:v>34</c:v>
                </c:pt>
                <c:pt idx="9">
                  <c:v>35</c:v>
                </c:pt>
                <c:pt idx="10">
                  <c:v>36.4</c:v>
                </c:pt>
                <c:pt idx="11">
                  <c:v>40</c:v>
                </c:pt>
                <c:pt idx="12">
                  <c:v>51.5</c:v>
                </c:pt>
                <c:pt idx="13">
                  <c:v>64</c:v>
                </c:pt>
                <c:pt idx="14">
                  <c:v>71.900000000000006</c:v>
                </c:pt>
                <c:pt idx="15">
                  <c:v>79.5</c:v>
                </c:pt>
                <c:pt idx="16">
                  <c:v>76.3</c:v>
                </c:pt>
                <c:pt idx="17">
                  <c:v>77.599999999999994</c:v>
                </c:pt>
                <c:pt idx="18">
                  <c:v>79.599999999999994</c:v>
                </c:pt>
                <c:pt idx="19">
                  <c:v>88.6</c:v>
                </c:pt>
                <c:pt idx="20">
                  <c:v>94.4</c:v>
                </c:pt>
                <c:pt idx="21">
                  <c:v>88.1</c:v>
                </c:pt>
                <c:pt idx="22">
                  <c:v>86.7</c:v>
                </c:pt>
                <c:pt idx="23">
                  <c:v>72.5</c:v>
                </c:pt>
              </c:numCache>
            </c:numRef>
          </c:val>
          <c:smooth val="0"/>
          <c:extLst>
            <c:ext xmlns:c16="http://schemas.microsoft.com/office/drawing/2014/chart" uri="{C3380CC4-5D6E-409C-BE32-E72D297353CC}">
              <c16:uniqueId val="{00000004-9441-45E4-A8BB-A4A4BD7F66A0}"/>
            </c:ext>
          </c:extLst>
        </c:ser>
        <c:ser>
          <c:idx val="6"/>
          <c:order val="5"/>
          <c:tx>
            <c:strRef>
              <c:f>Diurnal!$G$2</c:f>
              <c:strCache>
                <c:ptCount val="1"/>
                <c:pt idx="0">
                  <c:v>May-Jul'21</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val>
            <c:numRef>
              <c:f>Diurnal!$G$3:$G$26</c:f>
              <c:numCache>
                <c:formatCode>General</c:formatCode>
                <c:ptCount val="24"/>
                <c:pt idx="0">
                  <c:v>12.9</c:v>
                </c:pt>
                <c:pt idx="1">
                  <c:v>12.8</c:v>
                </c:pt>
                <c:pt idx="2">
                  <c:v>11.6</c:v>
                </c:pt>
                <c:pt idx="3">
                  <c:v>10.7</c:v>
                </c:pt>
                <c:pt idx="4">
                  <c:v>9.9</c:v>
                </c:pt>
                <c:pt idx="5">
                  <c:v>9.3000000000000007</c:v>
                </c:pt>
                <c:pt idx="6">
                  <c:v>10</c:v>
                </c:pt>
                <c:pt idx="7">
                  <c:v>10</c:v>
                </c:pt>
                <c:pt idx="8">
                  <c:v>9.6999999999999993</c:v>
                </c:pt>
                <c:pt idx="9">
                  <c:v>9.8000000000000007</c:v>
                </c:pt>
                <c:pt idx="10">
                  <c:v>10.8</c:v>
                </c:pt>
                <c:pt idx="11">
                  <c:v>12.8</c:v>
                </c:pt>
                <c:pt idx="12">
                  <c:v>13</c:v>
                </c:pt>
                <c:pt idx="13">
                  <c:v>12.1</c:v>
                </c:pt>
                <c:pt idx="14">
                  <c:v>13.2</c:v>
                </c:pt>
                <c:pt idx="15">
                  <c:v>11.8</c:v>
                </c:pt>
                <c:pt idx="16">
                  <c:v>10.5</c:v>
                </c:pt>
                <c:pt idx="17">
                  <c:v>11.2</c:v>
                </c:pt>
                <c:pt idx="18">
                  <c:v>11.4</c:v>
                </c:pt>
                <c:pt idx="19">
                  <c:v>10.4</c:v>
                </c:pt>
                <c:pt idx="20">
                  <c:v>11.2</c:v>
                </c:pt>
                <c:pt idx="21">
                  <c:v>12.4</c:v>
                </c:pt>
                <c:pt idx="22">
                  <c:v>15.2</c:v>
                </c:pt>
                <c:pt idx="23">
                  <c:v>15.3</c:v>
                </c:pt>
              </c:numCache>
            </c:numRef>
          </c:val>
          <c:smooth val="0"/>
          <c:extLst>
            <c:ext xmlns:c16="http://schemas.microsoft.com/office/drawing/2014/chart" uri="{C3380CC4-5D6E-409C-BE32-E72D297353CC}">
              <c16:uniqueId val="{00000005-9441-45E4-A8BB-A4A4BD7F66A0}"/>
            </c:ext>
          </c:extLst>
        </c:ser>
        <c:dLbls>
          <c:showLegendKey val="0"/>
          <c:showVal val="0"/>
          <c:showCatName val="0"/>
          <c:showSerName val="0"/>
          <c:showPercent val="0"/>
          <c:showBubbleSize val="0"/>
        </c:dLbls>
        <c:marker val="1"/>
        <c:smooth val="0"/>
        <c:axId val="1254391040"/>
        <c:axId val="1254390208"/>
      </c:lineChart>
      <c:catAx>
        <c:axId val="125439104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G"/>
          </a:p>
        </c:txPr>
        <c:crossAx val="1254390208"/>
        <c:crosses val="autoZero"/>
        <c:auto val="1"/>
        <c:lblAlgn val="ctr"/>
        <c:lblOffset val="100"/>
        <c:noMultiLvlLbl val="0"/>
      </c:catAx>
      <c:valAx>
        <c:axId val="1254390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G"/>
          </a:p>
        </c:txPr>
        <c:crossAx val="1254391040"/>
        <c:crosses val="autoZero"/>
        <c:crossBetween val="between"/>
      </c:valAx>
      <c:spPr>
        <a:noFill/>
        <a:ln>
          <a:noFill/>
        </a:ln>
        <a:effectLst/>
      </c:spPr>
    </c:plotArea>
    <c:legend>
      <c:legendPos val="b"/>
      <c:layout>
        <c:manualLayout>
          <c:xMode val="edge"/>
          <c:yMode val="edge"/>
          <c:x val="4.3788754146176917E-2"/>
          <c:y val="0.79575861840799311"/>
          <c:w val="0.9229222817118462"/>
          <c:h val="9.65080835483799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G"/>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main!$D$6</c:f>
              <c:strCache>
                <c:ptCount val="1"/>
                <c:pt idx="0">
                  <c:v>Wood (m3)</c:v>
                </c:pt>
              </c:strCache>
            </c:strRef>
          </c:tx>
          <c:spPr>
            <a:ln w="28575" cap="rnd">
              <a:solidFill>
                <a:schemeClr val="accent1"/>
              </a:solidFill>
              <a:round/>
            </a:ln>
            <a:effectLst/>
          </c:spPr>
          <c:marker>
            <c:symbol val="none"/>
          </c:marker>
          <c:cat>
            <c:numRef>
              <c:f>(main!$E$5,main!$G$5,main!$I$5,main!$K$5,main!$M$5,main!$O$5,main!$Q$5)</c:f>
              <c:numCache>
                <c:formatCode>General</c:formatCode>
                <c:ptCount val="7"/>
                <c:pt idx="0">
                  <c:v>2013</c:v>
                </c:pt>
                <c:pt idx="1">
                  <c:v>2014</c:v>
                </c:pt>
                <c:pt idx="2">
                  <c:v>2015</c:v>
                </c:pt>
                <c:pt idx="3">
                  <c:v>2016</c:v>
                </c:pt>
                <c:pt idx="4">
                  <c:v>2017</c:v>
                </c:pt>
                <c:pt idx="5">
                  <c:v>2018</c:v>
                </c:pt>
                <c:pt idx="6">
                  <c:v>2019</c:v>
                </c:pt>
              </c:numCache>
            </c:numRef>
          </c:cat>
          <c:val>
            <c:numRef>
              <c:f>(main!$E$6,main!$G$6,main!$I$6,main!$K$6,main!$M$6,main!$O$6,main!$Q$6)</c:f>
              <c:numCache>
                <c:formatCode>#,##0</c:formatCode>
                <c:ptCount val="7"/>
                <c:pt idx="0">
                  <c:v>5959.63</c:v>
                </c:pt>
                <c:pt idx="1">
                  <c:v>2304.1000000000004</c:v>
                </c:pt>
                <c:pt idx="2">
                  <c:v>4866.2299999999996</c:v>
                </c:pt>
                <c:pt idx="3">
                  <c:v>29448.539999999997</c:v>
                </c:pt>
                <c:pt idx="4">
                  <c:v>3052.43</c:v>
                </c:pt>
                <c:pt idx="5">
                  <c:v>6097.78</c:v>
                </c:pt>
                <c:pt idx="6">
                  <c:v>1632.76</c:v>
                </c:pt>
              </c:numCache>
            </c:numRef>
          </c:val>
          <c:smooth val="0"/>
          <c:extLst>
            <c:ext xmlns:c16="http://schemas.microsoft.com/office/drawing/2014/chart" uri="{C3380CC4-5D6E-409C-BE32-E72D297353CC}">
              <c16:uniqueId val="{00000000-4F34-4F84-8716-DFCB86122B7E}"/>
            </c:ext>
          </c:extLst>
        </c:ser>
        <c:ser>
          <c:idx val="1"/>
          <c:order val="1"/>
          <c:tx>
            <c:strRef>
              <c:f>main!$D$7</c:f>
              <c:strCache>
                <c:ptCount val="1"/>
                <c:pt idx="0">
                  <c:v>Coal (centners)</c:v>
                </c:pt>
              </c:strCache>
            </c:strRef>
          </c:tx>
          <c:spPr>
            <a:ln w="28575" cap="rnd">
              <a:solidFill>
                <a:schemeClr val="accent2"/>
              </a:solidFill>
              <a:round/>
            </a:ln>
            <a:effectLst/>
          </c:spPr>
          <c:marker>
            <c:symbol val="none"/>
          </c:marker>
          <c:cat>
            <c:numRef>
              <c:f>(main!$E$5,main!$G$5,main!$I$5,main!$K$5,main!$M$5,main!$O$5,main!$Q$5)</c:f>
              <c:numCache>
                <c:formatCode>General</c:formatCode>
                <c:ptCount val="7"/>
                <c:pt idx="0">
                  <c:v>2013</c:v>
                </c:pt>
                <c:pt idx="1">
                  <c:v>2014</c:v>
                </c:pt>
                <c:pt idx="2">
                  <c:v>2015</c:v>
                </c:pt>
                <c:pt idx="3">
                  <c:v>2016</c:v>
                </c:pt>
                <c:pt idx="4">
                  <c:v>2017</c:v>
                </c:pt>
                <c:pt idx="5">
                  <c:v>2018</c:v>
                </c:pt>
                <c:pt idx="6">
                  <c:v>2019</c:v>
                </c:pt>
              </c:numCache>
            </c:numRef>
          </c:cat>
          <c:val>
            <c:numRef>
              <c:f>(main!$E$7,main!$G$7,main!$I$7,main!$K$7,main!$M$7,main!$O$7,main!$Q$7)</c:f>
              <c:numCache>
                <c:formatCode>#,##0</c:formatCode>
                <c:ptCount val="7"/>
                <c:pt idx="0">
                  <c:v>67136.86</c:v>
                </c:pt>
                <c:pt idx="1">
                  <c:v>63816.28</c:v>
                </c:pt>
                <c:pt idx="2">
                  <c:v>52738.37</c:v>
                </c:pt>
                <c:pt idx="3">
                  <c:v>295509.13</c:v>
                </c:pt>
                <c:pt idx="4">
                  <c:v>74805.95</c:v>
                </c:pt>
                <c:pt idx="5">
                  <c:v>82693.17</c:v>
                </c:pt>
                <c:pt idx="6">
                  <c:v>82038.13</c:v>
                </c:pt>
              </c:numCache>
            </c:numRef>
          </c:val>
          <c:smooth val="0"/>
          <c:extLst>
            <c:ext xmlns:c16="http://schemas.microsoft.com/office/drawing/2014/chart" uri="{C3380CC4-5D6E-409C-BE32-E72D297353CC}">
              <c16:uniqueId val="{00000001-4F34-4F84-8716-DFCB86122B7E}"/>
            </c:ext>
          </c:extLst>
        </c:ser>
        <c:ser>
          <c:idx val="2"/>
          <c:order val="2"/>
          <c:tx>
            <c:strRef>
              <c:f>main!$D$8</c:f>
              <c:strCache>
                <c:ptCount val="1"/>
                <c:pt idx="0">
                  <c:v>Dung (kg)</c:v>
                </c:pt>
              </c:strCache>
            </c:strRef>
          </c:tx>
          <c:spPr>
            <a:ln w="28575" cap="rnd">
              <a:solidFill>
                <a:schemeClr val="accent3"/>
              </a:solidFill>
              <a:round/>
            </a:ln>
            <a:effectLst/>
          </c:spPr>
          <c:marker>
            <c:symbol val="none"/>
          </c:marker>
          <c:cat>
            <c:numRef>
              <c:f>(main!$E$5,main!$G$5,main!$I$5,main!$K$5,main!$M$5,main!$O$5,main!$Q$5)</c:f>
              <c:numCache>
                <c:formatCode>General</c:formatCode>
                <c:ptCount val="7"/>
                <c:pt idx="0">
                  <c:v>2013</c:v>
                </c:pt>
                <c:pt idx="1">
                  <c:v>2014</c:v>
                </c:pt>
                <c:pt idx="2">
                  <c:v>2015</c:v>
                </c:pt>
                <c:pt idx="3">
                  <c:v>2016</c:v>
                </c:pt>
                <c:pt idx="4">
                  <c:v>2017</c:v>
                </c:pt>
                <c:pt idx="5">
                  <c:v>2018</c:v>
                </c:pt>
                <c:pt idx="6">
                  <c:v>2019</c:v>
                </c:pt>
              </c:numCache>
            </c:numRef>
          </c:cat>
          <c:val>
            <c:numRef>
              <c:f>(main!$E$8,main!$G$8,main!$I$8,main!$K$8,main!$M$8,main!$O$8,main!$Q$8)</c:f>
              <c:numCache>
                <c:formatCode>#,##0</c:formatCode>
                <c:ptCount val="7"/>
                <c:pt idx="0">
                  <c:v>1046689</c:v>
                </c:pt>
                <c:pt idx="1">
                  <c:v>999551</c:v>
                </c:pt>
                <c:pt idx="2">
                  <c:v>1023876.5</c:v>
                </c:pt>
                <c:pt idx="3">
                  <c:v>644294</c:v>
                </c:pt>
                <c:pt idx="4">
                  <c:v>700749</c:v>
                </c:pt>
                <c:pt idx="5">
                  <c:v>671324.5</c:v>
                </c:pt>
                <c:pt idx="6">
                  <c:v>572692</c:v>
                </c:pt>
              </c:numCache>
            </c:numRef>
          </c:val>
          <c:smooth val="0"/>
          <c:extLst>
            <c:ext xmlns:c16="http://schemas.microsoft.com/office/drawing/2014/chart" uri="{C3380CC4-5D6E-409C-BE32-E72D297353CC}">
              <c16:uniqueId val="{00000002-4F34-4F84-8716-DFCB86122B7E}"/>
            </c:ext>
          </c:extLst>
        </c:ser>
        <c:ser>
          <c:idx val="3"/>
          <c:order val="3"/>
          <c:tx>
            <c:strRef>
              <c:f>main!$D$9</c:f>
              <c:strCache>
                <c:ptCount val="1"/>
                <c:pt idx="0">
                  <c:v>Corn (kg)</c:v>
                </c:pt>
              </c:strCache>
            </c:strRef>
          </c:tx>
          <c:spPr>
            <a:ln w="28575" cap="rnd">
              <a:solidFill>
                <a:schemeClr val="accent4"/>
              </a:solidFill>
              <a:round/>
            </a:ln>
            <a:effectLst/>
          </c:spPr>
          <c:marker>
            <c:symbol val="none"/>
          </c:marker>
          <c:cat>
            <c:numRef>
              <c:f>(main!$E$5,main!$G$5,main!$I$5,main!$K$5,main!$M$5,main!$O$5,main!$Q$5)</c:f>
              <c:numCache>
                <c:formatCode>General</c:formatCode>
                <c:ptCount val="7"/>
                <c:pt idx="0">
                  <c:v>2013</c:v>
                </c:pt>
                <c:pt idx="1">
                  <c:v>2014</c:v>
                </c:pt>
                <c:pt idx="2">
                  <c:v>2015</c:v>
                </c:pt>
                <c:pt idx="3">
                  <c:v>2016</c:v>
                </c:pt>
                <c:pt idx="4">
                  <c:v>2017</c:v>
                </c:pt>
                <c:pt idx="5">
                  <c:v>2018</c:v>
                </c:pt>
                <c:pt idx="6">
                  <c:v>2019</c:v>
                </c:pt>
              </c:numCache>
            </c:numRef>
          </c:cat>
          <c:val>
            <c:numRef>
              <c:f>(main!$E$9,main!$G$9,main!$I$9,main!$K$9,main!$M$9,main!$O$9,main!$Q$9)</c:f>
              <c:numCache>
                <c:formatCode>#,##0</c:formatCode>
                <c:ptCount val="7"/>
                <c:pt idx="0">
                  <c:v>144833</c:v>
                </c:pt>
                <c:pt idx="1">
                  <c:v>104035</c:v>
                </c:pt>
                <c:pt idx="2">
                  <c:v>77888</c:v>
                </c:pt>
                <c:pt idx="3">
                  <c:v>57145</c:v>
                </c:pt>
                <c:pt idx="4">
                  <c:v>39823</c:v>
                </c:pt>
                <c:pt idx="5">
                  <c:v>34215</c:v>
                </c:pt>
                <c:pt idx="6">
                  <c:v>42214</c:v>
                </c:pt>
              </c:numCache>
            </c:numRef>
          </c:val>
          <c:smooth val="0"/>
          <c:extLst>
            <c:ext xmlns:c16="http://schemas.microsoft.com/office/drawing/2014/chart" uri="{C3380CC4-5D6E-409C-BE32-E72D297353CC}">
              <c16:uniqueId val="{00000003-4F34-4F84-8716-DFCB86122B7E}"/>
            </c:ext>
          </c:extLst>
        </c:ser>
        <c:ser>
          <c:idx val="4"/>
          <c:order val="4"/>
          <c:tx>
            <c:strRef>
              <c:f>main!$D$10</c:f>
              <c:strCache>
                <c:ptCount val="1"/>
                <c:pt idx="0">
                  <c:v>Diesel (l)</c:v>
                </c:pt>
              </c:strCache>
            </c:strRef>
          </c:tx>
          <c:spPr>
            <a:ln w="28575" cap="rnd">
              <a:solidFill>
                <a:schemeClr val="accent5"/>
              </a:solidFill>
              <a:round/>
            </a:ln>
            <a:effectLst/>
          </c:spPr>
          <c:marker>
            <c:symbol val="none"/>
          </c:marker>
          <c:cat>
            <c:numRef>
              <c:f>(main!$E$5,main!$G$5,main!$I$5,main!$K$5,main!$M$5,main!$O$5,main!$Q$5)</c:f>
              <c:numCache>
                <c:formatCode>General</c:formatCode>
                <c:ptCount val="7"/>
                <c:pt idx="0">
                  <c:v>2013</c:v>
                </c:pt>
                <c:pt idx="1">
                  <c:v>2014</c:v>
                </c:pt>
                <c:pt idx="2">
                  <c:v>2015</c:v>
                </c:pt>
                <c:pt idx="3">
                  <c:v>2016</c:v>
                </c:pt>
                <c:pt idx="4">
                  <c:v>2017</c:v>
                </c:pt>
                <c:pt idx="5">
                  <c:v>2018</c:v>
                </c:pt>
                <c:pt idx="6">
                  <c:v>2019</c:v>
                </c:pt>
              </c:numCache>
            </c:numRef>
          </c:cat>
          <c:val>
            <c:numRef>
              <c:f>(main!$E$10,main!$G$10,main!$I$10,main!$K$10,main!$M$10,main!$O$10,main!$Q$10)</c:f>
              <c:numCache>
                <c:formatCode>#,##0</c:formatCode>
                <c:ptCount val="7"/>
                <c:pt idx="0">
                  <c:v>675.5</c:v>
                </c:pt>
                <c:pt idx="1">
                  <c:v>2204.5</c:v>
                </c:pt>
                <c:pt idx="2">
                  <c:v>416.2</c:v>
                </c:pt>
                <c:pt idx="3">
                  <c:v>771</c:v>
                </c:pt>
                <c:pt idx="4">
                  <c:v>0.5</c:v>
                </c:pt>
                <c:pt idx="5">
                  <c:v>10</c:v>
                </c:pt>
                <c:pt idx="6">
                  <c:v>4.5</c:v>
                </c:pt>
              </c:numCache>
            </c:numRef>
          </c:val>
          <c:smooth val="0"/>
          <c:extLst>
            <c:ext xmlns:c16="http://schemas.microsoft.com/office/drawing/2014/chart" uri="{C3380CC4-5D6E-409C-BE32-E72D297353CC}">
              <c16:uniqueId val="{00000004-4F34-4F84-8716-DFCB86122B7E}"/>
            </c:ext>
          </c:extLst>
        </c:ser>
        <c:ser>
          <c:idx val="5"/>
          <c:order val="5"/>
          <c:tx>
            <c:strRef>
              <c:f>main!$D$11</c:f>
              <c:strCache>
                <c:ptCount val="1"/>
                <c:pt idx="0">
                  <c:v>Brushwood (kg)</c:v>
                </c:pt>
              </c:strCache>
            </c:strRef>
          </c:tx>
          <c:spPr>
            <a:ln w="28575" cap="rnd">
              <a:solidFill>
                <a:schemeClr val="accent6"/>
              </a:solidFill>
              <a:round/>
            </a:ln>
            <a:effectLst/>
          </c:spPr>
          <c:marker>
            <c:symbol val="none"/>
          </c:marker>
          <c:cat>
            <c:numRef>
              <c:f>(main!$E$5,main!$G$5,main!$I$5,main!$K$5,main!$M$5,main!$O$5,main!$Q$5)</c:f>
              <c:numCache>
                <c:formatCode>General</c:formatCode>
                <c:ptCount val="7"/>
                <c:pt idx="0">
                  <c:v>2013</c:v>
                </c:pt>
                <c:pt idx="1">
                  <c:v>2014</c:v>
                </c:pt>
                <c:pt idx="2">
                  <c:v>2015</c:v>
                </c:pt>
                <c:pt idx="3">
                  <c:v>2016</c:v>
                </c:pt>
                <c:pt idx="4">
                  <c:v>2017</c:v>
                </c:pt>
                <c:pt idx="5">
                  <c:v>2018</c:v>
                </c:pt>
                <c:pt idx="6">
                  <c:v>2019</c:v>
                </c:pt>
              </c:numCache>
            </c:numRef>
          </c:cat>
          <c:val>
            <c:numRef>
              <c:f>(main!$E$11,main!$G$11,main!$I$11,main!$K$11,main!$M$11,main!$O$11,main!$Q$11)</c:f>
              <c:numCache>
                <c:formatCode>#,##0</c:formatCode>
                <c:ptCount val="7"/>
                <c:pt idx="0">
                  <c:v>874565.4</c:v>
                </c:pt>
                <c:pt idx="1">
                  <c:v>878297.9</c:v>
                </c:pt>
                <c:pt idx="2">
                  <c:v>894203.79999999993</c:v>
                </c:pt>
                <c:pt idx="3">
                  <c:v>651372</c:v>
                </c:pt>
                <c:pt idx="4">
                  <c:v>632804.30000000005</c:v>
                </c:pt>
                <c:pt idx="5">
                  <c:v>704333.1</c:v>
                </c:pt>
                <c:pt idx="6">
                  <c:v>633338</c:v>
                </c:pt>
              </c:numCache>
            </c:numRef>
          </c:val>
          <c:smooth val="0"/>
          <c:extLst>
            <c:ext xmlns:c16="http://schemas.microsoft.com/office/drawing/2014/chart" uri="{C3380CC4-5D6E-409C-BE32-E72D297353CC}">
              <c16:uniqueId val="{00000005-4F34-4F84-8716-DFCB86122B7E}"/>
            </c:ext>
          </c:extLst>
        </c:ser>
        <c:ser>
          <c:idx val="6"/>
          <c:order val="6"/>
          <c:tx>
            <c:strRef>
              <c:f>main!$D$12</c:f>
              <c:strCache>
                <c:ptCount val="1"/>
                <c:pt idx="0">
                  <c:v>Gas ballon (kg)</c:v>
                </c:pt>
              </c:strCache>
            </c:strRef>
          </c:tx>
          <c:spPr>
            <a:ln w="28575" cap="rnd">
              <a:solidFill>
                <a:schemeClr val="accent1">
                  <a:lumMod val="60000"/>
                </a:schemeClr>
              </a:solidFill>
              <a:round/>
            </a:ln>
            <a:effectLst/>
          </c:spPr>
          <c:marker>
            <c:symbol val="none"/>
          </c:marker>
          <c:cat>
            <c:numRef>
              <c:f>(main!$E$5,main!$G$5,main!$I$5,main!$K$5,main!$M$5,main!$O$5,main!$Q$5)</c:f>
              <c:numCache>
                <c:formatCode>General</c:formatCode>
                <c:ptCount val="7"/>
                <c:pt idx="0">
                  <c:v>2013</c:v>
                </c:pt>
                <c:pt idx="1">
                  <c:v>2014</c:v>
                </c:pt>
                <c:pt idx="2">
                  <c:v>2015</c:v>
                </c:pt>
                <c:pt idx="3">
                  <c:v>2016</c:v>
                </c:pt>
                <c:pt idx="4">
                  <c:v>2017</c:v>
                </c:pt>
                <c:pt idx="5">
                  <c:v>2018</c:v>
                </c:pt>
                <c:pt idx="6">
                  <c:v>2019</c:v>
                </c:pt>
              </c:numCache>
            </c:numRef>
          </c:cat>
          <c:val>
            <c:numRef>
              <c:f>(main!$E$12,main!$G$12,main!$I$12,main!$K$12,main!$M$12,main!$O$12,main!$Q$12)</c:f>
              <c:numCache>
                <c:formatCode>#,##0</c:formatCode>
                <c:ptCount val="7"/>
                <c:pt idx="0">
                  <c:v>12980.8</c:v>
                </c:pt>
                <c:pt idx="1">
                  <c:v>11726.800000000001</c:v>
                </c:pt>
                <c:pt idx="2">
                  <c:v>11395.900000000001</c:v>
                </c:pt>
                <c:pt idx="3">
                  <c:v>7947.3</c:v>
                </c:pt>
                <c:pt idx="4">
                  <c:v>13453.9</c:v>
                </c:pt>
                <c:pt idx="5">
                  <c:v>12331.6</c:v>
                </c:pt>
                <c:pt idx="6">
                  <c:v>6867.7</c:v>
                </c:pt>
              </c:numCache>
            </c:numRef>
          </c:val>
          <c:smooth val="0"/>
          <c:extLst>
            <c:ext xmlns:c16="http://schemas.microsoft.com/office/drawing/2014/chart" uri="{C3380CC4-5D6E-409C-BE32-E72D297353CC}">
              <c16:uniqueId val="{00000006-4F34-4F84-8716-DFCB86122B7E}"/>
            </c:ext>
          </c:extLst>
        </c:ser>
        <c:dLbls>
          <c:showLegendKey val="0"/>
          <c:showVal val="0"/>
          <c:showCatName val="0"/>
          <c:showSerName val="0"/>
          <c:showPercent val="0"/>
          <c:showBubbleSize val="0"/>
        </c:dLbls>
        <c:smooth val="0"/>
        <c:axId val="534392448"/>
        <c:axId val="534394800"/>
      </c:lineChart>
      <c:catAx>
        <c:axId val="53439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G"/>
          </a:p>
        </c:txPr>
        <c:crossAx val="534394800"/>
        <c:crosses val="autoZero"/>
        <c:auto val="1"/>
        <c:lblAlgn val="ctr"/>
        <c:lblOffset val="100"/>
        <c:noMultiLvlLbl val="0"/>
      </c:catAx>
      <c:valAx>
        <c:axId val="534394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G"/>
          </a:p>
        </c:txPr>
        <c:crossAx val="534392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G"/>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emisions!$F$12</c:f>
              <c:strCache>
                <c:ptCount val="1"/>
                <c:pt idx="0">
                  <c:v>Per household emissions</c:v>
                </c:pt>
              </c:strCache>
            </c:strRef>
          </c:tx>
          <c:spPr>
            <a:ln w="28575" cap="rnd">
              <a:solidFill>
                <a:schemeClr val="accent1"/>
              </a:solidFill>
              <a:round/>
            </a:ln>
            <a:effectLst/>
          </c:spPr>
          <c:marker>
            <c:symbol val="none"/>
          </c:marker>
          <c:cat>
            <c:numRef>
              <c:f>emisions!$G$8:$M$8</c:f>
              <c:numCache>
                <c:formatCode>General</c:formatCode>
                <c:ptCount val="7"/>
                <c:pt idx="0">
                  <c:v>2013</c:v>
                </c:pt>
                <c:pt idx="1">
                  <c:v>2014</c:v>
                </c:pt>
                <c:pt idx="2">
                  <c:v>2015</c:v>
                </c:pt>
                <c:pt idx="3">
                  <c:v>2016</c:v>
                </c:pt>
                <c:pt idx="4">
                  <c:v>2017</c:v>
                </c:pt>
                <c:pt idx="5">
                  <c:v>2018</c:v>
                </c:pt>
                <c:pt idx="6">
                  <c:v>2019</c:v>
                </c:pt>
              </c:numCache>
            </c:numRef>
          </c:cat>
          <c:val>
            <c:numRef>
              <c:f>emisions!$G$12:$M$12</c:f>
              <c:numCache>
                <c:formatCode>#,##0</c:formatCode>
                <c:ptCount val="7"/>
                <c:pt idx="0">
                  <c:v>3240.9974067424696</c:v>
                </c:pt>
                <c:pt idx="1">
                  <c:v>3085.0059928086298</c:v>
                </c:pt>
                <c:pt idx="2">
                  <c:v>2544.3951355661884</c:v>
                </c:pt>
                <c:pt idx="3">
                  <c:v>3852.9754735792621</c:v>
                </c:pt>
                <c:pt idx="4">
                  <c:v>3609.0590111642741</c:v>
                </c:pt>
                <c:pt idx="5">
                  <c:v>3989.5827352472088</c:v>
                </c:pt>
                <c:pt idx="6">
                  <c:v>3957.9798644338116</c:v>
                </c:pt>
              </c:numCache>
            </c:numRef>
          </c:val>
          <c:smooth val="0"/>
          <c:extLst>
            <c:ext xmlns:c16="http://schemas.microsoft.com/office/drawing/2014/chart" uri="{C3380CC4-5D6E-409C-BE32-E72D297353CC}">
              <c16:uniqueId val="{00000000-9C2D-4DFA-915D-B7D4697A5855}"/>
            </c:ext>
          </c:extLst>
        </c:ser>
        <c:dLbls>
          <c:showLegendKey val="0"/>
          <c:showVal val="0"/>
          <c:showCatName val="0"/>
          <c:showSerName val="0"/>
          <c:showPercent val="0"/>
          <c:showBubbleSize val="0"/>
        </c:dLbls>
        <c:smooth val="0"/>
        <c:axId val="534392056"/>
        <c:axId val="534392840"/>
      </c:lineChart>
      <c:catAx>
        <c:axId val="534392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G"/>
          </a:p>
        </c:txPr>
        <c:crossAx val="534392840"/>
        <c:crosses val="autoZero"/>
        <c:auto val="1"/>
        <c:lblAlgn val="ctr"/>
        <c:lblOffset val="100"/>
        <c:noMultiLvlLbl val="0"/>
      </c:catAx>
      <c:valAx>
        <c:axId val="534392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G"/>
          </a:p>
        </c:txPr>
        <c:crossAx val="534392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G"/>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2BCCBC2E-1640-4B0D-A036-270DEA723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43</Pages>
  <Words>12283</Words>
  <Characters>70018</Characters>
  <Application>Microsoft Office Word</Application>
  <DocSecurity>0</DocSecurity>
  <Lines>583</Lines>
  <Paragraphs>164</Paragraphs>
  <ScaleCrop>false</ScaleCrop>
  <HeadingPairs>
    <vt:vector size="6" baseType="variant">
      <vt:variant>
        <vt:lpstr>Название</vt:lpstr>
      </vt:variant>
      <vt:variant>
        <vt:i4>1</vt:i4>
      </vt:variant>
      <vt:variant>
        <vt:lpstr>Title</vt:lpstr>
      </vt:variant>
      <vt:variant>
        <vt:i4>1</vt:i4>
      </vt:variant>
      <vt:variant>
        <vt:lpstr>Заглавие</vt:lpstr>
      </vt:variant>
      <vt:variant>
        <vt:i4>1</vt:i4>
      </vt:variant>
    </vt:vector>
  </HeadingPairs>
  <TitlesOfParts>
    <vt:vector size="3" baseType="lpstr">
      <vt:lpstr/>
      <vt:lpstr/>
      <vt:lpstr/>
    </vt:vector>
  </TitlesOfParts>
  <Company/>
  <LinksUpToDate>false</LinksUpToDate>
  <CharactersWithSpaces>82137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Bozhil Kondev</dc:creator>
  <cp:keywords/>
  <dc:description/>
  <cp:lastModifiedBy>Kanat Sultanaliev</cp:lastModifiedBy>
  <cp:revision>2</cp:revision>
  <cp:lastPrinted>2021-09-08T02:28:00Z</cp:lastPrinted>
  <dcterms:created xsi:type="dcterms:W3CDTF">2021-09-08T04:11:00Z</dcterms:created>
  <dcterms:modified xsi:type="dcterms:W3CDTF">2021-09-08T04:11:00Z</dcterms:modified>
</cp:coreProperties>
</file>